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70D714" w14:textId="77777777" w:rsidR="001B6892" w:rsidRDefault="001B6892" w:rsidP="00592E1E">
      <w:pPr>
        <w:tabs>
          <w:tab w:val="left" w:pos="426"/>
        </w:tabs>
        <w:spacing w:after="0"/>
        <w:jc w:val="both"/>
        <w:rPr>
          <w:b/>
        </w:rPr>
      </w:pPr>
    </w:p>
    <w:p w14:paraId="51F9754C" w14:textId="18AF5E17" w:rsidR="00592E1E" w:rsidRPr="00DD4886" w:rsidRDefault="00592E1E" w:rsidP="007B7104">
      <w:pPr>
        <w:tabs>
          <w:tab w:val="left" w:pos="426"/>
        </w:tabs>
        <w:spacing w:after="0"/>
        <w:rPr>
          <w:b/>
        </w:rPr>
      </w:pPr>
      <w:r w:rsidRPr="00DD4886">
        <w:rPr>
          <w:b/>
        </w:rPr>
        <w:t>Council</w:t>
      </w:r>
    </w:p>
    <w:p w14:paraId="6A15B8D4" w14:textId="3A212504" w:rsidR="00592E1E" w:rsidRPr="00DD4886" w:rsidRDefault="008F7F00" w:rsidP="007B7104">
      <w:pPr>
        <w:tabs>
          <w:tab w:val="left" w:pos="426"/>
        </w:tabs>
        <w:spacing w:after="0"/>
        <w:rPr>
          <w:b/>
        </w:rPr>
      </w:pPr>
      <w:r>
        <w:rPr>
          <w:b/>
        </w:rPr>
        <w:t>1</w:t>
      </w:r>
      <w:r w:rsidR="0062628B">
        <w:rPr>
          <w:b/>
        </w:rPr>
        <w:t xml:space="preserve">5 July </w:t>
      </w:r>
      <w:r w:rsidR="00171814">
        <w:rPr>
          <w:b/>
        </w:rPr>
        <w:t>2026</w:t>
      </w:r>
    </w:p>
    <w:p w14:paraId="5E607D26" w14:textId="5D5270C6" w:rsidR="00592E1E" w:rsidRPr="00DD4886" w:rsidRDefault="00293B91" w:rsidP="007B7104">
      <w:pPr>
        <w:tabs>
          <w:tab w:val="left" w:pos="426"/>
        </w:tabs>
        <w:rPr>
          <w:b/>
        </w:rPr>
      </w:pPr>
      <w:r>
        <w:rPr>
          <w:b/>
        </w:rPr>
        <w:t>Equity, Diversity, Inclusion and Belonging (EDIB) Report</w:t>
      </w:r>
    </w:p>
    <w:tbl>
      <w:tblPr>
        <w:tblW w:w="90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1E0" w:firstRow="1" w:lastRow="1" w:firstColumn="1" w:lastColumn="1" w:noHBand="0" w:noVBand="0"/>
      </w:tblPr>
      <w:tblGrid>
        <w:gridCol w:w="2705"/>
        <w:gridCol w:w="6322"/>
      </w:tblGrid>
      <w:tr w:rsidR="00592E1E" w:rsidRPr="006412CA" w14:paraId="5A75F6E9" w14:textId="77777777" w:rsidTr="3A85F27F">
        <w:tc>
          <w:tcPr>
            <w:tcW w:w="2705" w:type="dxa"/>
            <w:shd w:val="clear" w:color="auto" w:fill="FFFFFF" w:themeFill="background1"/>
            <w:tcMar>
              <w:left w:w="0" w:type="dxa"/>
              <w:right w:w="0" w:type="dxa"/>
            </w:tcMar>
          </w:tcPr>
          <w:p w14:paraId="36ADF65E" w14:textId="77777777" w:rsidR="00592E1E" w:rsidRPr="006412CA" w:rsidRDefault="00592E1E" w:rsidP="002349A5">
            <w:pPr>
              <w:tabs>
                <w:tab w:val="left" w:pos="426"/>
              </w:tabs>
              <w:spacing w:after="0"/>
              <w:rPr>
                <w:b/>
              </w:rPr>
            </w:pPr>
            <w:r w:rsidRPr="006412CA">
              <w:rPr>
                <w:b/>
              </w:rPr>
              <w:t>Classification</w:t>
            </w:r>
          </w:p>
        </w:tc>
        <w:tc>
          <w:tcPr>
            <w:tcW w:w="6322" w:type="dxa"/>
            <w:shd w:val="clear" w:color="auto" w:fill="FFFFFF" w:themeFill="background1"/>
            <w:tcMar>
              <w:left w:w="0" w:type="dxa"/>
              <w:right w:w="0" w:type="dxa"/>
            </w:tcMar>
          </w:tcPr>
          <w:p w14:paraId="3468BEFC" w14:textId="16CA48C7" w:rsidR="00592E1E" w:rsidRPr="006412CA" w:rsidRDefault="00375659" w:rsidP="00BD1347">
            <w:pPr>
              <w:tabs>
                <w:tab w:val="left" w:pos="426"/>
              </w:tabs>
              <w:spacing w:after="0"/>
            </w:pPr>
            <w:r>
              <w:t xml:space="preserve">Private </w:t>
            </w:r>
          </w:p>
          <w:p w14:paraId="4AD14CA3" w14:textId="77777777" w:rsidR="002455DC" w:rsidRPr="006412CA" w:rsidRDefault="002455DC" w:rsidP="00BD1347">
            <w:pPr>
              <w:tabs>
                <w:tab w:val="left" w:pos="426"/>
              </w:tabs>
              <w:spacing w:after="0"/>
            </w:pPr>
          </w:p>
        </w:tc>
      </w:tr>
      <w:tr w:rsidR="00592E1E" w:rsidRPr="006412CA" w14:paraId="22DD305C" w14:textId="77777777" w:rsidTr="3A85F27F">
        <w:tc>
          <w:tcPr>
            <w:tcW w:w="2705" w:type="dxa"/>
            <w:shd w:val="clear" w:color="auto" w:fill="FFFFFF" w:themeFill="background1"/>
            <w:tcMar>
              <w:left w:w="0" w:type="dxa"/>
              <w:right w:w="0" w:type="dxa"/>
            </w:tcMar>
          </w:tcPr>
          <w:p w14:paraId="7E31FFA6" w14:textId="67AB8376" w:rsidR="00592E1E" w:rsidRPr="006412CA" w:rsidRDefault="00650451" w:rsidP="002349A5">
            <w:pPr>
              <w:tabs>
                <w:tab w:val="left" w:pos="426"/>
              </w:tabs>
              <w:spacing w:after="0"/>
              <w:rPr>
                <w:b/>
              </w:rPr>
            </w:pPr>
            <w:r>
              <w:rPr>
                <w:b/>
              </w:rPr>
              <w:t>Action</w:t>
            </w:r>
          </w:p>
        </w:tc>
        <w:tc>
          <w:tcPr>
            <w:tcW w:w="6322" w:type="dxa"/>
            <w:shd w:val="clear" w:color="auto" w:fill="FFFFFF" w:themeFill="background1"/>
            <w:tcMar>
              <w:left w:w="0" w:type="dxa"/>
              <w:right w:w="0" w:type="dxa"/>
            </w:tcMar>
          </w:tcPr>
          <w:p w14:paraId="7B9E6C65" w14:textId="751225AA" w:rsidR="002455DC" w:rsidRPr="00D036E4" w:rsidRDefault="00375659" w:rsidP="00D036E4">
            <w:pPr>
              <w:tabs>
                <w:tab w:val="left" w:pos="426"/>
              </w:tabs>
              <w:spacing w:after="0"/>
            </w:pPr>
            <w:r>
              <w:t xml:space="preserve">For </w:t>
            </w:r>
            <w:r w:rsidR="00293B91">
              <w:t>decision</w:t>
            </w:r>
          </w:p>
          <w:p w14:paraId="2C2BAEC9" w14:textId="74B313E4" w:rsidR="00D036E4" w:rsidRPr="006412CA" w:rsidRDefault="00D036E4" w:rsidP="00D036E4">
            <w:pPr>
              <w:tabs>
                <w:tab w:val="left" w:pos="426"/>
              </w:tabs>
              <w:spacing w:after="0"/>
            </w:pPr>
          </w:p>
        </w:tc>
      </w:tr>
      <w:tr w:rsidR="00592E1E" w:rsidRPr="006412CA" w14:paraId="0F6A75D2" w14:textId="77777777" w:rsidTr="3A85F27F">
        <w:tc>
          <w:tcPr>
            <w:tcW w:w="2705" w:type="dxa"/>
            <w:shd w:val="clear" w:color="auto" w:fill="FFFFFF" w:themeFill="background1"/>
            <w:tcMar>
              <w:left w:w="0" w:type="dxa"/>
              <w:right w:w="0" w:type="dxa"/>
            </w:tcMar>
          </w:tcPr>
          <w:p w14:paraId="02D2E7B1" w14:textId="038A5B0C" w:rsidR="00592E1E" w:rsidRPr="006412CA" w:rsidRDefault="006C73B3" w:rsidP="002349A5">
            <w:pPr>
              <w:tabs>
                <w:tab w:val="left" w:pos="426"/>
              </w:tabs>
              <w:spacing w:after="0"/>
              <w:rPr>
                <w:b/>
              </w:rPr>
            </w:pPr>
            <w:r>
              <w:rPr>
                <w:b/>
              </w:rPr>
              <w:t>Purpose of the paper</w:t>
            </w:r>
          </w:p>
        </w:tc>
        <w:tc>
          <w:tcPr>
            <w:tcW w:w="6322" w:type="dxa"/>
            <w:shd w:val="clear" w:color="auto" w:fill="FFFFFF" w:themeFill="background1"/>
            <w:tcMar>
              <w:left w:w="0" w:type="dxa"/>
              <w:right w:w="0" w:type="dxa"/>
            </w:tcMar>
          </w:tcPr>
          <w:p w14:paraId="1C792C7E" w14:textId="79E5A368" w:rsidR="002455DC" w:rsidRDefault="00293B91" w:rsidP="00094449">
            <w:pPr>
              <w:tabs>
                <w:tab w:val="left" w:pos="426"/>
              </w:tabs>
              <w:spacing w:after="0"/>
            </w:pPr>
            <w:r>
              <w:t xml:space="preserve">To </w:t>
            </w:r>
            <w:r w:rsidR="002D345A">
              <w:t xml:space="preserve">provide a report on our EDIB activity to July 2026 which will be </w:t>
            </w:r>
            <w:r w:rsidR="00FF5940">
              <w:t>published on our website, and to set out our key actions for the year ahead.</w:t>
            </w:r>
          </w:p>
          <w:p w14:paraId="700F20CE" w14:textId="79DC351E" w:rsidR="004A3EE5" w:rsidRPr="006412CA" w:rsidRDefault="004A3EE5" w:rsidP="00094449">
            <w:pPr>
              <w:tabs>
                <w:tab w:val="left" w:pos="426"/>
              </w:tabs>
              <w:spacing w:after="0"/>
            </w:pPr>
          </w:p>
        </w:tc>
      </w:tr>
      <w:tr w:rsidR="00AF2B44" w:rsidRPr="006412CA" w14:paraId="34C31A75" w14:textId="77777777" w:rsidTr="3A85F27F">
        <w:tc>
          <w:tcPr>
            <w:tcW w:w="2705" w:type="dxa"/>
            <w:shd w:val="clear" w:color="auto" w:fill="FFFFFF" w:themeFill="background1"/>
            <w:tcMar>
              <w:left w:w="0" w:type="dxa"/>
              <w:right w:w="0" w:type="dxa"/>
            </w:tcMar>
          </w:tcPr>
          <w:p w14:paraId="39A01DDF" w14:textId="77777777" w:rsidR="00AF2B44" w:rsidRPr="006412CA" w:rsidRDefault="002349A5" w:rsidP="002349A5">
            <w:pPr>
              <w:tabs>
                <w:tab w:val="left" w:pos="426"/>
              </w:tabs>
              <w:spacing w:after="0"/>
              <w:rPr>
                <w:b/>
              </w:rPr>
            </w:pPr>
            <w:r w:rsidRPr="006412CA">
              <w:rPr>
                <w:b/>
              </w:rPr>
              <w:t xml:space="preserve">Strategic Priority implications </w:t>
            </w:r>
          </w:p>
          <w:p w14:paraId="6F692D76" w14:textId="01AD5041" w:rsidR="002349A5" w:rsidRPr="006412CA" w:rsidRDefault="002349A5" w:rsidP="002349A5">
            <w:pPr>
              <w:tabs>
                <w:tab w:val="left" w:pos="426"/>
              </w:tabs>
              <w:spacing w:after="0"/>
              <w:rPr>
                <w:b/>
              </w:rPr>
            </w:pPr>
          </w:p>
        </w:tc>
        <w:tc>
          <w:tcPr>
            <w:tcW w:w="6322" w:type="dxa"/>
            <w:shd w:val="clear" w:color="auto" w:fill="FFFFFF" w:themeFill="background1"/>
            <w:tcMar>
              <w:left w:w="0" w:type="dxa"/>
              <w:right w:w="0" w:type="dxa"/>
            </w:tcMar>
          </w:tcPr>
          <w:p w14:paraId="5230806E" w14:textId="661697A3" w:rsidR="005A6655" w:rsidRPr="006412CA" w:rsidRDefault="00FF5940" w:rsidP="005A6655">
            <w:pPr>
              <w:tabs>
                <w:tab w:val="left" w:pos="426"/>
              </w:tabs>
              <w:spacing w:after="0"/>
            </w:pPr>
            <w:r>
              <w:t xml:space="preserve">This work touches upon all three strategic priorities, but most notably </w:t>
            </w:r>
            <w:r w:rsidR="00260597">
              <w:t>Championing Inclusion.</w:t>
            </w:r>
          </w:p>
          <w:p w14:paraId="3101FFE7" w14:textId="77777777" w:rsidR="00AF2B44" w:rsidRPr="006412CA" w:rsidRDefault="00AF2B44" w:rsidP="00BD1347">
            <w:pPr>
              <w:tabs>
                <w:tab w:val="left" w:pos="426"/>
              </w:tabs>
              <w:spacing w:after="0"/>
            </w:pPr>
          </w:p>
        </w:tc>
      </w:tr>
      <w:tr w:rsidR="006A041D" w:rsidRPr="006412CA" w14:paraId="4BC707D6" w14:textId="77777777" w:rsidTr="3A85F27F">
        <w:tc>
          <w:tcPr>
            <w:tcW w:w="2705" w:type="dxa"/>
            <w:shd w:val="clear" w:color="auto" w:fill="FFFFFF" w:themeFill="background1"/>
            <w:tcMar>
              <w:left w:w="0" w:type="dxa"/>
              <w:right w:w="0" w:type="dxa"/>
            </w:tcMar>
          </w:tcPr>
          <w:p w14:paraId="78E19E34" w14:textId="68264E67" w:rsidR="006A041D" w:rsidRPr="006412CA" w:rsidRDefault="006A041D" w:rsidP="006A041D">
            <w:pPr>
              <w:tabs>
                <w:tab w:val="left" w:pos="426"/>
              </w:tabs>
              <w:spacing w:after="0"/>
              <w:rPr>
                <w:b/>
              </w:rPr>
            </w:pPr>
            <w:r w:rsidRPr="006412CA">
              <w:rPr>
                <w:b/>
              </w:rPr>
              <w:t>Standards of Good Regulation implications</w:t>
            </w:r>
          </w:p>
          <w:p w14:paraId="2771CDB3" w14:textId="31D6FC92" w:rsidR="006A041D" w:rsidRPr="006412CA" w:rsidRDefault="006A041D" w:rsidP="006A041D">
            <w:pPr>
              <w:tabs>
                <w:tab w:val="left" w:pos="426"/>
              </w:tabs>
              <w:spacing w:after="0"/>
              <w:rPr>
                <w:b/>
              </w:rPr>
            </w:pPr>
          </w:p>
        </w:tc>
        <w:tc>
          <w:tcPr>
            <w:tcW w:w="6322" w:type="dxa"/>
            <w:shd w:val="clear" w:color="auto" w:fill="FFFFFF" w:themeFill="background1"/>
            <w:tcMar>
              <w:left w:w="0" w:type="dxa"/>
              <w:right w:w="0" w:type="dxa"/>
            </w:tcMar>
          </w:tcPr>
          <w:p w14:paraId="7E9E6A6C" w14:textId="3028C147" w:rsidR="006A041D" w:rsidRPr="006412CA" w:rsidRDefault="00260597" w:rsidP="006A041D">
            <w:pPr>
              <w:tabs>
                <w:tab w:val="left" w:pos="426"/>
              </w:tabs>
              <w:spacing w:after="0"/>
            </w:pPr>
            <w:r>
              <w:t>There is a specific Standard of Good Regulation, Standard 3, that relates to Equality, Diversity and Inclusion.</w:t>
            </w:r>
          </w:p>
          <w:p w14:paraId="07ED90EE" w14:textId="77777777" w:rsidR="00735C42" w:rsidRDefault="00735C42" w:rsidP="006A041D">
            <w:pPr>
              <w:tabs>
                <w:tab w:val="left" w:pos="426"/>
              </w:tabs>
              <w:spacing w:after="0"/>
            </w:pPr>
          </w:p>
          <w:p w14:paraId="50D3556D" w14:textId="77777777" w:rsidR="00B52C55" w:rsidRDefault="00045FBC" w:rsidP="006A041D">
            <w:pPr>
              <w:tabs>
                <w:tab w:val="left" w:pos="426"/>
              </w:tabs>
              <w:spacing w:after="0"/>
            </w:pPr>
            <w:r>
              <w:t xml:space="preserve">The Professional Standards Authority determined that we did </w:t>
            </w:r>
            <w:r w:rsidR="00735C42">
              <w:t xml:space="preserve">not </w:t>
            </w:r>
            <w:r>
              <w:t>meet</w:t>
            </w:r>
            <w:r w:rsidR="00735C42">
              <w:t xml:space="preserve"> this Standard in 2025-26</w:t>
            </w:r>
            <w:r>
              <w:t xml:space="preserve"> due to not meeting Outcome 3</w:t>
            </w:r>
            <w:r w:rsidR="00B52C55">
              <w:t>:</w:t>
            </w:r>
            <w:r>
              <w:t xml:space="preserve"> ‘</w:t>
            </w:r>
            <w:r w:rsidR="00094CB0">
              <w:t xml:space="preserve">the regulator makes fair decisions across </w:t>
            </w:r>
            <w:r w:rsidR="00846FBA">
              <w:t>all regulator functions’</w:t>
            </w:r>
            <w:r w:rsidR="00735C42">
              <w:t>.</w:t>
            </w:r>
            <w:r w:rsidR="001378B5">
              <w:t xml:space="preserve"> </w:t>
            </w:r>
          </w:p>
          <w:p w14:paraId="6AAC686C" w14:textId="77777777" w:rsidR="00B52C55" w:rsidRDefault="00B52C55" w:rsidP="006A041D">
            <w:pPr>
              <w:tabs>
                <w:tab w:val="left" w:pos="426"/>
              </w:tabs>
              <w:spacing w:after="0"/>
            </w:pPr>
          </w:p>
          <w:p w14:paraId="37805530" w14:textId="6F6401F8" w:rsidR="00735C42" w:rsidRPr="006412CA" w:rsidRDefault="001378B5" w:rsidP="006A041D">
            <w:pPr>
              <w:tabs>
                <w:tab w:val="left" w:pos="426"/>
              </w:tabs>
              <w:spacing w:after="0"/>
            </w:pPr>
            <w:r>
              <w:t>We disagree with the assessment made</w:t>
            </w:r>
            <w:r w:rsidR="00846FBA">
              <w:t xml:space="preserve"> and have published a </w:t>
            </w:r>
            <w:hyperlink r:id="rId11" w:history="1">
              <w:r w:rsidR="00846FBA" w:rsidRPr="003A7719">
                <w:rPr>
                  <w:rStyle w:val="Hyperlink"/>
                </w:rPr>
                <w:t xml:space="preserve">full response </w:t>
              </w:r>
              <w:r w:rsidR="003A7719" w:rsidRPr="003A7719">
                <w:rPr>
                  <w:rStyle w:val="Hyperlink"/>
                </w:rPr>
                <w:t xml:space="preserve">to the PSA </w:t>
              </w:r>
              <w:r w:rsidR="00846FBA" w:rsidRPr="003A7719">
                <w:rPr>
                  <w:rStyle w:val="Hyperlink"/>
                </w:rPr>
                <w:t>on our website</w:t>
              </w:r>
            </w:hyperlink>
            <w:r w:rsidR="00846FBA">
              <w:t>.</w:t>
            </w:r>
          </w:p>
          <w:p w14:paraId="53ED2591" w14:textId="77777777" w:rsidR="006A041D" w:rsidRPr="006412CA" w:rsidRDefault="006A041D" w:rsidP="006A041D">
            <w:pPr>
              <w:tabs>
                <w:tab w:val="left" w:pos="426"/>
              </w:tabs>
              <w:spacing w:after="0"/>
            </w:pPr>
          </w:p>
        </w:tc>
      </w:tr>
      <w:tr w:rsidR="006A041D" w:rsidRPr="006412CA" w14:paraId="6E82C44E" w14:textId="77777777" w:rsidTr="3A85F27F">
        <w:tc>
          <w:tcPr>
            <w:tcW w:w="2705" w:type="dxa"/>
            <w:shd w:val="clear" w:color="auto" w:fill="FFFFFF" w:themeFill="background1"/>
            <w:tcMar>
              <w:left w:w="0" w:type="dxa"/>
              <w:right w:w="0" w:type="dxa"/>
            </w:tcMar>
          </w:tcPr>
          <w:p w14:paraId="0A0E45BB" w14:textId="2A81B6E6" w:rsidR="006A041D" w:rsidRPr="006412CA" w:rsidRDefault="006A041D" w:rsidP="006A041D">
            <w:pPr>
              <w:tabs>
                <w:tab w:val="left" w:pos="426"/>
              </w:tabs>
              <w:spacing w:after="0"/>
              <w:rPr>
                <w:b/>
              </w:rPr>
            </w:pPr>
            <w:r w:rsidRPr="006412CA">
              <w:rPr>
                <w:b/>
              </w:rPr>
              <w:t>Communications implications</w:t>
            </w:r>
          </w:p>
        </w:tc>
        <w:tc>
          <w:tcPr>
            <w:tcW w:w="6322" w:type="dxa"/>
            <w:shd w:val="clear" w:color="auto" w:fill="FFFFFF" w:themeFill="background1"/>
            <w:tcMar>
              <w:left w:w="0" w:type="dxa"/>
              <w:right w:w="0" w:type="dxa"/>
            </w:tcMar>
          </w:tcPr>
          <w:p w14:paraId="0EA0BF7D" w14:textId="5EFFD8AD" w:rsidR="009D665B" w:rsidRPr="006412CA" w:rsidRDefault="00C4162A" w:rsidP="009D665B">
            <w:pPr>
              <w:tabs>
                <w:tab w:val="left" w:pos="426"/>
              </w:tabs>
              <w:spacing w:after="0"/>
            </w:pPr>
            <w:r>
              <w:t>The information set out in this report to Council will be converted into we</w:t>
            </w:r>
            <w:r w:rsidR="00817BD3">
              <w:t>b content which sets out publicly our work in this area.</w:t>
            </w:r>
          </w:p>
          <w:p w14:paraId="6095D114" w14:textId="77777777" w:rsidR="006A041D" w:rsidRPr="006412CA" w:rsidRDefault="006A041D" w:rsidP="006A041D">
            <w:pPr>
              <w:tabs>
                <w:tab w:val="left" w:pos="426"/>
              </w:tabs>
              <w:spacing w:after="0"/>
            </w:pPr>
          </w:p>
        </w:tc>
      </w:tr>
      <w:tr w:rsidR="006A041D" w:rsidRPr="006412CA" w14:paraId="0CA9A267" w14:textId="77777777" w:rsidTr="3A85F27F">
        <w:tc>
          <w:tcPr>
            <w:tcW w:w="2705" w:type="dxa"/>
            <w:shd w:val="clear" w:color="auto" w:fill="FFFFFF" w:themeFill="background1"/>
            <w:tcMar>
              <w:left w:w="0" w:type="dxa"/>
              <w:right w:w="0" w:type="dxa"/>
            </w:tcMar>
          </w:tcPr>
          <w:p w14:paraId="356ADCBD" w14:textId="59BAC5DA" w:rsidR="006A041D" w:rsidRPr="006412CA" w:rsidRDefault="006A041D" w:rsidP="006A041D">
            <w:pPr>
              <w:tabs>
                <w:tab w:val="left" w:pos="426"/>
              </w:tabs>
              <w:spacing w:after="0"/>
              <w:rPr>
                <w:b/>
              </w:rPr>
            </w:pPr>
            <w:r w:rsidRPr="006412CA">
              <w:rPr>
                <w:b/>
              </w:rPr>
              <w:t>Financial, resourcing and risk implications</w:t>
            </w:r>
          </w:p>
        </w:tc>
        <w:tc>
          <w:tcPr>
            <w:tcW w:w="6322" w:type="dxa"/>
            <w:shd w:val="clear" w:color="auto" w:fill="FFFFFF" w:themeFill="background1"/>
            <w:tcMar>
              <w:left w:w="0" w:type="dxa"/>
              <w:right w:w="0" w:type="dxa"/>
            </w:tcMar>
          </w:tcPr>
          <w:p w14:paraId="364BE781" w14:textId="3FDBEF99" w:rsidR="00F30C70" w:rsidRDefault="00817BD3" w:rsidP="006A041D">
            <w:pPr>
              <w:tabs>
                <w:tab w:val="left" w:pos="426"/>
              </w:tabs>
              <w:spacing w:after="0"/>
            </w:pPr>
            <w:r>
              <w:t>Costs associated with our EDIB work are factored into our budgets which are approved annually by Council.</w:t>
            </w:r>
          </w:p>
          <w:p w14:paraId="5FA30953" w14:textId="09E8F944" w:rsidR="006A041D" w:rsidRPr="006412CA" w:rsidRDefault="006A041D" w:rsidP="006A041D">
            <w:pPr>
              <w:tabs>
                <w:tab w:val="left" w:pos="426"/>
              </w:tabs>
              <w:spacing w:after="0"/>
            </w:pPr>
          </w:p>
        </w:tc>
      </w:tr>
      <w:tr w:rsidR="006A041D" w:rsidRPr="006412CA" w14:paraId="09718EED" w14:textId="77777777" w:rsidTr="3A85F27F">
        <w:tc>
          <w:tcPr>
            <w:tcW w:w="2705" w:type="dxa"/>
            <w:shd w:val="clear" w:color="auto" w:fill="FFFFFF" w:themeFill="background1"/>
            <w:tcMar>
              <w:left w:w="0" w:type="dxa"/>
              <w:right w:w="0" w:type="dxa"/>
            </w:tcMar>
          </w:tcPr>
          <w:p w14:paraId="17A93ADF" w14:textId="70A0F7ED" w:rsidR="006A041D" w:rsidRPr="006412CA" w:rsidRDefault="006A041D" w:rsidP="006A041D">
            <w:pPr>
              <w:tabs>
                <w:tab w:val="left" w:pos="426"/>
              </w:tabs>
              <w:spacing w:after="0"/>
              <w:rPr>
                <w:b/>
              </w:rPr>
            </w:pPr>
            <w:r w:rsidRPr="006412CA">
              <w:rPr>
                <w:b/>
              </w:rPr>
              <w:t xml:space="preserve">Patient </w:t>
            </w:r>
            <w:r>
              <w:rPr>
                <w:b/>
              </w:rPr>
              <w:t>perspectives</w:t>
            </w:r>
          </w:p>
          <w:p w14:paraId="26C29B14" w14:textId="3F1B5342" w:rsidR="006A041D" w:rsidRPr="006412CA" w:rsidRDefault="006A041D" w:rsidP="006A041D">
            <w:pPr>
              <w:tabs>
                <w:tab w:val="left" w:pos="426"/>
              </w:tabs>
              <w:spacing w:after="0"/>
              <w:rPr>
                <w:b/>
              </w:rPr>
            </w:pPr>
          </w:p>
        </w:tc>
        <w:tc>
          <w:tcPr>
            <w:tcW w:w="6322" w:type="dxa"/>
            <w:shd w:val="clear" w:color="auto" w:fill="FFFFFF" w:themeFill="background1"/>
            <w:tcMar>
              <w:left w:w="0" w:type="dxa"/>
              <w:right w:w="0" w:type="dxa"/>
            </w:tcMar>
          </w:tcPr>
          <w:p w14:paraId="721C8B14" w14:textId="156BD5AC" w:rsidR="00DC5631" w:rsidRPr="008D022A" w:rsidRDefault="002E5193" w:rsidP="00DC5631">
            <w:pPr>
              <w:tabs>
                <w:tab w:val="left" w:pos="426"/>
              </w:tabs>
              <w:spacing w:after="0"/>
            </w:pPr>
            <w:r>
              <w:t>Our EDIB work ensures that we are cognisant of differing patient views and expectations.</w:t>
            </w:r>
          </w:p>
          <w:p w14:paraId="12C422A3" w14:textId="15862B20" w:rsidR="006A041D" w:rsidRPr="006412CA" w:rsidRDefault="006A041D" w:rsidP="006A041D">
            <w:pPr>
              <w:tabs>
                <w:tab w:val="left" w:pos="426"/>
              </w:tabs>
              <w:spacing w:after="0"/>
            </w:pPr>
          </w:p>
        </w:tc>
      </w:tr>
      <w:tr w:rsidR="006A041D" w:rsidRPr="006412CA" w14:paraId="01B63604" w14:textId="77777777" w:rsidTr="3A85F27F">
        <w:tc>
          <w:tcPr>
            <w:tcW w:w="2705" w:type="dxa"/>
            <w:shd w:val="clear" w:color="auto" w:fill="FFFFFF" w:themeFill="background1"/>
            <w:tcMar>
              <w:left w:w="0" w:type="dxa"/>
              <w:right w:w="0" w:type="dxa"/>
            </w:tcMar>
          </w:tcPr>
          <w:p w14:paraId="663104BD" w14:textId="792F8C10" w:rsidR="006A041D" w:rsidRPr="006412CA" w:rsidRDefault="006A041D" w:rsidP="006A041D">
            <w:pPr>
              <w:tabs>
                <w:tab w:val="left" w:pos="426"/>
              </w:tabs>
              <w:spacing w:after="0"/>
              <w:rPr>
                <w:b/>
              </w:rPr>
            </w:pPr>
            <w:r w:rsidRPr="006412CA">
              <w:rPr>
                <w:b/>
              </w:rPr>
              <w:t>Diversity implications</w:t>
            </w:r>
          </w:p>
        </w:tc>
        <w:tc>
          <w:tcPr>
            <w:tcW w:w="6322" w:type="dxa"/>
            <w:shd w:val="clear" w:color="auto" w:fill="FFFFFF" w:themeFill="background1"/>
            <w:tcMar>
              <w:left w:w="0" w:type="dxa"/>
              <w:right w:w="0" w:type="dxa"/>
            </w:tcMar>
          </w:tcPr>
          <w:p w14:paraId="42708504" w14:textId="4F7B5DEC" w:rsidR="00EB4F5F" w:rsidRPr="007B2C35" w:rsidRDefault="00E37CFB" w:rsidP="00EB4F5F">
            <w:pPr>
              <w:tabs>
                <w:tab w:val="left" w:pos="426"/>
              </w:tabs>
              <w:spacing w:after="0"/>
            </w:pPr>
            <w:r>
              <w:t>This report specifically deals with diversity implications associated with our work.</w:t>
            </w:r>
          </w:p>
          <w:p w14:paraId="018FB8EE" w14:textId="297CF120" w:rsidR="006A041D" w:rsidRPr="006412CA" w:rsidRDefault="006A041D" w:rsidP="006A041D">
            <w:pPr>
              <w:tabs>
                <w:tab w:val="left" w:pos="426"/>
              </w:tabs>
              <w:spacing w:after="0"/>
            </w:pPr>
          </w:p>
        </w:tc>
      </w:tr>
      <w:tr w:rsidR="006A041D" w:rsidRPr="006412CA" w14:paraId="69CC09B3" w14:textId="77777777" w:rsidTr="3A85F27F">
        <w:tc>
          <w:tcPr>
            <w:tcW w:w="2705" w:type="dxa"/>
            <w:shd w:val="clear" w:color="auto" w:fill="FFFFFF" w:themeFill="background1"/>
            <w:tcMar>
              <w:left w:w="0" w:type="dxa"/>
              <w:right w:w="0" w:type="dxa"/>
            </w:tcMar>
          </w:tcPr>
          <w:p w14:paraId="6CB4B1C2" w14:textId="77777777" w:rsidR="006A041D" w:rsidRDefault="006A041D" w:rsidP="006A041D">
            <w:pPr>
              <w:tabs>
                <w:tab w:val="left" w:pos="426"/>
              </w:tabs>
              <w:spacing w:after="0"/>
              <w:rPr>
                <w:b/>
              </w:rPr>
            </w:pPr>
            <w:r>
              <w:rPr>
                <w:b/>
              </w:rPr>
              <w:t>Welsh language implications</w:t>
            </w:r>
          </w:p>
          <w:p w14:paraId="2E3234DC" w14:textId="49ABB4A4" w:rsidR="006A041D" w:rsidRPr="006412CA" w:rsidRDefault="006A041D" w:rsidP="006A041D">
            <w:pPr>
              <w:tabs>
                <w:tab w:val="left" w:pos="426"/>
              </w:tabs>
              <w:spacing w:after="0"/>
              <w:rPr>
                <w:b/>
              </w:rPr>
            </w:pPr>
          </w:p>
        </w:tc>
        <w:tc>
          <w:tcPr>
            <w:tcW w:w="6322" w:type="dxa"/>
            <w:shd w:val="clear" w:color="auto" w:fill="FFFFFF" w:themeFill="background1"/>
            <w:tcMar>
              <w:left w:w="0" w:type="dxa"/>
              <w:right w:w="0" w:type="dxa"/>
            </w:tcMar>
          </w:tcPr>
          <w:p w14:paraId="27A3EF37" w14:textId="4046CF52" w:rsidR="00A06444" w:rsidRDefault="00FB289A" w:rsidP="00A06444">
            <w:pPr>
              <w:tabs>
                <w:tab w:val="left" w:pos="426"/>
              </w:tabs>
              <w:spacing w:after="0"/>
            </w:pPr>
            <w:r>
              <w:t>There is a separate report on the July Council agenda that specifically relates to our Welsh Language requirements.</w:t>
            </w:r>
          </w:p>
          <w:p w14:paraId="5722B6CF" w14:textId="37E985E0" w:rsidR="006A041D" w:rsidRPr="006412CA" w:rsidRDefault="006A041D" w:rsidP="006A041D">
            <w:pPr>
              <w:tabs>
                <w:tab w:val="left" w:pos="426"/>
              </w:tabs>
              <w:spacing w:after="0"/>
            </w:pPr>
          </w:p>
        </w:tc>
      </w:tr>
      <w:tr w:rsidR="006A041D" w:rsidRPr="003B2623" w14:paraId="6D3BB853" w14:textId="77777777" w:rsidTr="00212928">
        <w:tc>
          <w:tcPr>
            <w:tcW w:w="2705" w:type="dxa"/>
            <w:shd w:val="clear" w:color="auto" w:fill="FFFFFF" w:themeFill="background1"/>
            <w:tcMar>
              <w:left w:w="0" w:type="dxa"/>
              <w:right w:w="0" w:type="dxa"/>
            </w:tcMar>
          </w:tcPr>
          <w:p w14:paraId="091B173A" w14:textId="77777777" w:rsidR="006A041D" w:rsidRPr="006412CA" w:rsidRDefault="006A041D" w:rsidP="006A041D">
            <w:pPr>
              <w:tabs>
                <w:tab w:val="left" w:pos="426"/>
              </w:tabs>
              <w:spacing w:after="0"/>
              <w:rPr>
                <w:b/>
              </w:rPr>
            </w:pPr>
            <w:r w:rsidRPr="006412CA">
              <w:rPr>
                <w:b/>
              </w:rPr>
              <w:t>Annex(es)</w:t>
            </w:r>
          </w:p>
        </w:tc>
        <w:tc>
          <w:tcPr>
            <w:tcW w:w="6322" w:type="dxa"/>
            <w:tcMar>
              <w:left w:w="0" w:type="dxa"/>
              <w:right w:w="0" w:type="dxa"/>
            </w:tcMar>
          </w:tcPr>
          <w:p w14:paraId="7153BD30" w14:textId="3565CF3D" w:rsidR="006A041D" w:rsidRPr="0062628B" w:rsidRDefault="00FB289A" w:rsidP="006A041D">
            <w:pPr>
              <w:pStyle w:val="ListBullet"/>
              <w:numPr>
                <w:ilvl w:val="0"/>
                <w:numId w:val="0"/>
              </w:numPr>
              <w:tabs>
                <w:tab w:val="left" w:pos="426"/>
              </w:tabs>
              <w:ind w:left="360" w:hanging="360"/>
              <w:rPr>
                <w:rFonts w:ascii="Tahoma" w:hAnsi="Tahoma"/>
              </w:rPr>
            </w:pPr>
            <w:r>
              <w:rPr>
                <w:rFonts w:ascii="Tahoma" w:hAnsi="Tahoma"/>
              </w:rPr>
              <w:t xml:space="preserve">EDIB </w:t>
            </w:r>
            <w:r w:rsidR="00621AC9">
              <w:rPr>
                <w:rFonts w:ascii="Tahoma" w:hAnsi="Tahoma"/>
              </w:rPr>
              <w:t>report: web content</w:t>
            </w:r>
          </w:p>
          <w:p w14:paraId="6F56BA73" w14:textId="77777777" w:rsidR="006A041D" w:rsidRPr="00621AC9" w:rsidRDefault="006A041D" w:rsidP="006A041D">
            <w:pPr>
              <w:pStyle w:val="ListBullet"/>
              <w:numPr>
                <w:ilvl w:val="0"/>
                <w:numId w:val="0"/>
              </w:numPr>
              <w:tabs>
                <w:tab w:val="left" w:pos="426"/>
              </w:tabs>
              <w:rPr>
                <w:rFonts w:ascii="Tahoma" w:hAnsi="Tahoma"/>
              </w:rPr>
            </w:pPr>
          </w:p>
        </w:tc>
      </w:tr>
      <w:tr w:rsidR="006A041D" w:rsidRPr="006412CA" w14:paraId="1A6D864E" w14:textId="77777777" w:rsidTr="3A85F27F">
        <w:tc>
          <w:tcPr>
            <w:tcW w:w="2705" w:type="dxa"/>
            <w:shd w:val="clear" w:color="auto" w:fill="FFFFFF" w:themeFill="background1"/>
            <w:tcMar>
              <w:left w:w="0" w:type="dxa"/>
              <w:right w:w="0" w:type="dxa"/>
            </w:tcMar>
          </w:tcPr>
          <w:p w14:paraId="1C335E46" w14:textId="77777777" w:rsidR="006A041D" w:rsidRPr="006412CA" w:rsidRDefault="006A041D" w:rsidP="006A041D">
            <w:pPr>
              <w:tabs>
                <w:tab w:val="left" w:pos="426"/>
              </w:tabs>
              <w:spacing w:after="0"/>
              <w:jc w:val="both"/>
              <w:rPr>
                <w:b/>
              </w:rPr>
            </w:pPr>
            <w:r w:rsidRPr="006412CA">
              <w:rPr>
                <w:b/>
              </w:rPr>
              <w:t>Author</w:t>
            </w:r>
          </w:p>
        </w:tc>
        <w:tc>
          <w:tcPr>
            <w:tcW w:w="6322" w:type="dxa"/>
            <w:shd w:val="clear" w:color="auto" w:fill="FFFFFF" w:themeFill="background1"/>
            <w:tcMar>
              <w:left w:w="0" w:type="dxa"/>
              <w:right w:w="0" w:type="dxa"/>
            </w:tcMar>
          </w:tcPr>
          <w:p w14:paraId="4872F4BE" w14:textId="7CC3DE50" w:rsidR="00B52C55" w:rsidRPr="006412CA" w:rsidRDefault="006A041D" w:rsidP="006A041D">
            <w:pPr>
              <w:pStyle w:val="ListBullet"/>
              <w:numPr>
                <w:ilvl w:val="0"/>
                <w:numId w:val="0"/>
              </w:numPr>
              <w:tabs>
                <w:tab w:val="left" w:pos="426"/>
              </w:tabs>
              <w:rPr>
                <w:rFonts w:ascii="Tahoma" w:hAnsi="Tahoma"/>
              </w:rPr>
            </w:pPr>
            <w:r>
              <w:rPr>
                <w:rFonts w:ascii="Tahoma" w:hAnsi="Tahoma"/>
              </w:rPr>
              <w:t>Matthew Redford</w:t>
            </w:r>
            <w:r w:rsidR="00B52C55">
              <w:rPr>
                <w:rFonts w:ascii="Tahoma" w:hAnsi="Tahoma"/>
              </w:rPr>
              <w:t>, Fiona Browne</w:t>
            </w:r>
            <w:r w:rsidR="00F50F9D">
              <w:rPr>
                <w:rFonts w:ascii="Tahoma" w:hAnsi="Tahoma"/>
              </w:rPr>
              <w:t>, Dr Stacey Clift</w:t>
            </w:r>
          </w:p>
          <w:p w14:paraId="79B4715A" w14:textId="7A1875DD" w:rsidR="006A041D" w:rsidRPr="006412CA" w:rsidRDefault="006A041D" w:rsidP="006A041D">
            <w:pPr>
              <w:pStyle w:val="ListBullet"/>
              <w:numPr>
                <w:ilvl w:val="0"/>
                <w:numId w:val="0"/>
              </w:numPr>
              <w:tabs>
                <w:tab w:val="left" w:pos="426"/>
              </w:tabs>
              <w:rPr>
                <w:rFonts w:ascii="Tahoma" w:hAnsi="Tahoma"/>
              </w:rPr>
            </w:pPr>
          </w:p>
        </w:tc>
      </w:tr>
      <w:tr w:rsidR="006A041D" w:rsidRPr="006412CA" w14:paraId="2A33CE73" w14:textId="77777777" w:rsidTr="3A85F27F">
        <w:tc>
          <w:tcPr>
            <w:tcW w:w="2705" w:type="dxa"/>
            <w:shd w:val="clear" w:color="auto" w:fill="FFFFFF" w:themeFill="background1"/>
            <w:tcMar>
              <w:left w:w="0" w:type="dxa"/>
              <w:right w:w="0" w:type="dxa"/>
            </w:tcMar>
          </w:tcPr>
          <w:p w14:paraId="2B85A13F" w14:textId="77777777" w:rsidR="006A041D" w:rsidRDefault="006A041D" w:rsidP="006A041D">
            <w:pPr>
              <w:tabs>
                <w:tab w:val="left" w:pos="426"/>
              </w:tabs>
              <w:spacing w:after="0"/>
              <w:rPr>
                <w:b/>
              </w:rPr>
            </w:pPr>
            <w:r>
              <w:rPr>
                <w:b/>
              </w:rPr>
              <w:t>Background reading</w:t>
            </w:r>
          </w:p>
          <w:p w14:paraId="63838E5E" w14:textId="77777777" w:rsidR="006A041D" w:rsidRPr="006412CA" w:rsidRDefault="006A041D" w:rsidP="006A041D">
            <w:pPr>
              <w:tabs>
                <w:tab w:val="left" w:pos="426"/>
              </w:tabs>
              <w:spacing w:after="0"/>
              <w:jc w:val="both"/>
              <w:rPr>
                <w:b/>
              </w:rPr>
            </w:pPr>
          </w:p>
        </w:tc>
        <w:tc>
          <w:tcPr>
            <w:tcW w:w="6322" w:type="dxa"/>
            <w:shd w:val="clear" w:color="auto" w:fill="FFFFFF" w:themeFill="background1"/>
            <w:tcMar>
              <w:left w:w="0" w:type="dxa"/>
              <w:right w:w="0" w:type="dxa"/>
            </w:tcMar>
          </w:tcPr>
          <w:p w14:paraId="187DEE86" w14:textId="77777777" w:rsidR="00F813C1" w:rsidRDefault="00F813C1" w:rsidP="006A041D">
            <w:pPr>
              <w:tabs>
                <w:tab w:val="left" w:pos="426"/>
              </w:tabs>
              <w:spacing w:after="0"/>
            </w:pPr>
            <w:hyperlink r:id="rId12" w:history="1">
              <w:r>
                <w:rPr>
                  <w:rStyle w:val="Hyperlink"/>
                </w:rPr>
                <w:t>Equity, Diversity, Inclusion and Belonging Framework 2024-30</w:t>
              </w:r>
            </w:hyperlink>
            <w:r>
              <w:t xml:space="preserve"> </w:t>
            </w:r>
          </w:p>
          <w:p w14:paraId="48F99772" w14:textId="1BF839A3" w:rsidR="00AC5E94" w:rsidRPr="006412CA" w:rsidRDefault="00AC5E94" w:rsidP="006A041D">
            <w:pPr>
              <w:tabs>
                <w:tab w:val="left" w:pos="426"/>
              </w:tabs>
              <w:spacing w:after="0"/>
            </w:pPr>
          </w:p>
        </w:tc>
      </w:tr>
    </w:tbl>
    <w:p w14:paraId="1508B21F" w14:textId="77777777" w:rsidR="00621AC9" w:rsidRDefault="00621AC9" w:rsidP="00592E1E">
      <w:pPr>
        <w:pStyle w:val="Header"/>
      </w:pPr>
    </w:p>
    <w:tbl>
      <w:tblPr>
        <w:tblStyle w:val="TableGrid"/>
        <w:tblW w:w="0" w:type="auto"/>
        <w:tblLook w:val="04A0" w:firstRow="1" w:lastRow="0" w:firstColumn="1" w:lastColumn="0" w:noHBand="0" w:noVBand="1"/>
      </w:tblPr>
      <w:tblGrid>
        <w:gridCol w:w="2689"/>
        <w:gridCol w:w="6327"/>
      </w:tblGrid>
      <w:tr w:rsidR="006412CA" w14:paraId="11C455C2" w14:textId="77777777" w:rsidTr="006412CA">
        <w:tc>
          <w:tcPr>
            <w:tcW w:w="2689" w:type="dxa"/>
          </w:tcPr>
          <w:p w14:paraId="1E897DDF" w14:textId="6C21FF6B" w:rsidR="006412CA" w:rsidRDefault="006412CA" w:rsidP="006412CA">
            <w:pPr>
              <w:pStyle w:val="Header"/>
              <w:spacing w:after="0"/>
            </w:pPr>
            <w:r w:rsidRPr="00F54FD3">
              <w:rPr>
                <w:b/>
              </w:rPr>
              <w:t>Recommendation(s)</w:t>
            </w:r>
          </w:p>
        </w:tc>
        <w:tc>
          <w:tcPr>
            <w:tcW w:w="6327" w:type="dxa"/>
          </w:tcPr>
          <w:p w14:paraId="4BDE3664" w14:textId="5E790CEF" w:rsidR="006412CA" w:rsidRDefault="00770AF9" w:rsidP="002D3F03">
            <w:pPr>
              <w:pStyle w:val="ListParagraph"/>
              <w:numPr>
                <w:ilvl w:val="0"/>
                <w:numId w:val="4"/>
              </w:numPr>
              <w:tabs>
                <w:tab w:val="left" w:pos="426"/>
              </w:tabs>
              <w:spacing w:after="0"/>
            </w:pPr>
            <w:r w:rsidRPr="00217FF4">
              <w:t xml:space="preserve">To </w:t>
            </w:r>
            <w:r w:rsidR="00621AC9">
              <w:t>consider</w:t>
            </w:r>
            <w:r w:rsidRPr="00217FF4">
              <w:t xml:space="preserve"> the</w:t>
            </w:r>
            <w:r w:rsidR="00621AC9">
              <w:t xml:space="preserve"> </w:t>
            </w:r>
            <w:r w:rsidR="008A0D0E">
              <w:t>EDIB paper,</w:t>
            </w:r>
            <w:r w:rsidR="00621AC9">
              <w:t xml:space="preserve"> specifically the web page content set out at the Annex.</w:t>
            </w:r>
          </w:p>
          <w:p w14:paraId="1676824F" w14:textId="77777777" w:rsidR="00621AC9" w:rsidRDefault="00621AC9" w:rsidP="00621AC9">
            <w:pPr>
              <w:pStyle w:val="ListParagraph"/>
              <w:tabs>
                <w:tab w:val="left" w:pos="426"/>
              </w:tabs>
              <w:spacing w:after="0"/>
              <w:ind w:left="360"/>
            </w:pPr>
          </w:p>
          <w:p w14:paraId="65DCA722" w14:textId="23BACB0B" w:rsidR="00621AC9" w:rsidRDefault="00621AC9" w:rsidP="002D3F03">
            <w:pPr>
              <w:pStyle w:val="ListParagraph"/>
              <w:numPr>
                <w:ilvl w:val="0"/>
                <w:numId w:val="4"/>
              </w:numPr>
              <w:tabs>
                <w:tab w:val="left" w:pos="426"/>
              </w:tabs>
              <w:spacing w:after="0"/>
            </w:pPr>
            <w:r>
              <w:t>To agree the future actions over the next 12 months to Ju</w:t>
            </w:r>
            <w:r w:rsidR="00750F52">
              <w:t>ne</w:t>
            </w:r>
            <w:r>
              <w:t xml:space="preserve"> 2027.</w:t>
            </w:r>
          </w:p>
          <w:p w14:paraId="1BAE88D7" w14:textId="507AE111" w:rsidR="005106BE" w:rsidRPr="00217FF4" w:rsidRDefault="005106BE" w:rsidP="005106BE">
            <w:pPr>
              <w:pStyle w:val="ListParagraph"/>
              <w:tabs>
                <w:tab w:val="left" w:pos="426"/>
              </w:tabs>
              <w:spacing w:after="0"/>
              <w:ind w:left="360"/>
            </w:pPr>
          </w:p>
        </w:tc>
      </w:tr>
      <w:tr w:rsidR="006412CA" w14:paraId="4FC35B64" w14:textId="77777777" w:rsidTr="00622C2B">
        <w:tc>
          <w:tcPr>
            <w:tcW w:w="9016" w:type="dxa"/>
            <w:gridSpan w:val="2"/>
          </w:tcPr>
          <w:p w14:paraId="028CA8E9" w14:textId="77777777" w:rsidR="00924002" w:rsidRPr="00217FF4" w:rsidRDefault="00924002" w:rsidP="00924002">
            <w:pPr>
              <w:pStyle w:val="Header"/>
              <w:rPr>
                <w:b/>
              </w:rPr>
            </w:pPr>
            <w:r w:rsidRPr="00217FF4">
              <w:rPr>
                <w:b/>
              </w:rPr>
              <w:t>Key messages</w:t>
            </w:r>
          </w:p>
          <w:p w14:paraId="6F26C6A5" w14:textId="72173FC3" w:rsidR="0062628B" w:rsidRPr="002E0CD3" w:rsidRDefault="002E0CD3" w:rsidP="0062628B">
            <w:pPr>
              <w:pStyle w:val="Header"/>
              <w:numPr>
                <w:ilvl w:val="0"/>
                <w:numId w:val="3"/>
              </w:numPr>
            </w:pPr>
            <w:r>
              <w:rPr>
                <w:bCs/>
              </w:rPr>
              <w:t>We present an annual Equity, Diversity, Inclusion and Belonging (EDIB) Report to Council.</w:t>
            </w:r>
          </w:p>
          <w:p w14:paraId="295D5E8F" w14:textId="56E4643F" w:rsidR="00271DA9" w:rsidRPr="002E0CD3" w:rsidRDefault="002E0CD3" w:rsidP="00351D73">
            <w:pPr>
              <w:pStyle w:val="Header"/>
              <w:numPr>
                <w:ilvl w:val="0"/>
                <w:numId w:val="3"/>
              </w:numPr>
            </w:pPr>
            <w:r>
              <w:rPr>
                <w:bCs/>
              </w:rPr>
              <w:t>Our EDIB Framework, 2024-30, had set out a series of actions to be delivered by June 2026. We have delivered 100% of these actions</w:t>
            </w:r>
            <w:r w:rsidR="005B3403">
              <w:rPr>
                <w:bCs/>
              </w:rPr>
              <w:t>, of which 83% were delivered on time.</w:t>
            </w:r>
          </w:p>
          <w:p w14:paraId="7B29627E" w14:textId="77777777" w:rsidR="00156335" w:rsidRDefault="00DA602F" w:rsidP="00891A0C">
            <w:pPr>
              <w:pStyle w:val="Header"/>
              <w:numPr>
                <w:ilvl w:val="0"/>
                <w:numId w:val="3"/>
              </w:numPr>
              <w:rPr>
                <w:bCs/>
              </w:rPr>
            </w:pPr>
            <w:r>
              <w:rPr>
                <w:bCs/>
              </w:rPr>
              <w:t>We have presented this year’s report through the lens of web content rather than a PDF report.</w:t>
            </w:r>
          </w:p>
          <w:p w14:paraId="51F2A44E" w14:textId="77777777" w:rsidR="007F6F58" w:rsidRDefault="007F6F58" w:rsidP="00891A0C">
            <w:pPr>
              <w:pStyle w:val="Header"/>
              <w:numPr>
                <w:ilvl w:val="0"/>
                <w:numId w:val="3"/>
              </w:numPr>
              <w:rPr>
                <w:bCs/>
              </w:rPr>
            </w:pPr>
            <w:r>
              <w:rPr>
                <w:bCs/>
              </w:rPr>
              <w:t>The website content covers the following headlines:</w:t>
            </w:r>
          </w:p>
          <w:p w14:paraId="7B79D463" w14:textId="77777777" w:rsidR="00891A0C" w:rsidRDefault="00891A0C" w:rsidP="00891A0C">
            <w:pPr>
              <w:pStyle w:val="ListParagraph"/>
              <w:numPr>
                <w:ilvl w:val="0"/>
                <w:numId w:val="16"/>
              </w:numPr>
              <w:spacing w:before="262"/>
              <w:ind w:left="873" w:hanging="426"/>
              <w:rPr>
                <w:bCs/>
                <w:spacing w:val="-2"/>
                <w:szCs w:val="14"/>
              </w:rPr>
            </w:pPr>
            <w:r>
              <w:rPr>
                <w:bCs/>
                <w:spacing w:val="-2"/>
                <w:szCs w:val="14"/>
              </w:rPr>
              <w:t>Our EDIB intention</w:t>
            </w:r>
          </w:p>
          <w:p w14:paraId="27056B06" w14:textId="77777777" w:rsidR="00891A0C" w:rsidRDefault="00891A0C" w:rsidP="00891A0C">
            <w:pPr>
              <w:pStyle w:val="ListParagraph"/>
              <w:numPr>
                <w:ilvl w:val="0"/>
                <w:numId w:val="16"/>
              </w:numPr>
              <w:spacing w:before="262"/>
              <w:ind w:left="873" w:hanging="426"/>
              <w:rPr>
                <w:bCs/>
                <w:spacing w:val="-2"/>
                <w:szCs w:val="14"/>
              </w:rPr>
            </w:pPr>
            <w:r>
              <w:rPr>
                <w:bCs/>
                <w:spacing w:val="-2"/>
                <w:szCs w:val="14"/>
              </w:rPr>
              <w:t>The data we hold and its limitations</w:t>
            </w:r>
          </w:p>
          <w:p w14:paraId="6F5C908D" w14:textId="77777777" w:rsidR="00891A0C" w:rsidRDefault="00891A0C" w:rsidP="00891A0C">
            <w:pPr>
              <w:pStyle w:val="ListParagraph"/>
              <w:numPr>
                <w:ilvl w:val="0"/>
                <w:numId w:val="16"/>
              </w:numPr>
              <w:spacing w:before="262"/>
              <w:ind w:left="873" w:hanging="426"/>
              <w:rPr>
                <w:bCs/>
                <w:spacing w:val="-2"/>
                <w:szCs w:val="14"/>
              </w:rPr>
            </w:pPr>
            <w:r>
              <w:rPr>
                <w:bCs/>
                <w:spacing w:val="-2"/>
                <w:szCs w:val="14"/>
              </w:rPr>
              <w:t>Our EDIB governance, processes and structure</w:t>
            </w:r>
          </w:p>
          <w:p w14:paraId="395E42B3" w14:textId="77777777" w:rsidR="00891A0C" w:rsidRDefault="00891A0C" w:rsidP="00891A0C">
            <w:pPr>
              <w:pStyle w:val="ListParagraph"/>
              <w:numPr>
                <w:ilvl w:val="0"/>
                <w:numId w:val="16"/>
              </w:numPr>
              <w:spacing w:before="262"/>
              <w:ind w:left="873" w:hanging="426"/>
              <w:rPr>
                <w:bCs/>
                <w:spacing w:val="-2"/>
                <w:szCs w:val="14"/>
              </w:rPr>
            </w:pPr>
            <w:r>
              <w:rPr>
                <w:bCs/>
                <w:spacing w:val="-2"/>
                <w:szCs w:val="14"/>
              </w:rPr>
              <w:t>How we work with our sector on EDIB</w:t>
            </w:r>
          </w:p>
          <w:p w14:paraId="394921F0" w14:textId="77777777" w:rsidR="00891A0C" w:rsidRPr="00891A0C" w:rsidRDefault="00891A0C" w:rsidP="00891A0C">
            <w:pPr>
              <w:pStyle w:val="ListParagraph"/>
              <w:numPr>
                <w:ilvl w:val="0"/>
                <w:numId w:val="16"/>
              </w:numPr>
              <w:spacing w:before="262"/>
              <w:ind w:left="873" w:hanging="426"/>
              <w:rPr>
                <w:bCs/>
                <w:spacing w:val="-2"/>
                <w:szCs w:val="14"/>
              </w:rPr>
            </w:pPr>
            <w:r w:rsidRPr="00891A0C">
              <w:rPr>
                <w:bCs/>
                <w:spacing w:val="-2"/>
                <w:szCs w:val="14"/>
              </w:rPr>
              <w:t>How we ensure our processes are fair</w:t>
            </w:r>
          </w:p>
          <w:p w14:paraId="4F3C0F5F" w14:textId="77777777" w:rsidR="00891A0C" w:rsidRDefault="00891A0C" w:rsidP="00891A0C">
            <w:pPr>
              <w:pStyle w:val="ListParagraph"/>
              <w:numPr>
                <w:ilvl w:val="0"/>
                <w:numId w:val="16"/>
              </w:numPr>
              <w:spacing w:before="262"/>
              <w:ind w:left="873" w:hanging="426"/>
              <w:rPr>
                <w:bCs/>
                <w:spacing w:val="-2"/>
                <w:szCs w:val="14"/>
              </w:rPr>
            </w:pPr>
            <w:r>
              <w:rPr>
                <w:bCs/>
                <w:spacing w:val="-2"/>
                <w:szCs w:val="14"/>
              </w:rPr>
              <w:t>Our performance against our EDIB commitments</w:t>
            </w:r>
          </w:p>
          <w:p w14:paraId="3A94EF28" w14:textId="77777777" w:rsidR="00891A0C" w:rsidRDefault="00891A0C" w:rsidP="00891A0C">
            <w:pPr>
              <w:pStyle w:val="ListParagraph"/>
              <w:numPr>
                <w:ilvl w:val="0"/>
                <w:numId w:val="16"/>
              </w:numPr>
              <w:spacing w:before="262"/>
              <w:ind w:left="873" w:hanging="426"/>
              <w:rPr>
                <w:bCs/>
                <w:spacing w:val="-2"/>
                <w:szCs w:val="14"/>
              </w:rPr>
            </w:pPr>
            <w:r>
              <w:rPr>
                <w:bCs/>
                <w:spacing w:val="-2"/>
                <w:szCs w:val="14"/>
              </w:rPr>
              <w:t>Our EDIB commitments to June 2027</w:t>
            </w:r>
          </w:p>
          <w:p w14:paraId="56441128" w14:textId="3584B09B" w:rsidR="005E0EF5" w:rsidRPr="005E0EF5" w:rsidRDefault="007F6F58" w:rsidP="00891A0C">
            <w:pPr>
              <w:pStyle w:val="Header"/>
              <w:numPr>
                <w:ilvl w:val="0"/>
                <w:numId w:val="3"/>
              </w:numPr>
              <w:rPr>
                <w:bCs/>
              </w:rPr>
            </w:pPr>
            <w:r w:rsidRPr="005E0EF5">
              <w:rPr>
                <w:bCs/>
              </w:rPr>
              <w:t>We</w:t>
            </w:r>
            <w:r w:rsidR="005E0EF5" w:rsidRPr="005E0EF5">
              <w:rPr>
                <w:bCs/>
              </w:rPr>
              <w:t xml:space="preserve"> have developed content</w:t>
            </w:r>
            <w:r w:rsidR="005E0EF5">
              <w:rPr>
                <w:bCs/>
              </w:rPr>
              <w:t xml:space="preserve"> that</w:t>
            </w:r>
            <w:r w:rsidR="005E0EF5" w:rsidRPr="005E0EF5">
              <w:rPr>
                <w:bCs/>
              </w:rPr>
              <w:t xml:space="preserve"> explain</w:t>
            </w:r>
            <w:r w:rsidR="00313185">
              <w:rPr>
                <w:bCs/>
              </w:rPr>
              <w:t>s</w:t>
            </w:r>
            <w:r w:rsidR="005E0EF5" w:rsidRPr="005E0EF5">
              <w:rPr>
                <w:bCs/>
              </w:rPr>
              <w:t xml:space="preserve"> our ‘story’. What are we doing</w:t>
            </w:r>
            <w:r w:rsidR="00350539">
              <w:rPr>
                <w:bCs/>
              </w:rPr>
              <w:t>?</w:t>
            </w:r>
            <w:r w:rsidR="005E0EF5" w:rsidRPr="005E0EF5">
              <w:rPr>
                <w:bCs/>
              </w:rPr>
              <w:t xml:space="preserve"> </w:t>
            </w:r>
            <w:r w:rsidR="00350539">
              <w:rPr>
                <w:bCs/>
              </w:rPr>
              <w:t>W</w:t>
            </w:r>
            <w:r w:rsidR="005E0EF5" w:rsidRPr="005E0EF5">
              <w:rPr>
                <w:bCs/>
              </w:rPr>
              <w:t>hy are we doing these things</w:t>
            </w:r>
            <w:r w:rsidR="00350539">
              <w:rPr>
                <w:bCs/>
              </w:rPr>
              <w:t>? W</w:t>
            </w:r>
            <w:r w:rsidR="005E0EF5" w:rsidRPr="005E0EF5">
              <w:rPr>
                <w:bCs/>
              </w:rPr>
              <w:t>hat happens next</w:t>
            </w:r>
            <w:r w:rsidR="00350539">
              <w:rPr>
                <w:bCs/>
              </w:rPr>
              <w:t>? W</w:t>
            </w:r>
            <w:r w:rsidR="005E0EF5" w:rsidRPr="005E0EF5">
              <w:rPr>
                <w:bCs/>
              </w:rPr>
              <w:t>hat is the impact we are aiming for</w:t>
            </w:r>
            <w:r w:rsidR="00350539">
              <w:rPr>
                <w:bCs/>
              </w:rPr>
              <w:t>?</w:t>
            </w:r>
          </w:p>
          <w:p w14:paraId="7DD42CB0" w14:textId="32B71E0E" w:rsidR="00156335" w:rsidRPr="00B443BB" w:rsidRDefault="00891A0C" w:rsidP="00351D73">
            <w:pPr>
              <w:pStyle w:val="Header"/>
              <w:numPr>
                <w:ilvl w:val="0"/>
                <w:numId w:val="3"/>
              </w:numPr>
              <w:rPr>
                <w:bCs/>
              </w:rPr>
            </w:pPr>
            <w:r>
              <w:rPr>
                <w:bCs/>
              </w:rPr>
              <w:t>We also set out</w:t>
            </w:r>
            <w:r w:rsidR="008C61D7">
              <w:rPr>
                <w:bCs/>
              </w:rPr>
              <w:t xml:space="preserve"> the actions we intend to undertake across the next 12 months to June 2027. We will report back on these to Council </w:t>
            </w:r>
            <w:r w:rsidR="002458BA">
              <w:rPr>
                <w:bCs/>
              </w:rPr>
              <w:t>this time next year.</w:t>
            </w:r>
          </w:p>
        </w:tc>
      </w:tr>
    </w:tbl>
    <w:p w14:paraId="08D9353E" w14:textId="77777777" w:rsidR="006412CA" w:rsidRDefault="006412CA" w:rsidP="00592E1E">
      <w:pPr>
        <w:pStyle w:val="Header"/>
        <w:sectPr w:rsidR="006412CA" w:rsidSect="00F17668">
          <w:headerReference w:type="default" r:id="rId13"/>
          <w:footerReference w:type="default" r:id="rId14"/>
          <w:headerReference w:type="first" r:id="rId15"/>
          <w:footerReference w:type="first" r:id="rId16"/>
          <w:pgSz w:w="11906" w:h="16838"/>
          <w:pgMar w:top="2014" w:right="1440" w:bottom="1440" w:left="1440" w:header="720" w:footer="708" w:gutter="0"/>
          <w:cols w:space="708"/>
          <w:docGrid w:linePitch="360"/>
        </w:sectPr>
      </w:pPr>
    </w:p>
    <w:p w14:paraId="76C61482" w14:textId="57D8AFBD" w:rsidR="00592E1E" w:rsidRPr="00D62F44" w:rsidRDefault="00A35225" w:rsidP="00592E1E">
      <w:pPr>
        <w:pStyle w:val="Header"/>
      </w:pPr>
      <w:r>
        <w:rPr>
          <w:b/>
        </w:rPr>
        <w:t>Introduction</w:t>
      </w:r>
    </w:p>
    <w:p w14:paraId="4FF0AE73" w14:textId="77777777" w:rsidR="00296891" w:rsidRPr="00296891" w:rsidRDefault="009A03F6" w:rsidP="00296891">
      <w:pPr>
        <w:numPr>
          <w:ilvl w:val="0"/>
          <w:numId w:val="2"/>
        </w:numPr>
        <w:tabs>
          <w:tab w:val="clear" w:pos="360"/>
          <w:tab w:val="left" w:pos="426"/>
        </w:tabs>
        <w:ind w:left="426" w:hanging="426"/>
        <w:rPr>
          <w:b/>
          <w:bCs/>
        </w:rPr>
      </w:pPr>
      <w:r>
        <w:t xml:space="preserve">Council </w:t>
      </w:r>
      <w:r w:rsidR="00621AC9">
        <w:t>receives a</w:t>
      </w:r>
      <w:r w:rsidR="00076A24">
        <w:t>n annual report on</w:t>
      </w:r>
      <w:r w:rsidR="00621AC9">
        <w:t xml:space="preserve"> our work in relation to </w:t>
      </w:r>
      <w:r w:rsidR="00BF503E">
        <w:t>Equity, Diversity, Inclusion and Belonging.</w:t>
      </w:r>
      <w:r w:rsidR="00E967BD">
        <w:t xml:space="preserve"> </w:t>
      </w:r>
    </w:p>
    <w:p w14:paraId="747B2791" w14:textId="22EF432C" w:rsidR="000E2699" w:rsidRDefault="0042534F" w:rsidP="0042534F">
      <w:pPr>
        <w:tabs>
          <w:tab w:val="left" w:pos="426"/>
        </w:tabs>
        <w:rPr>
          <w:b/>
          <w:bCs/>
        </w:rPr>
      </w:pPr>
      <w:r>
        <w:rPr>
          <w:b/>
          <w:bCs/>
        </w:rPr>
        <w:t>Discussion</w:t>
      </w:r>
    </w:p>
    <w:p w14:paraId="2FF31787" w14:textId="69BAFB67" w:rsidR="00E7486B" w:rsidRPr="00E7486B" w:rsidRDefault="00E7486B" w:rsidP="0042534F">
      <w:pPr>
        <w:tabs>
          <w:tab w:val="left" w:pos="426"/>
        </w:tabs>
        <w:rPr>
          <w:i/>
          <w:iCs/>
        </w:rPr>
      </w:pPr>
      <w:r>
        <w:rPr>
          <w:i/>
          <w:iCs/>
        </w:rPr>
        <w:t>Format</w:t>
      </w:r>
    </w:p>
    <w:p w14:paraId="0EAFAA84" w14:textId="7B8ECAD5" w:rsidR="007A6A40" w:rsidRDefault="002440C7" w:rsidP="007A6A40">
      <w:pPr>
        <w:numPr>
          <w:ilvl w:val="0"/>
          <w:numId w:val="2"/>
        </w:numPr>
        <w:tabs>
          <w:tab w:val="clear" w:pos="360"/>
          <w:tab w:val="left" w:pos="426"/>
        </w:tabs>
        <w:ind w:left="426" w:hanging="426"/>
        <w:rPr>
          <w:bCs/>
        </w:rPr>
      </w:pPr>
      <w:r>
        <w:rPr>
          <w:bCs/>
        </w:rPr>
        <w:t>The report to Council this year is presented in a new format</w:t>
      </w:r>
      <w:r w:rsidR="00A877A1">
        <w:rPr>
          <w:bCs/>
        </w:rPr>
        <w:t xml:space="preserve">. This is driven by a number of key </w:t>
      </w:r>
      <w:r w:rsidR="004679CA">
        <w:rPr>
          <w:bCs/>
        </w:rPr>
        <w:t>points</w:t>
      </w:r>
      <w:r w:rsidR="00A877A1">
        <w:rPr>
          <w:bCs/>
        </w:rPr>
        <w:t xml:space="preserve"> being:</w:t>
      </w:r>
    </w:p>
    <w:p w14:paraId="58EA36E0" w14:textId="6526DF24" w:rsidR="00A877A1" w:rsidRDefault="004679CA" w:rsidP="006223F7">
      <w:pPr>
        <w:pStyle w:val="ListParagraph"/>
        <w:numPr>
          <w:ilvl w:val="0"/>
          <w:numId w:val="6"/>
        </w:numPr>
        <w:tabs>
          <w:tab w:val="left" w:pos="426"/>
        </w:tabs>
        <w:rPr>
          <w:bCs/>
        </w:rPr>
      </w:pPr>
      <w:r>
        <w:rPr>
          <w:bCs/>
        </w:rPr>
        <w:t>We want to provide information to Council which is eas</w:t>
      </w:r>
      <w:r w:rsidR="00E40646">
        <w:rPr>
          <w:bCs/>
        </w:rPr>
        <w:t>ier</w:t>
      </w:r>
      <w:r>
        <w:rPr>
          <w:bCs/>
        </w:rPr>
        <w:t xml:space="preserve"> to engage with and more accessible.</w:t>
      </w:r>
    </w:p>
    <w:p w14:paraId="391C2215" w14:textId="77777777" w:rsidR="004679CA" w:rsidRDefault="004679CA" w:rsidP="004679CA">
      <w:pPr>
        <w:pStyle w:val="ListParagraph"/>
        <w:tabs>
          <w:tab w:val="left" w:pos="426"/>
        </w:tabs>
        <w:ind w:left="786"/>
        <w:rPr>
          <w:bCs/>
        </w:rPr>
      </w:pPr>
    </w:p>
    <w:p w14:paraId="1FD11968" w14:textId="77B62DC4" w:rsidR="00E40646" w:rsidRDefault="004679CA" w:rsidP="006223F7">
      <w:pPr>
        <w:pStyle w:val="ListParagraph"/>
        <w:numPr>
          <w:ilvl w:val="0"/>
          <w:numId w:val="6"/>
        </w:numPr>
        <w:tabs>
          <w:tab w:val="left" w:pos="426"/>
        </w:tabs>
        <w:rPr>
          <w:bCs/>
        </w:rPr>
      </w:pPr>
      <w:r>
        <w:rPr>
          <w:bCs/>
        </w:rPr>
        <w:t>We want this information to be widely available to osteopaths, patients</w:t>
      </w:r>
      <w:r w:rsidR="00F332A3">
        <w:rPr>
          <w:bCs/>
        </w:rPr>
        <w:t>,</w:t>
      </w:r>
      <w:r w:rsidDel="00F332A3">
        <w:rPr>
          <w:bCs/>
        </w:rPr>
        <w:t xml:space="preserve"> </w:t>
      </w:r>
      <w:r>
        <w:rPr>
          <w:bCs/>
        </w:rPr>
        <w:t xml:space="preserve">partner organisations in our sector </w:t>
      </w:r>
      <w:r w:rsidR="00F332A3">
        <w:rPr>
          <w:bCs/>
        </w:rPr>
        <w:t xml:space="preserve">and the public </w:t>
      </w:r>
      <w:r>
        <w:rPr>
          <w:bCs/>
        </w:rPr>
        <w:t xml:space="preserve">so that we can demonstrate </w:t>
      </w:r>
      <w:r w:rsidR="00F332A3">
        <w:rPr>
          <w:bCs/>
        </w:rPr>
        <w:t>how our work contributes to inclusive high quality osteopathic care and our public sector equality duty</w:t>
      </w:r>
      <w:r>
        <w:rPr>
          <w:bCs/>
        </w:rPr>
        <w:t>.</w:t>
      </w:r>
    </w:p>
    <w:p w14:paraId="33C870B1" w14:textId="77777777" w:rsidR="00E40646" w:rsidRPr="00E40646" w:rsidRDefault="00E40646" w:rsidP="00E40646">
      <w:pPr>
        <w:pStyle w:val="ListParagraph"/>
        <w:rPr>
          <w:bCs/>
        </w:rPr>
      </w:pPr>
    </w:p>
    <w:p w14:paraId="04F8E442" w14:textId="5CED7D4F" w:rsidR="0083405E" w:rsidRDefault="00DE42DB" w:rsidP="006223F7">
      <w:pPr>
        <w:pStyle w:val="ListParagraph"/>
        <w:numPr>
          <w:ilvl w:val="0"/>
          <w:numId w:val="6"/>
        </w:numPr>
        <w:tabs>
          <w:tab w:val="left" w:pos="426"/>
        </w:tabs>
        <w:rPr>
          <w:bCs/>
        </w:rPr>
      </w:pPr>
      <w:r>
        <w:rPr>
          <w:bCs/>
        </w:rPr>
        <w:t>We are looking to move</w:t>
      </w:r>
      <w:r w:rsidR="00E7486B">
        <w:rPr>
          <w:bCs/>
        </w:rPr>
        <w:t xml:space="preserve"> away</w:t>
      </w:r>
      <w:r>
        <w:rPr>
          <w:bCs/>
        </w:rPr>
        <w:t xml:space="preserve"> from, where possible, </w:t>
      </w:r>
      <w:r w:rsidR="003C3ACE">
        <w:rPr>
          <w:bCs/>
        </w:rPr>
        <w:t xml:space="preserve">our website being populated with PDF </w:t>
      </w:r>
      <w:r w:rsidR="0046297B">
        <w:rPr>
          <w:bCs/>
        </w:rPr>
        <w:t>documents</w:t>
      </w:r>
      <w:r w:rsidR="003C3ACE">
        <w:rPr>
          <w:bCs/>
        </w:rPr>
        <w:t xml:space="preserve">. Therefore annexed to this report is information which, instead of being looked at through the lens of a publishable report, should be viewed </w:t>
      </w:r>
      <w:r w:rsidR="00CF5DA9">
        <w:rPr>
          <w:bCs/>
        </w:rPr>
        <w:t>as</w:t>
      </w:r>
      <w:r w:rsidR="003C3ACE">
        <w:rPr>
          <w:bCs/>
        </w:rPr>
        <w:t xml:space="preserve"> web page content.</w:t>
      </w:r>
    </w:p>
    <w:p w14:paraId="0EA4A806" w14:textId="77777777" w:rsidR="00891A0C" w:rsidRDefault="00891A0C" w:rsidP="00891A0C">
      <w:pPr>
        <w:pStyle w:val="ListParagraph"/>
        <w:tabs>
          <w:tab w:val="left" w:pos="426"/>
        </w:tabs>
        <w:ind w:left="786"/>
        <w:rPr>
          <w:bCs/>
        </w:rPr>
      </w:pPr>
    </w:p>
    <w:p w14:paraId="78BE0895" w14:textId="5B595F2A" w:rsidR="00891A0C" w:rsidRPr="00891A0C" w:rsidRDefault="00BE7A11" w:rsidP="00891A0C">
      <w:pPr>
        <w:pStyle w:val="ListParagraph"/>
        <w:numPr>
          <w:ilvl w:val="0"/>
          <w:numId w:val="6"/>
        </w:numPr>
        <w:tabs>
          <w:tab w:val="left" w:pos="426"/>
        </w:tabs>
        <w:rPr>
          <w:bCs/>
        </w:rPr>
      </w:pPr>
      <w:r w:rsidRPr="00891A0C">
        <w:rPr>
          <w:bCs/>
        </w:rPr>
        <w:t xml:space="preserve">The content attempts to explain our ‘story’. </w:t>
      </w:r>
      <w:r w:rsidR="00891A0C" w:rsidRPr="00891A0C">
        <w:rPr>
          <w:bCs/>
        </w:rPr>
        <w:t>What are we doing? Why are we doing these things? What happens next? What is the impact we are aiming for?</w:t>
      </w:r>
    </w:p>
    <w:p w14:paraId="7D1AEC22" w14:textId="2D5C3C55" w:rsidR="004679CA" w:rsidRPr="00E7486B" w:rsidRDefault="00A97CC1" w:rsidP="00E7486B">
      <w:pPr>
        <w:tabs>
          <w:tab w:val="left" w:pos="426"/>
        </w:tabs>
        <w:rPr>
          <w:bCs/>
        </w:rPr>
      </w:pPr>
      <w:r>
        <w:rPr>
          <w:bCs/>
          <w:i/>
          <w:iCs/>
        </w:rPr>
        <w:t>Web content</w:t>
      </w:r>
      <w:r w:rsidR="009914B6">
        <w:rPr>
          <w:bCs/>
          <w:i/>
          <w:iCs/>
        </w:rPr>
        <w:t xml:space="preserve"> approach</w:t>
      </w:r>
      <w:r w:rsidR="004679CA" w:rsidRPr="00E7486B">
        <w:rPr>
          <w:bCs/>
        </w:rPr>
        <w:t xml:space="preserve"> </w:t>
      </w:r>
    </w:p>
    <w:p w14:paraId="572D6504" w14:textId="6B971472" w:rsidR="00FD63D7" w:rsidRDefault="009914B6" w:rsidP="00E00CB8">
      <w:pPr>
        <w:numPr>
          <w:ilvl w:val="0"/>
          <w:numId w:val="2"/>
        </w:numPr>
        <w:tabs>
          <w:tab w:val="clear" w:pos="360"/>
          <w:tab w:val="left" w:pos="426"/>
        </w:tabs>
        <w:ind w:left="426" w:hanging="426"/>
        <w:rPr>
          <w:bCs/>
        </w:rPr>
      </w:pPr>
      <w:r>
        <w:rPr>
          <w:bCs/>
        </w:rPr>
        <w:t xml:space="preserve">This report covers the period from July 2024 to </w:t>
      </w:r>
      <w:r w:rsidR="0046297B">
        <w:rPr>
          <w:bCs/>
        </w:rPr>
        <w:t>June</w:t>
      </w:r>
      <w:r>
        <w:rPr>
          <w:bCs/>
        </w:rPr>
        <w:t xml:space="preserve"> 2026</w:t>
      </w:r>
      <w:r w:rsidR="00C210D0">
        <w:rPr>
          <w:bCs/>
        </w:rPr>
        <w:t xml:space="preserve"> which aligns with the agreed actions that were set out in the Equity, Diversity, Inclusion and Belonging Framework</w:t>
      </w:r>
      <w:r w:rsidR="00AC5E94">
        <w:rPr>
          <w:bCs/>
        </w:rPr>
        <w:t>, 2024-30.</w:t>
      </w:r>
      <w:r w:rsidR="00884736">
        <w:rPr>
          <w:bCs/>
        </w:rPr>
        <w:t xml:space="preserve"> Future reports will revert to cover 12 month periods.</w:t>
      </w:r>
    </w:p>
    <w:p w14:paraId="2CED4417" w14:textId="77777777" w:rsidR="008356F0" w:rsidRDefault="00E00CB8" w:rsidP="00E00CB8">
      <w:pPr>
        <w:numPr>
          <w:ilvl w:val="0"/>
          <w:numId w:val="2"/>
        </w:numPr>
        <w:tabs>
          <w:tab w:val="clear" w:pos="360"/>
          <w:tab w:val="left" w:pos="426"/>
        </w:tabs>
        <w:ind w:left="426" w:hanging="426"/>
        <w:rPr>
          <w:bCs/>
        </w:rPr>
      </w:pPr>
      <w:r>
        <w:rPr>
          <w:bCs/>
        </w:rPr>
        <w:t xml:space="preserve">The Annex to this paper sets out </w:t>
      </w:r>
      <w:r w:rsidR="007B77EA">
        <w:rPr>
          <w:bCs/>
        </w:rPr>
        <w:t>the</w:t>
      </w:r>
      <w:r w:rsidR="00DD02F1">
        <w:rPr>
          <w:bCs/>
        </w:rPr>
        <w:t xml:space="preserve"> </w:t>
      </w:r>
      <w:r w:rsidR="007B77EA">
        <w:rPr>
          <w:bCs/>
        </w:rPr>
        <w:t>content we intend to publish</w:t>
      </w:r>
      <w:r w:rsidR="0001684A">
        <w:rPr>
          <w:bCs/>
        </w:rPr>
        <w:t xml:space="preserve"> </w:t>
      </w:r>
      <w:r w:rsidR="00881403">
        <w:rPr>
          <w:bCs/>
        </w:rPr>
        <w:t>-</w:t>
      </w:r>
      <w:r w:rsidR="0001684A">
        <w:rPr>
          <w:bCs/>
        </w:rPr>
        <w:t xml:space="preserve"> please note,</w:t>
      </w:r>
      <w:r w:rsidR="00DD02F1">
        <w:rPr>
          <w:bCs/>
        </w:rPr>
        <w:t xml:space="preserve"> the information is not presented in a designed format</w:t>
      </w:r>
      <w:r w:rsidR="007B77EA">
        <w:rPr>
          <w:bCs/>
        </w:rPr>
        <w:t>. We are planning to have a main EDIB web page, with ‘push buttons’ that would contain more detail</w:t>
      </w:r>
      <w:r w:rsidR="007F0CCA">
        <w:rPr>
          <w:bCs/>
        </w:rPr>
        <w:t xml:space="preserve"> which the reader </w:t>
      </w:r>
      <w:r w:rsidR="008356F0">
        <w:rPr>
          <w:bCs/>
        </w:rPr>
        <w:t>can</w:t>
      </w:r>
      <w:r w:rsidR="007F0CCA">
        <w:rPr>
          <w:bCs/>
        </w:rPr>
        <w:t xml:space="preserve"> clic</w:t>
      </w:r>
      <w:r w:rsidR="008356F0">
        <w:rPr>
          <w:bCs/>
        </w:rPr>
        <w:t>k</w:t>
      </w:r>
      <w:r w:rsidR="007F0CCA">
        <w:rPr>
          <w:bCs/>
        </w:rPr>
        <w:t xml:space="preserve"> through</w:t>
      </w:r>
      <w:r w:rsidR="007B77EA">
        <w:rPr>
          <w:bCs/>
        </w:rPr>
        <w:t>.</w:t>
      </w:r>
      <w:r w:rsidR="00DD02F1">
        <w:rPr>
          <w:bCs/>
        </w:rPr>
        <w:t xml:space="preserve"> </w:t>
      </w:r>
    </w:p>
    <w:p w14:paraId="1190C78B" w14:textId="2D39CAE8" w:rsidR="00E00CB8" w:rsidRDefault="00DD02F1" w:rsidP="00E00CB8">
      <w:pPr>
        <w:numPr>
          <w:ilvl w:val="0"/>
          <w:numId w:val="2"/>
        </w:numPr>
        <w:tabs>
          <w:tab w:val="clear" w:pos="360"/>
          <w:tab w:val="left" w:pos="426"/>
        </w:tabs>
        <w:ind w:left="426" w:hanging="426"/>
        <w:rPr>
          <w:bCs/>
        </w:rPr>
      </w:pPr>
      <w:r>
        <w:rPr>
          <w:bCs/>
        </w:rPr>
        <w:t xml:space="preserve">So members understand how this </w:t>
      </w:r>
      <w:r w:rsidR="008356F0">
        <w:rPr>
          <w:bCs/>
        </w:rPr>
        <w:t>might</w:t>
      </w:r>
      <w:r>
        <w:rPr>
          <w:bCs/>
        </w:rPr>
        <w:t xml:space="preserve"> be presented, a</w:t>
      </w:r>
      <w:r w:rsidR="007B77EA">
        <w:rPr>
          <w:bCs/>
        </w:rPr>
        <w:t>n example of a web page with</w:t>
      </w:r>
      <w:r w:rsidR="00750F52">
        <w:rPr>
          <w:bCs/>
        </w:rPr>
        <w:t xml:space="preserve"> </w:t>
      </w:r>
      <w:r w:rsidR="007B77EA">
        <w:rPr>
          <w:bCs/>
        </w:rPr>
        <w:t xml:space="preserve">‘push buttons’, </w:t>
      </w:r>
      <w:r w:rsidR="007E70E6">
        <w:rPr>
          <w:bCs/>
        </w:rPr>
        <w:t>is shown on the screen shot below</w:t>
      </w:r>
      <w:r w:rsidR="007B77EA">
        <w:rPr>
          <w:bCs/>
        </w:rPr>
        <w:t>.</w:t>
      </w:r>
    </w:p>
    <w:p w14:paraId="1B54F42B" w14:textId="77777777" w:rsidR="00B67A88" w:rsidRDefault="000D2348" w:rsidP="00B67A88">
      <w:pPr>
        <w:tabs>
          <w:tab w:val="left" w:pos="426"/>
        </w:tabs>
        <w:ind w:left="426"/>
        <w:rPr>
          <w:bCs/>
        </w:rPr>
      </w:pPr>
      <w:r w:rsidRPr="005965F4">
        <w:rPr>
          <w:b/>
          <w:bCs/>
          <w:noProof/>
        </w:rPr>
        <w:drawing>
          <wp:inline distT="0" distB="0" distL="0" distR="0" wp14:anchorId="2665E121" wp14:editId="04852C60">
            <wp:extent cx="3965590" cy="5772150"/>
            <wp:effectExtent l="152400" t="152400" r="358775" b="361950"/>
            <wp:docPr id="33403848" name="Picture 1" descr="A screenshot of a websit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403848" name="Picture 1" descr="A screenshot of a website&#10;&#10;AI-generated content may be incorrect."/>
                    <pic:cNvPicPr/>
                  </pic:nvPicPr>
                  <pic:blipFill rotWithShape="1">
                    <a:blip r:embed="rId17"/>
                    <a:srcRect l="1856"/>
                    <a:stretch>
                      <a:fillRect/>
                    </a:stretch>
                  </pic:blipFill>
                  <pic:spPr bwMode="auto">
                    <a:xfrm>
                      <a:off x="0" y="0"/>
                      <a:ext cx="3973591" cy="5783796"/>
                    </a:xfrm>
                    <a:prstGeom prst="rect">
                      <a:avLst/>
                    </a:prstGeom>
                    <a:ln>
                      <a:noFill/>
                    </a:ln>
                    <a:effectLst>
                      <a:outerShdw blurRad="292100" dist="139700" dir="2700000" algn="tl" rotWithShape="0">
                        <a:srgbClr val="333333">
                          <a:alpha val="65000"/>
                        </a:srgbClr>
                      </a:outerShdw>
                    </a:effectLst>
                    <a:extLst>
                      <a:ext uri="{53640926-AAD7-44D8-BBD7-CCE9431645EC}">
                        <a14:shadowObscured xmlns:a14="http://schemas.microsoft.com/office/drawing/2010/main"/>
                      </a:ext>
                    </a:extLst>
                  </pic:spPr>
                </pic:pic>
              </a:graphicData>
            </a:graphic>
          </wp:inline>
        </w:drawing>
      </w:r>
    </w:p>
    <w:p w14:paraId="0CBD6DAE" w14:textId="3CE18FAC" w:rsidR="00FD63D7" w:rsidRPr="00B67A88" w:rsidRDefault="00EF6027" w:rsidP="00B67A88">
      <w:pPr>
        <w:tabs>
          <w:tab w:val="left" w:pos="426"/>
        </w:tabs>
        <w:rPr>
          <w:bCs/>
        </w:rPr>
      </w:pPr>
      <w:r>
        <w:rPr>
          <w:bCs/>
          <w:i/>
          <w:iCs/>
        </w:rPr>
        <w:t>P</w:t>
      </w:r>
      <w:r w:rsidR="00FD63D7">
        <w:rPr>
          <w:bCs/>
          <w:i/>
          <w:iCs/>
        </w:rPr>
        <w:t xml:space="preserve">erformance </w:t>
      </w:r>
      <w:r w:rsidR="00A97CC1">
        <w:rPr>
          <w:bCs/>
          <w:i/>
          <w:iCs/>
        </w:rPr>
        <w:t>against agreed actions</w:t>
      </w:r>
    </w:p>
    <w:p w14:paraId="5FA1D254" w14:textId="0693456C" w:rsidR="00FD63D7" w:rsidRDefault="00853B94" w:rsidP="00FD63D7">
      <w:pPr>
        <w:numPr>
          <w:ilvl w:val="0"/>
          <w:numId w:val="2"/>
        </w:numPr>
        <w:tabs>
          <w:tab w:val="clear" w:pos="360"/>
          <w:tab w:val="left" w:pos="426"/>
        </w:tabs>
        <w:ind w:left="426" w:hanging="426"/>
        <w:rPr>
          <w:bCs/>
        </w:rPr>
      </w:pPr>
      <w:r>
        <w:rPr>
          <w:bCs/>
        </w:rPr>
        <w:t xml:space="preserve">In the EDIB Framework, 2024-30, Council agreed a number of actions for delivery by July 2026. We can report that we have met </w:t>
      </w:r>
      <w:r w:rsidR="001A3480">
        <w:rPr>
          <w:bCs/>
        </w:rPr>
        <w:t>100% of the actions</w:t>
      </w:r>
      <w:r w:rsidR="001744A5">
        <w:rPr>
          <w:bCs/>
        </w:rPr>
        <w:t xml:space="preserve"> of which 83% were delivered on time. </w:t>
      </w:r>
    </w:p>
    <w:p w14:paraId="4892585E" w14:textId="6E5B6FFF" w:rsidR="004B0284" w:rsidRPr="00DC6C91" w:rsidRDefault="001378B5" w:rsidP="004B0284">
      <w:pPr>
        <w:numPr>
          <w:ilvl w:val="0"/>
          <w:numId w:val="2"/>
        </w:numPr>
        <w:tabs>
          <w:tab w:val="clear" w:pos="360"/>
          <w:tab w:val="left" w:pos="426"/>
        </w:tabs>
        <w:ind w:left="426" w:hanging="426"/>
        <w:rPr>
          <w:bCs/>
        </w:rPr>
      </w:pPr>
      <w:r>
        <w:rPr>
          <w:bCs/>
        </w:rPr>
        <w:t>In the reporting year, the Professional Standards Authority (PSA)</w:t>
      </w:r>
      <w:r w:rsidR="004B0284">
        <w:t xml:space="preserve"> have determined we have not met the Standard of Good Regulation on EDI</w:t>
      </w:r>
      <w:r w:rsidR="006A3F7D">
        <w:t xml:space="preserve">, specifically Outcome 3 which is </w:t>
      </w:r>
      <w:r w:rsidR="00F8462C">
        <w:t xml:space="preserve">‘the regulator makes fair decisions across all </w:t>
      </w:r>
      <w:r w:rsidR="00810950">
        <w:t>regulatory</w:t>
      </w:r>
      <w:r w:rsidR="00F8462C">
        <w:t xml:space="preserve"> functions.’ </w:t>
      </w:r>
      <w:r w:rsidR="004B0284">
        <w:t xml:space="preserve">We disagree with their assessment and </w:t>
      </w:r>
      <w:r w:rsidR="00F8462C">
        <w:t xml:space="preserve">have published a </w:t>
      </w:r>
      <w:hyperlink r:id="rId18" w:history="1">
        <w:r w:rsidR="00F8462C" w:rsidRPr="00BB394F">
          <w:rPr>
            <w:rStyle w:val="Hyperlink"/>
          </w:rPr>
          <w:t>full response on our website</w:t>
        </w:r>
      </w:hyperlink>
      <w:r w:rsidR="004B0284">
        <w:t>. We</w:t>
      </w:r>
      <w:r w:rsidR="004B0284" w:rsidRPr="00DC6C91">
        <w:rPr>
          <w:bCs/>
          <w:spacing w:val="-2"/>
          <w:szCs w:val="14"/>
        </w:rPr>
        <w:t xml:space="preserve"> know that demonstrating real change requires meaningful consideration and time, and we are committed to working with and learning from our peers and experts in this field. We continue to work collaboratively with the PSA, but we are seeking their assistance to help us understand what good looks like, and how we can better work together to achieve this.</w:t>
      </w:r>
    </w:p>
    <w:p w14:paraId="1B643140" w14:textId="44D6C843" w:rsidR="008948DD" w:rsidRPr="008948DD" w:rsidRDefault="008948DD" w:rsidP="008948DD">
      <w:pPr>
        <w:tabs>
          <w:tab w:val="left" w:pos="426"/>
        </w:tabs>
        <w:rPr>
          <w:bCs/>
          <w:i/>
          <w:iCs/>
        </w:rPr>
      </w:pPr>
      <w:r>
        <w:rPr>
          <w:bCs/>
          <w:i/>
          <w:iCs/>
        </w:rPr>
        <w:t xml:space="preserve">Actions to </w:t>
      </w:r>
      <w:r w:rsidR="00750F52">
        <w:rPr>
          <w:bCs/>
          <w:i/>
          <w:iCs/>
        </w:rPr>
        <w:t>June</w:t>
      </w:r>
      <w:r>
        <w:rPr>
          <w:bCs/>
          <w:i/>
          <w:iCs/>
        </w:rPr>
        <w:t xml:space="preserve"> 2027</w:t>
      </w:r>
    </w:p>
    <w:p w14:paraId="5EF52748" w14:textId="18CAB527" w:rsidR="008948DD" w:rsidRPr="00675C6A" w:rsidRDefault="008948DD" w:rsidP="00FD63D7">
      <w:pPr>
        <w:numPr>
          <w:ilvl w:val="0"/>
          <w:numId w:val="2"/>
        </w:numPr>
        <w:tabs>
          <w:tab w:val="clear" w:pos="360"/>
          <w:tab w:val="left" w:pos="426"/>
        </w:tabs>
        <w:ind w:left="426" w:hanging="426"/>
        <w:rPr>
          <w:bCs/>
        </w:rPr>
      </w:pPr>
      <w:r>
        <w:rPr>
          <w:bCs/>
        </w:rPr>
        <w:t xml:space="preserve">We have set out below a number of actions </w:t>
      </w:r>
      <w:r w:rsidR="00FE2C72">
        <w:rPr>
          <w:bCs/>
        </w:rPr>
        <w:t xml:space="preserve">for delivery by </w:t>
      </w:r>
      <w:r w:rsidR="00750F52">
        <w:rPr>
          <w:bCs/>
        </w:rPr>
        <w:t>June</w:t>
      </w:r>
      <w:r w:rsidR="00FE2C72">
        <w:rPr>
          <w:bCs/>
        </w:rPr>
        <w:t xml:space="preserve"> 2027. Council are </w:t>
      </w:r>
      <w:r w:rsidR="00FE2C72" w:rsidRPr="00675C6A">
        <w:rPr>
          <w:bCs/>
        </w:rPr>
        <w:t>asked to consider and approve the actions. The actions are:</w:t>
      </w:r>
    </w:p>
    <w:p w14:paraId="79584D41" w14:textId="4411B389" w:rsidR="00DA3748" w:rsidRDefault="00DA3748" w:rsidP="00FD38F3">
      <w:pPr>
        <w:pBdr>
          <w:top w:val="single" w:sz="4" w:space="1" w:color="auto"/>
          <w:left w:val="single" w:sz="4" w:space="4" w:color="auto"/>
          <w:bottom w:val="single" w:sz="4" w:space="1" w:color="auto"/>
          <w:right w:val="single" w:sz="4" w:space="4" w:color="auto"/>
        </w:pBdr>
        <w:shd w:val="clear" w:color="auto" w:fill="FBE4D5" w:themeFill="accent2" w:themeFillTint="33"/>
        <w:tabs>
          <w:tab w:val="left" w:pos="426"/>
        </w:tabs>
        <w:spacing w:after="0"/>
        <w:ind w:left="425"/>
        <w:rPr>
          <w:b/>
        </w:rPr>
      </w:pPr>
      <w:r>
        <w:rPr>
          <w:b/>
        </w:rPr>
        <w:t>Data</w:t>
      </w:r>
    </w:p>
    <w:p w14:paraId="60AD9BE3" w14:textId="77777777" w:rsidR="00FD38F3" w:rsidRPr="00DA3748" w:rsidRDefault="00FD38F3" w:rsidP="00FD38F3">
      <w:pPr>
        <w:spacing w:after="0"/>
        <w:rPr>
          <w:b/>
        </w:rPr>
      </w:pPr>
    </w:p>
    <w:p w14:paraId="382B1089" w14:textId="61EBB247" w:rsidR="00E02C81" w:rsidRDefault="007C76A9" w:rsidP="00EC00C2">
      <w:pPr>
        <w:pBdr>
          <w:top w:val="single" w:sz="4" w:space="1" w:color="auto"/>
          <w:left w:val="single" w:sz="4" w:space="4" w:color="auto"/>
          <w:bottom w:val="single" w:sz="4" w:space="1" w:color="auto"/>
          <w:right w:val="single" w:sz="4" w:space="4" w:color="auto"/>
        </w:pBdr>
        <w:ind w:left="426"/>
        <w:rPr>
          <w:spacing w:val="-2"/>
          <w:szCs w:val="14"/>
        </w:rPr>
      </w:pPr>
      <w:r w:rsidRPr="000B6118">
        <w:t>Complete</w:t>
      </w:r>
      <w:r w:rsidRPr="00EC00C2">
        <w:rPr>
          <w:spacing w:val="-2"/>
          <w:szCs w:val="14"/>
        </w:rPr>
        <w:t xml:space="preserve"> the collection of the EDI monitoring data from osteopaths on the Register and commence a detailed analysis of this and how it relates to our regulatory activities.</w:t>
      </w:r>
    </w:p>
    <w:p w14:paraId="0B70911E" w14:textId="7AF2E4AF" w:rsidR="005A4B86" w:rsidRDefault="00E02C81" w:rsidP="00EC00C2">
      <w:pPr>
        <w:pBdr>
          <w:top w:val="single" w:sz="4" w:space="1" w:color="auto"/>
          <w:left w:val="single" w:sz="4" w:space="4" w:color="auto"/>
          <w:bottom w:val="single" w:sz="4" w:space="1" w:color="auto"/>
          <w:right w:val="single" w:sz="4" w:space="4" w:color="auto"/>
        </w:pBdr>
        <w:ind w:left="426"/>
      </w:pPr>
      <w:r w:rsidRPr="00100BFE">
        <w:rPr>
          <w:b/>
        </w:rPr>
        <w:t>Key performance indicator</w:t>
      </w:r>
      <w:r w:rsidR="005A4B86">
        <w:rPr>
          <w:b/>
        </w:rPr>
        <w:t>s</w:t>
      </w:r>
      <w:r w:rsidRPr="00100BFE">
        <w:rPr>
          <w:b/>
        </w:rPr>
        <w:t>:</w:t>
      </w:r>
      <w:r w:rsidDel="005A4B86">
        <w:t xml:space="preserve"> </w:t>
      </w:r>
      <w:r w:rsidR="00801B94" w:rsidDel="005A4B86">
        <w:t xml:space="preserve">90% completion for </w:t>
      </w:r>
      <w:r w:rsidR="005A4B86">
        <w:t>age, sex and ethnicity and 80% completion for disability, sexual orientation, religion or belief, gender reassignment and pregnancy and maternity by June 2027.</w:t>
      </w:r>
    </w:p>
    <w:p w14:paraId="10D6F8F1" w14:textId="7B4B372E" w:rsidR="00451C46" w:rsidRPr="00451C46" w:rsidRDefault="00DA3748" w:rsidP="00451C46">
      <w:pPr>
        <w:pBdr>
          <w:top w:val="single" w:sz="4" w:space="1" w:color="auto"/>
          <w:left w:val="single" w:sz="4" w:space="4" w:color="auto"/>
          <w:bottom w:val="single" w:sz="4" w:space="1" w:color="auto"/>
          <w:right w:val="single" w:sz="4" w:space="4" w:color="auto"/>
        </w:pBdr>
        <w:ind w:left="426"/>
        <w:rPr>
          <w:bCs/>
          <w:i/>
          <w:iCs/>
          <w:spacing w:val="-2"/>
          <w:szCs w:val="14"/>
        </w:rPr>
      </w:pPr>
      <w:r w:rsidRPr="00451C46">
        <w:rPr>
          <w:bCs/>
          <w:i/>
          <w:iCs/>
          <w:spacing w:val="-2"/>
          <w:szCs w:val="14"/>
        </w:rPr>
        <w:t xml:space="preserve">NB: </w:t>
      </w:r>
      <w:r w:rsidR="00127634" w:rsidRPr="00451C46">
        <w:rPr>
          <w:bCs/>
          <w:i/>
          <w:iCs/>
          <w:spacing w:val="-2"/>
          <w:szCs w:val="14"/>
        </w:rPr>
        <w:t>Prefer not to say is recognised as a valid response and not treated as missing data. Annual analysis of non-disclosure patterns will be undertaken to understand the barriers to voluntary disclosure and identify opportunities to improve confidence in EDI monitoring.</w:t>
      </w:r>
    </w:p>
    <w:p w14:paraId="0D89B544" w14:textId="0AFA45BA" w:rsidR="00A219A5" w:rsidRDefault="00A219A5" w:rsidP="00100BFE">
      <w:pPr>
        <w:spacing w:after="0"/>
      </w:pPr>
    </w:p>
    <w:p w14:paraId="0F90CD09" w14:textId="77777777" w:rsidR="00451C46" w:rsidRPr="00EC00C2" w:rsidRDefault="00451C46" w:rsidP="00451C46">
      <w:pPr>
        <w:pBdr>
          <w:top w:val="single" w:sz="4" w:space="1" w:color="auto"/>
          <w:left w:val="single" w:sz="4" w:space="4" w:color="auto"/>
          <w:bottom w:val="single" w:sz="4" w:space="1" w:color="auto"/>
          <w:right w:val="single" w:sz="4" w:space="4" w:color="auto"/>
        </w:pBdr>
        <w:ind w:left="426"/>
        <w:rPr>
          <w:spacing w:val="-2"/>
          <w:szCs w:val="14"/>
        </w:rPr>
      </w:pPr>
      <w:r w:rsidRPr="00EC00C2">
        <w:rPr>
          <w:spacing w:val="-2"/>
          <w:szCs w:val="14"/>
        </w:rPr>
        <w:t>Re-run the internal 2024 EDI monitoring data survey so that we hold up-to-date, accurate data across all of the protected characteristics for staff (c.30 people) and members and decision makers within our governance structure (37 members); analyse results and consider analysis against population census data to determine where we might be over and under-represented.</w:t>
      </w:r>
    </w:p>
    <w:p w14:paraId="41168658" w14:textId="77777777" w:rsidR="00451C46" w:rsidRPr="005A4B86" w:rsidRDefault="00451C46" w:rsidP="00451C46">
      <w:pPr>
        <w:pBdr>
          <w:top w:val="single" w:sz="4" w:space="1" w:color="auto"/>
          <w:left w:val="single" w:sz="4" w:space="4" w:color="auto"/>
          <w:bottom w:val="single" w:sz="4" w:space="1" w:color="auto"/>
          <w:right w:val="single" w:sz="4" w:space="4" w:color="auto"/>
        </w:pBdr>
        <w:ind w:left="426"/>
        <w:rPr>
          <w:bCs/>
          <w:spacing w:val="-2"/>
          <w:szCs w:val="14"/>
        </w:rPr>
      </w:pPr>
      <w:r w:rsidRPr="00100BFE">
        <w:rPr>
          <w:b/>
          <w:spacing w:val="-2"/>
          <w:szCs w:val="14"/>
        </w:rPr>
        <w:t>Key performance indicator:</w:t>
      </w:r>
      <w:r w:rsidRPr="005A4B86">
        <w:rPr>
          <w:bCs/>
          <w:spacing w:val="-2"/>
          <w:szCs w:val="14"/>
        </w:rPr>
        <w:t xml:space="preserve"> Achieve and maintain 90% completion of EDI monitoring information for governance members. Achieve 80% completion of EDI monitoring information for staff, supported by activities to improve understanding, trust and confidence in the EDI data collection</w:t>
      </w:r>
      <w:r>
        <w:rPr>
          <w:bCs/>
          <w:spacing w:val="-2"/>
          <w:szCs w:val="14"/>
        </w:rPr>
        <w:t xml:space="preserve"> by June 2027</w:t>
      </w:r>
    </w:p>
    <w:p w14:paraId="182CC107" w14:textId="77777777" w:rsidR="00451C46" w:rsidRPr="00451C46" w:rsidRDefault="00451C46" w:rsidP="00451C46">
      <w:pPr>
        <w:pBdr>
          <w:top w:val="single" w:sz="4" w:space="1" w:color="auto"/>
          <w:left w:val="single" w:sz="4" w:space="4" w:color="auto"/>
          <w:bottom w:val="single" w:sz="4" w:space="1" w:color="auto"/>
          <w:right w:val="single" w:sz="4" w:space="4" w:color="auto"/>
        </w:pBdr>
        <w:ind w:left="426"/>
        <w:rPr>
          <w:bCs/>
          <w:i/>
          <w:iCs/>
          <w:spacing w:val="-2"/>
          <w:szCs w:val="14"/>
        </w:rPr>
      </w:pPr>
      <w:r w:rsidRPr="00451C46">
        <w:rPr>
          <w:bCs/>
          <w:i/>
          <w:iCs/>
          <w:spacing w:val="-2"/>
          <w:szCs w:val="14"/>
        </w:rPr>
        <w:t>NB: Prefer not to say is recognised as a valid response and not treated as missing data. Annual analysis of non-disclosure patterns will be undertaken to understand the barriers to voluntary disclosure and identify opportunities to improve confidence in EDI monitoring.</w:t>
      </w:r>
    </w:p>
    <w:p w14:paraId="2308883C" w14:textId="77777777" w:rsidR="00451C46" w:rsidRDefault="00451C46" w:rsidP="00100BFE">
      <w:pPr>
        <w:spacing w:after="0"/>
      </w:pPr>
    </w:p>
    <w:p w14:paraId="6E3CCC0E" w14:textId="223A0095" w:rsidR="001D6CB4" w:rsidRPr="00EC00C2" w:rsidRDefault="001D6CB4" w:rsidP="00EC00C2">
      <w:pPr>
        <w:pBdr>
          <w:top w:val="single" w:sz="4" w:space="1" w:color="auto"/>
          <w:left w:val="single" w:sz="4" w:space="4" w:color="auto"/>
          <w:bottom w:val="single" w:sz="4" w:space="1" w:color="auto"/>
          <w:right w:val="single" w:sz="4" w:space="4" w:color="auto"/>
        </w:pBdr>
        <w:ind w:left="426"/>
        <w:rPr>
          <w:spacing w:val="-2"/>
          <w:szCs w:val="14"/>
        </w:rPr>
      </w:pPr>
      <w:r w:rsidRPr="00EC00C2">
        <w:rPr>
          <w:spacing w:val="-2"/>
          <w:szCs w:val="14"/>
        </w:rPr>
        <w:t>Continue to take steps to explore how to enhance data from complainants in our fitness to practise processes.</w:t>
      </w:r>
    </w:p>
    <w:p w14:paraId="126E742D" w14:textId="6D1043E7" w:rsidR="006B72CC" w:rsidRPr="00EC00C2" w:rsidDel="005A4B86" w:rsidRDefault="006B72CC" w:rsidP="00EC00C2">
      <w:pPr>
        <w:pBdr>
          <w:top w:val="single" w:sz="4" w:space="1" w:color="auto"/>
          <w:left w:val="single" w:sz="4" w:space="4" w:color="auto"/>
          <w:bottom w:val="single" w:sz="4" w:space="1" w:color="auto"/>
          <w:right w:val="single" w:sz="4" w:space="4" w:color="auto"/>
        </w:pBdr>
        <w:ind w:left="426"/>
        <w:rPr>
          <w:spacing w:val="-2"/>
          <w:szCs w:val="14"/>
        </w:rPr>
      </w:pPr>
      <w:r w:rsidRPr="00100BFE">
        <w:rPr>
          <w:b/>
          <w:spacing w:val="-2"/>
          <w:szCs w:val="14"/>
        </w:rPr>
        <w:t>Key performance indicator</w:t>
      </w:r>
      <w:r w:rsidR="009F56E9">
        <w:rPr>
          <w:b/>
          <w:spacing w:val="-2"/>
          <w:szCs w:val="14"/>
        </w:rPr>
        <w:t>:</w:t>
      </w:r>
      <w:r w:rsidR="00FE1112">
        <w:rPr>
          <w:b/>
          <w:spacing w:val="-2"/>
          <w:szCs w:val="14"/>
        </w:rPr>
        <w:t xml:space="preserve"> </w:t>
      </w:r>
      <w:r w:rsidR="00FE1112">
        <w:rPr>
          <w:spacing w:val="-2"/>
          <w:szCs w:val="14"/>
        </w:rPr>
        <w:t>Increase complainant EDI data completion year-on-year and achieve a minimum completion rate of 5% by June 2027</w:t>
      </w:r>
    </w:p>
    <w:p w14:paraId="7C45A932" w14:textId="77777777" w:rsidR="006B72CC" w:rsidRDefault="006B72CC" w:rsidP="00100BFE">
      <w:pPr>
        <w:spacing w:after="0"/>
      </w:pPr>
    </w:p>
    <w:p w14:paraId="2C638A19" w14:textId="12BA68A9" w:rsidR="003921D0" w:rsidRPr="00EC00C2" w:rsidRDefault="003921D0" w:rsidP="00EC00C2">
      <w:pPr>
        <w:pBdr>
          <w:top w:val="single" w:sz="4" w:space="1" w:color="auto"/>
          <w:left w:val="single" w:sz="4" w:space="4" w:color="auto"/>
          <w:bottom w:val="single" w:sz="4" w:space="1" w:color="auto"/>
          <w:right w:val="single" w:sz="4" w:space="4" w:color="auto"/>
        </w:pBdr>
        <w:ind w:left="426"/>
        <w:rPr>
          <w:spacing w:val="-2"/>
          <w:szCs w:val="14"/>
        </w:rPr>
      </w:pPr>
      <w:r w:rsidRPr="00EC00C2">
        <w:rPr>
          <w:spacing w:val="-2"/>
          <w:szCs w:val="14"/>
        </w:rPr>
        <w:t>Explore with the smaller healthcare regulators of primarily independent practitioners; the potential for sharing and aggregating data in order to make more meaningful, statistically relevant data sets, addressing a challenge we, and others, face.</w:t>
      </w:r>
    </w:p>
    <w:p w14:paraId="612553BE" w14:textId="757BA037" w:rsidR="000B5399" w:rsidRPr="00EC00C2" w:rsidRDefault="000B5399" w:rsidP="00EC00C2">
      <w:pPr>
        <w:pBdr>
          <w:top w:val="single" w:sz="4" w:space="1" w:color="auto"/>
          <w:left w:val="single" w:sz="4" w:space="4" w:color="auto"/>
          <w:bottom w:val="single" w:sz="4" w:space="1" w:color="auto"/>
          <w:right w:val="single" w:sz="4" w:space="4" w:color="auto"/>
        </w:pBdr>
        <w:ind w:left="426"/>
        <w:rPr>
          <w:spacing w:val="-2"/>
          <w:szCs w:val="14"/>
        </w:rPr>
      </w:pPr>
      <w:r w:rsidRPr="00100BFE">
        <w:rPr>
          <w:b/>
          <w:spacing w:val="-2"/>
          <w:szCs w:val="14"/>
        </w:rPr>
        <w:t>Key performance indicator:</w:t>
      </w:r>
      <w:r w:rsidRPr="00EC00C2">
        <w:rPr>
          <w:spacing w:val="-2"/>
          <w:szCs w:val="14"/>
        </w:rPr>
        <w:t xml:space="preserve"> </w:t>
      </w:r>
      <w:r w:rsidR="00FE1112">
        <w:rPr>
          <w:spacing w:val="-2"/>
          <w:szCs w:val="14"/>
        </w:rPr>
        <w:t>develop and agree a j</w:t>
      </w:r>
      <w:r w:rsidR="008A4B2C" w:rsidRPr="00EC00C2">
        <w:rPr>
          <w:spacing w:val="-2"/>
          <w:szCs w:val="14"/>
        </w:rPr>
        <w:t xml:space="preserve">oint proposal with at least one other regulator for </w:t>
      </w:r>
      <w:r w:rsidR="002C0323" w:rsidRPr="00EC00C2">
        <w:rPr>
          <w:spacing w:val="-2"/>
          <w:szCs w:val="14"/>
        </w:rPr>
        <w:t xml:space="preserve">aggregating data </w:t>
      </w:r>
      <w:r w:rsidR="008A4B2C" w:rsidRPr="00EC00C2">
        <w:rPr>
          <w:spacing w:val="-2"/>
          <w:szCs w:val="14"/>
        </w:rPr>
        <w:t>sets</w:t>
      </w:r>
      <w:r w:rsidR="00FE1112">
        <w:rPr>
          <w:spacing w:val="-2"/>
          <w:szCs w:val="14"/>
        </w:rPr>
        <w:t xml:space="preserve"> and/or benchmarking of EDI data to improve statistical rob</w:t>
      </w:r>
      <w:r w:rsidR="00743AA5">
        <w:rPr>
          <w:spacing w:val="-2"/>
          <w:szCs w:val="14"/>
        </w:rPr>
        <w:t>u</w:t>
      </w:r>
      <w:r w:rsidR="00FE1112">
        <w:rPr>
          <w:spacing w:val="-2"/>
          <w:szCs w:val="14"/>
        </w:rPr>
        <w:t xml:space="preserve">stness, trend analysis and insight within small regulators. </w:t>
      </w:r>
    </w:p>
    <w:p w14:paraId="0C7DCBB7" w14:textId="77777777" w:rsidR="000B5399" w:rsidRPr="009F56E9" w:rsidRDefault="000B5399" w:rsidP="009F56E9">
      <w:pPr>
        <w:spacing w:after="0"/>
      </w:pPr>
    </w:p>
    <w:p w14:paraId="5C559419" w14:textId="47BB0E6A" w:rsidR="00100BFE" w:rsidRDefault="007C76A9" w:rsidP="00100BFE">
      <w:pPr>
        <w:pBdr>
          <w:top w:val="single" w:sz="4" w:space="1" w:color="auto"/>
          <w:left w:val="single" w:sz="4" w:space="4" w:color="auto"/>
          <w:bottom w:val="single" w:sz="4" w:space="1" w:color="auto"/>
          <w:right w:val="single" w:sz="4" w:space="4" w:color="auto"/>
        </w:pBdr>
        <w:ind w:left="426"/>
        <w:rPr>
          <w:bCs/>
          <w:spacing w:val="-2"/>
          <w:szCs w:val="14"/>
        </w:rPr>
      </w:pPr>
      <w:r w:rsidRPr="00100BFE">
        <w:rPr>
          <w:spacing w:val="-2"/>
          <w:szCs w:val="14"/>
        </w:rPr>
        <w:t>Continue</w:t>
      </w:r>
      <w:r w:rsidRPr="00B42CE8">
        <w:rPr>
          <w:spacing w:val="-2"/>
          <w:szCs w:val="14"/>
        </w:rPr>
        <w:t xml:space="preserve"> to ensure a diverse range of talented individuals (lay and osteopaths) apply for our governance vacancies through analysis of the EDI recruitment data we collect.</w:t>
      </w:r>
      <w:r w:rsidR="00D4690E">
        <w:rPr>
          <w:spacing w:val="-2"/>
          <w:szCs w:val="14"/>
        </w:rPr>
        <w:t xml:space="preserve"> </w:t>
      </w:r>
    </w:p>
    <w:p w14:paraId="7CA27C26" w14:textId="51538CF4" w:rsidR="008A4B2C" w:rsidRPr="00B37A15" w:rsidRDefault="008A4B2C" w:rsidP="00100BFE">
      <w:pPr>
        <w:pBdr>
          <w:top w:val="single" w:sz="4" w:space="1" w:color="auto"/>
          <w:left w:val="single" w:sz="4" w:space="4" w:color="auto"/>
          <w:bottom w:val="single" w:sz="4" w:space="1" w:color="auto"/>
          <w:right w:val="single" w:sz="4" w:space="4" w:color="auto"/>
        </w:pBdr>
        <w:ind w:left="426"/>
        <w:rPr>
          <w:spacing w:val="-2"/>
          <w:szCs w:val="14"/>
        </w:rPr>
      </w:pPr>
      <w:r w:rsidRPr="00100BFE">
        <w:rPr>
          <w:b/>
          <w:spacing w:val="-2"/>
          <w:szCs w:val="14"/>
        </w:rPr>
        <w:t>Key performance indicator:</w:t>
      </w:r>
      <w:r>
        <w:rPr>
          <w:bCs/>
          <w:spacing w:val="-2"/>
          <w:szCs w:val="14"/>
        </w:rPr>
        <w:t xml:space="preserve"> </w:t>
      </w:r>
      <w:r w:rsidR="00F07CAA">
        <w:rPr>
          <w:bCs/>
          <w:spacing w:val="-2"/>
          <w:szCs w:val="14"/>
        </w:rPr>
        <w:t>More than 90% of applicants completing EDI forms</w:t>
      </w:r>
      <w:r w:rsidR="00FE1112">
        <w:rPr>
          <w:bCs/>
          <w:spacing w:val="-2"/>
          <w:szCs w:val="14"/>
        </w:rPr>
        <w:t>, including prefer not to say</w:t>
      </w:r>
      <w:r w:rsidR="00E72064">
        <w:rPr>
          <w:bCs/>
          <w:spacing w:val="-2"/>
          <w:szCs w:val="14"/>
        </w:rPr>
        <w:t>,</w:t>
      </w:r>
      <w:r w:rsidR="00FE1112">
        <w:rPr>
          <w:bCs/>
          <w:spacing w:val="-2"/>
          <w:szCs w:val="14"/>
        </w:rPr>
        <w:t xml:space="preserve"> where chosen </w:t>
      </w:r>
      <w:r w:rsidR="00E92ED9">
        <w:rPr>
          <w:bCs/>
          <w:spacing w:val="-2"/>
          <w:szCs w:val="14"/>
        </w:rPr>
        <w:t>a</w:t>
      </w:r>
      <w:r w:rsidR="00FE1112">
        <w:rPr>
          <w:bCs/>
          <w:spacing w:val="-2"/>
          <w:szCs w:val="14"/>
        </w:rPr>
        <w:t>pplicant diversity is maintained or improved over the three-year strategy period</w:t>
      </w:r>
      <w:r w:rsidR="000579C4">
        <w:rPr>
          <w:bCs/>
          <w:spacing w:val="-2"/>
          <w:szCs w:val="14"/>
        </w:rPr>
        <w:t>, including</w:t>
      </w:r>
      <w:r w:rsidR="00FE1112" w:rsidDel="00FE1112">
        <w:rPr>
          <w:bCs/>
          <w:spacing w:val="-2"/>
          <w:szCs w:val="14"/>
        </w:rPr>
        <w:t xml:space="preserve"> </w:t>
      </w:r>
      <w:r w:rsidR="000579C4">
        <w:rPr>
          <w:bCs/>
          <w:spacing w:val="-2"/>
          <w:szCs w:val="14"/>
        </w:rPr>
        <w:t>i</w:t>
      </w:r>
      <w:r w:rsidR="00127634" w:rsidRPr="00127634">
        <w:rPr>
          <w:bCs/>
          <w:spacing w:val="-2"/>
          <w:szCs w:val="14"/>
        </w:rPr>
        <w:t>mprovement in the representation of ethnic minority, disabled and other underrepresented groups within governance applicant pools, taking account of applicant numbers and relevant benchmarks.</w:t>
      </w:r>
    </w:p>
    <w:p w14:paraId="09795B5C" w14:textId="77777777" w:rsidR="007C76A9" w:rsidRDefault="007C76A9" w:rsidP="008E152E">
      <w:pPr>
        <w:spacing w:before="262"/>
        <w:ind w:firstLine="426"/>
        <w:rPr>
          <w:b/>
          <w:spacing w:val="-2"/>
          <w:szCs w:val="14"/>
        </w:rPr>
      </w:pPr>
    </w:p>
    <w:p w14:paraId="769FCAF1" w14:textId="76217425" w:rsidR="00632872" w:rsidRPr="00C52B9D" w:rsidRDefault="00632872" w:rsidP="00FD38F3">
      <w:pPr>
        <w:pBdr>
          <w:top w:val="single" w:sz="4" w:space="1" w:color="auto"/>
          <w:left w:val="single" w:sz="4" w:space="4" w:color="auto"/>
          <w:bottom w:val="single" w:sz="4" w:space="1" w:color="auto"/>
          <w:right w:val="single" w:sz="4" w:space="4" w:color="auto"/>
        </w:pBdr>
        <w:shd w:val="clear" w:color="auto" w:fill="FBE4D5" w:themeFill="accent2" w:themeFillTint="33"/>
        <w:tabs>
          <w:tab w:val="left" w:pos="426"/>
        </w:tabs>
        <w:spacing w:after="0"/>
        <w:ind w:left="425"/>
        <w:rPr>
          <w:b/>
          <w:spacing w:val="-2"/>
          <w:szCs w:val="14"/>
        </w:rPr>
      </w:pPr>
      <w:r w:rsidRPr="00C52B9D">
        <w:rPr>
          <w:b/>
          <w:spacing w:val="-2"/>
          <w:szCs w:val="14"/>
        </w:rPr>
        <w:t>Culture</w:t>
      </w:r>
      <w:r w:rsidR="00E46F6B" w:rsidRPr="00C52B9D">
        <w:rPr>
          <w:b/>
          <w:spacing w:val="-2"/>
          <w:szCs w:val="14"/>
        </w:rPr>
        <w:t>, Education</w:t>
      </w:r>
      <w:r w:rsidR="00AD7B72" w:rsidRPr="00C52B9D">
        <w:rPr>
          <w:b/>
          <w:spacing w:val="-2"/>
          <w:szCs w:val="14"/>
        </w:rPr>
        <w:t xml:space="preserve"> and Standards</w:t>
      </w:r>
    </w:p>
    <w:p w14:paraId="2F0A8E86" w14:textId="77777777" w:rsidR="00FD38F3" w:rsidRPr="00C52B9D" w:rsidRDefault="00FD38F3" w:rsidP="00FD38F3">
      <w:pPr>
        <w:spacing w:after="0"/>
        <w:rPr>
          <w:b/>
          <w:spacing w:val="-2"/>
          <w:szCs w:val="14"/>
        </w:rPr>
      </w:pPr>
    </w:p>
    <w:p w14:paraId="2B872932" w14:textId="13542463" w:rsidR="007C76A9" w:rsidRDefault="007C76A9" w:rsidP="00100BFE">
      <w:pPr>
        <w:pBdr>
          <w:top w:val="single" w:sz="4" w:space="1" w:color="auto"/>
          <w:left w:val="single" w:sz="4" w:space="4" w:color="auto"/>
          <w:bottom w:val="single" w:sz="4" w:space="1" w:color="auto"/>
          <w:right w:val="single" w:sz="4" w:space="4" w:color="auto"/>
        </w:pBdr>
        <w:ind w:left="426"/>
        <w:rPr>
          <w:bCs/>
          <w:spacing w:val="-2"/>
          <w:szCs w:val="14"/>
        </w:rPr>
      </w:pPr>
      <w:r>
        <w:rPr>
          <w:bCs/>
          <w:spacing w:val="-2"/>
          <w:szCs w:val="14"/>
        </w:rPr>
        <w:t>Run the 2026 staff survey</w:t>
      </w:r>
      <w:r w:rsidR="00632872">
        <w:rPr>
          <w:bCs/>
          <w:spacing w:val="-2"/>
          <w:szCs w:val="14"/>
        </w:rPr>
        <w:t xml:space="preserve"> exploring our staff culture and psycholo</w:t>
      </w:r>
      <w:r w:rsidR="00B23528">
        <w:rPr>
          <w:bCs/>
          <w:spacing w:val="-2"/>
          <w:szCs w:val="14"/>
        </w:rPr>
        <w:t>gical safety</w:t>
      </w:r>
      <w:r>
        <w:rPr>
          <w:bCs/>
          <w:spacing w:val="-2"/>
          <w:szCs w:val="14"/>
        </w:rPr>
        <w:t>: analyse results and present findings/actions arising to our People Committee.</w:t>
      </w:r>
    </w:p>
    <w:p w14:paraId="520C1527" w14:textId="3477246E" w:rsidR="00611403" w:rsidRDefault="00611403" w:rsidP="00100BFE">
      <w:pPr>
        <w:pBdr>
          <w:top w:val="single" w:sz="4" w:space="1" w:color="auto"/>
          <w:left w:val="single" w:sz="4" w:space="4" w:color="auto"/>
          <w:bottom w:val="single" w:sz="4" w:space="1" w:color="auto"/>
          <w:right w:val="single" w:sz="4" w:space="4" w:color="auto"/>
        </w:pBdr>
        <w:ind w:left="426"/>
        <w:rPr>
          <w:bCs/>
          <w:spacing w:val="-2"/>
          <w:szCs w:val="14"/>
        </w:rPr>
      </w:pPr>
      <w:r w:rsidRPr="00100BFE">
        <w:rPr>
          <w:b/>
          <w:spacing w:val="-2"/>
          <w:szCs w:val="14"/>
        </w:rPr>
        <w:t>Key performance indicator:</w:t>
      </w:r>
      <w:r>
        <w:rPr>
          <w:bCs/>
          <w:spacing w:val="-2"/>
          <w:szCs w:val="14"/>
        </w:rPr>
        <w:t xml:space="preserve"> Staff survey completion rate above 80%</w:t>
      </w:r>
      <w:r w:rsidR="00E55906">
        <w:rPr>
          <w:bCs/>
          <w:spacing w:val="-2"/>
          <w:szCs w:val="14"/>
        </w:rPr>
        <w:t xml:space="preserve"> by </w:t>
      </w:r>
      <w:r w:rsidR="0081216E">
        <w:rPr>
          <w:spacing w:val="-2"/>
          <w:szCs w:val="14"/>
        </w:rPr>
        <w:t>January</w:t>
      </w:r>
      <w:r w:rsidR="00E55906">
        <w:rPr>
          <w:bCs/>
          <w:spacing w:val="-2"/>
          <w:szCs w:val="14"/>
        </w:rPr>
        <w:t xml:space="preserve"> 2027</w:t>
      </w:r>
      <w:r>
        <w:rPr>
          <w:bCs/>
          <w:spacing w:val="-2"/>
          <w:szCs w:val="14"/>
        </w:rPr>
        <w:t>.</w:t>
      </w:r>
      <w:r w:rsidR="0081216E">
        <w:rPr>
          <w:spacing w:val="-2"/>
          <w:szCs w:val="14"/>
        </w:rPr>
        <w:t xml:space="preserve"> </w:t>
      </w:r>
      <w:r w:rsidR="0081216E" w:rsidRPr="00EC00C2">
        <w:rPr>
          <w:spacing w:val="-2"/>
          <w:szCs w:val="14"/>
        </w:rPr>
        <w:t>Analysis considered by People Committee</w:t>
      </w:r>
      <w:r w:rsidR="0081216E">
        <w:rPr>
          <w:spacing w:val="-2"/>
          <w:szCs w:val="14"/>
        </w:rPr>
        <w:t>.</w:t>
      </w:r>
    </w:p>
    <w:p w14:paraId="2E99C55D" w14:textId="77777777" w:rsidR="00611403" w:rsidRDefault="00611403" w:rsidP="00100BFE">
      <w:pPr>
        <w:spacing w:after="0"/>
        <w:rPr>
          <w:bCs/>
          <w:spacing w:val="-2"/>
          <w:szCs w:val="14"/>
        </w:rPr>
      </w:pPr>
    </w:p>
    <w:p w14:paraId="6109F36F" w14:textId="5A5936D5" w:rsidR="000F6194" w:rsidRDefault="00611403" w:rsidP="00100BFE">
      <w:pPr>
        <w:pBdr>
          <w:top w:val="single" w:sz="4" w:space="1" w:color="auto"/>
          <w:left w:val="single" w:sz="4" w:space="4" w:color="auto"/>
          <w:bottom w:val="single" w:sz="4" w:space="1" w:color="auto"/>
          <w:right w:val="single" w:sz="4" w:space="4" w:color="auto"/>
        </w:pBdr>
        <w:ind w:left="426"/>
        <w:rPr>
          <w:bCs/>
          <w:spacing w:val="-2"/>
          <w:szCs w:val="14"/>
        </w:rPr>
      </w:pPr>
      <w:r w:rsidRPr="00100BFE">
        <w:rPr>
          <w:spacing w:val="-2"/>
          <w:szCs w:val="14"/>
        </w:rPr>
        <w:t>Training</w:t>
      </w:r>
      <w:r w:rsidR="000F6194" w:rsidRPr="00100BFE">
        <w:rPr>
          <w:spacing w:val="-2"/>
          <w:szCs w:val="14"/>
        </w:rPr>
        <w:t xml:space="preserve"> in EDIB </w:t>
      </w:r>
      <w:r w:rsidR="007D2920" w:rsidRPr="00100BFE">
        <w:rPr>
          <w:spacing w:val="-2"/>
          <w:szCs w:val="14"/>
        </w:rPr>
        <w:t xml:space="preserve">and cultural humility </w:t>
      </w:r>
      <w:r w:rsidR="000F6194" w:rsidRPr="00100BFE">
        <w:rPr>
          <w:spacing w:val="-2"/>
          <w:szCs w:val="14"/>
        </w:rPr>
        <w:t>for all staff and governance members</w:t>
      </w:r>
      <w:r w:rsidR="00881194" w:rsidRPr="00100BFE">
        <w:rPr>
          <w:spacing w:val="-2"/>
          <w:szCs w:val="14"/>
        </w:rPr>
        <w:t xml:space="preserve"> and decision-makers</w:t>
      </w:r>
      <w:r w:rsidR="00FA74C7">
        <w:rPr>
          <w:spacing w:val="-2"/>
          <w:szCs w:val="14"/>
        </w:rPr>
        <w:t>.</w:t>
      </w:r>
      <w:r w:rsidR="00881194" w:rsidRPr="00100BFE">
        <w:rPr>
          <w:spacing w:val="-2"/>
          <w:szCs w:val="14"/>
        </w:rPr>
        <w:t xml:space="preserve"> </w:t>
      </w:r>
    </w:p>
    <w:p w14:paraId="08484BED" w14:textId="05AC981C" w:rsidR="0081048A" w:rsidRPr="00C52B9D" w:rsidRDefault="00E55906" w:rsidP="00100BFE">
      <w:pPr>
        <w:pBdr>
          <w:top w:val="single" w:sz="4" w:space="1" w:color="auto"/>
          <w:left w:val="single" w:sz="4" w:space="4" w:color="auto"/>
          <w:bottom w:val="single" w:sz="4" w:space="1" w:color="auto"/>
          <w:right w:val="single" w:sz="4" w:space="4" w:color="auto"/>
        </w:pBdr>
        <w:ind w:left="426"/>
        <w:rPr>
          <w:spacing w:val="-2"/>
          <w:szCs w:val="14"/>
        </w:rPr>
      </w:pPr>
      <w:r w:rsidRPr="00100BFE">
        <w:rPr>
          <w:b/>
          <w:spacing w:val="-2"/>
          <w:szCs w:val="14"/>
        </w:rPr>
        <w:t>Key performance indicator:</w:t>
      </w:r>
      <w:r>
        <w:rPr>
          <w:bCs/>
          <w:spacing w:val="-2"/>
          <w:szCs w:val="14"/>
        </w:rPr>
        <w:t xml:space="preserve"> 100% completion rate for staff and governance members by June 2027.</w:t>
      </w:r>
      <w:r w:rsidR="0081048A">
        <w:rPr>
          <w:bCs/>
          <w:spacing w:val="-2"/>
          <w:szCs w:val="14"/>
        </w:rPr>
        <w:t xml:space="preserve"> </w:t>
      </w:r>
    </w:p>
    <w:p w14:paraId="7B441F67" w14:textId="77777777" w:rsidR="007C76A9" w:rsidRDefault="007C76A9" w:rsidP="00100BFE">
      <w:pPr>
        <w:spacing w:after="0"/>
        <w:rPr>
          <w:bCs/>
          <w:spacing w:val="-2"/>
          <w:szCs w:val="14"/>
        </w:rPr>
      </w:pPr>
    </w:p>
    <w:p w14:paraId="2B70B7CD" w14:textId="3121127F" w:rsidR="008877C5" w:rsidRDefault="0081048A" w:rsidP="00100BFE">
      <w:pPr>
        <w:pBdr>
          <w:top w:val="single" w:sz="4" w:space="1" w:color="auto"/>
          <w:left w:val="single" w:sz="4" w:space="4" w:color="auto"/>
          <w:bottom w:val="single" w:sz="4" w:space="1" w:color="auto"/>
          <w:right w:val="single" w:sz="4" w:space="4" w:color="auto"/>
        </w:pBdr>
        <w:ind w:left="426"/>
        <w:rPr>
          <w:bCs/>
          <w:spacing w:val="-2"/>
          <w:szCs w:val="14"/>
        </w:rPr>
      </w:pPr>
      <w:r>
        <w:rPr>
          <w:bCs/>
          <w:spacing w:val="-2"/>
          <w:szCs w:val="14"/>
        </w:rPr>
        <w:t xml:space="preserve">Publication of </w:t>
      </w:r>
      <w:r w:rsidR="007D2920">
        <w:rPr>
          <w:bCs/>
          <w:spacing w:val="-2"/>
          <w:szCs w:val="14"/>
        </w:rPr>
        <w:t xml:space="preserve">inclusive practice: </w:t>
      </w:r>
      <w:r>
        <w:rPr>
          <w:bCs/>
          <w:spacing w:val="-2"/>
          <w:szCs w:val="14"/>
        </w:rPr>
        <w:t>EDIB resources for osteopaths to support implementation of mandatory requirements in relation to inclusive practice</w:t>
      </w:r>
      <w:r w:rsidR="008877C5">
        <w:rPr>
          <w:bCs/>
          <w:spacing w:val="-2"/>
          <w:szCs w:val="14"/>
        </w:rPr>
        <w:t>.</w:t>
      </w:r>
    </w:p>
    <w:p w14:paraId="274E7804" w14:textId="6A389A89" w:rsidR="00AD7B72" w:rsidRDefault="007F24B9" w:rsidP="00100BFE">
      <w:pPr>
        <w:pBdr>
          <w:top w:val="single" w:sz="4" w:space="1" w:color="auto"/>
          <w:left w:val="single" w:sz="4" w:space="4" w:color="auto"/>
          <w:bottom w:val="single" w:sz="4" w:space="1" w:color="auto"/>
          <w:right w:val="single" w:sz="4" w:space="4" w:color="auto"/>
        </w:pBdr>
        <w:ind w:left="426"/>
        <w:rPr>
          <w:bCs/>
          <w:spacing w:val="-2"/>
          <w:szCs w:val="14"/>
        </w:rPr>
      </w:pPr>
      <w:r w:rsidRPr="00100BFE">
        <w:rPr>
          <w:b/>
          <w:spacing w:val="-2"/>
          <w:szCs w:val="14"/>
        </w:rPr>
        <w:t>Key performance indicator:</w:t>
      </w:r>
      <w:r>
        <w:rPr>
          <w:bCs/>
          <w:spacing w:val="-2"/>
          <w:szCs w:val="14"/>
        </w:rPr>
        <w:t xml:space="preserve"> Inclusive practice EDIB resources published and </w:t>
      </w:r>
      <w:r w:rsidR="0056763F">
        <w:rPr>
          <w:bCs/>
          <w:spacing w:val="-2"/>
          <w:szCs w:val="14"/>
        </w:rPr>
        <w:t>disseminated to all relevant interested parties</w:t>
      </w:r>
      <w:r w:rsidR="00E46F6B">
        <w:rPr>
          <w:bCs/>
          <w:spacing w:val="-2"/>
          <w:szCs w:val="14"/>
        </w:rPr>
        <w:t xml:space="preserve"> by </w:t>
      </w:r>
      <w:r w:rsidR="00C24C23">
        <w:rPr>
          <w:bCs/>
          <w:spacing w:val="-2"/>
          <w:szCs w:val="14"/>
        </w:rPr>
        <w:t>November 2026</w:t>
      </w:r>
      <w:r w:rsidR="00526BC8">
        <w:rPr>
          <w:bCs/>
          <w:spacing w:val="-2"/>
          <w:szCs w:val="14"/>
        </w:rPr>
        <w:t>.</w:t>
      </w:r>
    </w:p>
    <w:p w14:paraId="3CA61A48" w14:textId="77777777" w:rsidR="00AD7B72" w:rsidRDefault="00AD7B72" w:rsidP="00100BFE">
      <w:pPr>
        <w:spacing w:after="0"/>
        <w:rPr>
          <w:bCs/>
          <w:spacing w:val="-2"/>
          <w:szCs w:val="14"/>
        </w:rPr>
      </w:pPr>
    </w:p>
    <w:p w14:paraId="50B07C96" w14:textId="77777777" w:rsidR="00272327" w:rsidRDefault="00272327" w:rsidP="00100BFE">
      <w:pPr>
        <w:spacing w:after="0"/>
        <w:rPr>
          <w:bCs/>
          <w:spacing w:val="-2"/>
          <w:szCs w:val="14"/>
        </w:rPr>
      </w:pPr>
    </w:p>
    <w:p w14:paraId="1814B2CD" w14:textId="1E319EE9" w:rsidR="00AD7B72" w:rsidRDefault="00AD7B72" w:rsidP="00100BFE">
      <w:pPr>
        <w:pBdr>
          <w:top w:val="single" w:sz="4" w:space="1" w:color="auto"/>
          <w:left w:val="single" w:sz="4" w:space="4" w:color="auto"/>
          <w:bottom w:val="single" w:sz="4" w:space="1" w:color="auto"/>
          <w:right w:val="single" w:sz="4" w:space="4" w:color="auto"/>
        </w:pBdr>
        <w:ind w:left="426"/>
        <w:rPr>
          <w:bCs/>
          <w:spacing w:val="-2"/>
          <w:szCs w:val="14"/>
        </w:rPr>
      </w:pPr>
      <w:r w:rsidRPr="00100BFE">
        <w:rPr>
          <w:spacing w:val="-2"/>
          <w:szCs w:val="14"/>
        </w:rPr>
        <w:t xml:space="preserve">Strengthen EDIB </w:t>
      </w:r>
      <w:r w:rsidR="00AC2C5B">
        <w:rPr>
          <w:bCs/>
          <w:spacing w:val="-2"/>
          <w:szCs w:val="14"/>
        </w:rPr>
        <w:t xml:space="preserve">and cultural humility </w:t>
      </w:r>
      <w:r w:rsidRPr="00100BFE">
        <w:rPr>
          <w:spacing w:val="-2"/>
          <w:szCs w:val="14"/>
        </w:rPr>
        <w:t>requirements in the Osteopathic Practice Standards for consultation</w:t>
      </w:r>
      <w:r w:rsidR="001A2406">
        <w:rPr>
          <w:bCs/>
          <w:spacing w:val="-2"/>
          <w:szCs w:val="14"/>
        </w:rPr>
        <w:t>.</w:t>
      </w:r>
    </w:p>
    <w:p w14:paraId="0F15EECA" w14:textId="66DF1B08" w:rsidR="001A2406" w:rsidRPr="00B37A15" w:rsidRDefault="001A2406" w:rsidP="00100BFE">
      <w:pPr>
        <w:pBdr>
          <w:top w:val="single" w:sz="4" w:space="1" w:color="auto"/>
          <w:left w:val="single" w:sz="4" w:space="4" w:color="auto"/>
          <w:bottom w:val="single" w:sz="4" w:space="1" w:color="auto"/>
          <w:right w:val="single" w:sz="4" w:space="4" w:color="auto"/>
        </w:pBdr>
        <w:ind w:left="426"/>
        <w:rPr>
          <w:spacing w:val="-2"/>
          <w:szCs w:val="14"/>
        </w:rPr>
      </w:pPr>
      <w:r w:rsidRPr="00100BFE">
        <w:rPr>
          <w:b/>
          <w:spacing w:val="-2"/>
          <w:szCs w:val="14"/>
        </w:rPr>
        <w:t>Key performance indicator:</w:t>
      </w:r>
      <w:r>
        <w:rPr>
          <w:bCs/>
          <w:spacing w:val="-2"/>
          <w:szCs w:val="14"/>
        </w:rPr>
        <w:t xml:space="preserve"> </w:t>
      </w:r>
      <w:r w:rsidR="006303CD">
        <w:rPr>
          <w:bCs/>
          <w:spacing w:val="-2"/>
          <w:szCs w:val="14"/>
        </w:rPr>
        <w:t>Publication of consultation by Dece</w:t>
      </w:r>
      <w:r w:rsidR="00566C9C">
        <w:rPr>
          <w:bCs/>
          <w:spacing w:val="-2"/>
          <w:szCs w:val="14"/>
        </w:rPr>
        <w:t>mber 2026.</w:t>
      </w:r>
    </w:p>
    <w:p w14:paraId="65551480" w14:textId="77777777" w:rsidR="00526BC8" w:rsidRDefault="00526BC8" w:rsidP="00100BFE">
      <w:pPr>
        <w:spacing w:after="0"/>
        <w:rPr>
          <w:spacing w:val="-2"/>
          <w:szCs w:val="14"/>
        </w:rPr>
      </w:pPr>
    </w:p>
    <w:p w14:paraId="4B415479" w14:textId="77777777" w:rsidR="00B33EB0" w:rsidRDefault="007C7473" w:rsidP="00100BFE">
      <w:pPr>
        <w:pBdr>
          <w:top w:val="single" w:sz="4" w:space="1" w:color="auto"/>
          <w:left w:val="single" w:sz="4" w:space="4" w:color="auto"/>
          <w:bottom w:val="single" w:sz="4" w:space="1" w:color="auto"/>
          <w:right w:val="single" w:sz="4" w:space="4" w:color="auto"/>
        </w:pBdr>
        <w:ind w:left="426"/>
        <w:rPr>
          <w:bCs/>
          <w:spacing w:val="-2"/>
          <w:szCs w:val="14"/>
        </w:rPr>
      </w:pPr>
      <w:r>
        <w:rPr>
          <w:bCs/>
          <w:spacing w:val="-2"/>
          <w:szCs w:val="14"/>
        </w:rPr>
        <w:t>Develop an action plan for taking forward our commitment to the Workforce Race Equity in Health and Social Care: Shared Prin</w:t>
      </w:r>
      <w:r w:rsidR="00675C6A">
        <w:rPr>
          <w:bCs/>
          <w:spacing w:val="-2"/>
          <w:szCs w:val="14"/>
        </w:rPr>
        <w:t>ciples.</w:t>
      </w:r>
    </w:p>
    <w:p w14:paraId="694058D3" w14:textId="4E8C32AB" w:rsidR="00877B87" w:rsidRDefault="00877B87" w:rsidP="00100BFE">
      <w:pPr>
        <w:pBdr>
          <w:top w:val="single" w:sz="4" w:space="1" w:color="auto"/>
          <w:left w:val="single" w:sz="4" w:space="4" w:color="auto"/>
          <w:bottom w:val="single" w:sz="4" w:space="1" w:color="auto"/>
          <w:right w:val="single" w:sz="4" w:space="4" w:color="auto"/>
        </w:pBdr>
        <w:ind w:left="426"/>
        <w:rPr>
          <w:bCs/>
          <w:spacing w:val="-2"/>
          <w:szCs w:val="14"/>
        </w:rPr>
      </w:pPr>
      <w:r w:rsidRPr="00100BFE">
        <w:rPr>
          <w:b/>
          <w:spacing w:val="-2"/>
          <w:szCs w:val="14"/>
        </w:rPr>
        <w:t>Key performance indicator:</w:t>
      </w:r>
      <w:r>
        <w:rPr>
          <w:bCs/>
          <w:spacing w:val="-2"/>
          <w:szCs w:val="14"/>
        </w:rPr>
        <w:t xml:space="preserve"> Action plan developed by June 2027.</w:t>
      </w:r>
    </w:p>
    <w:p w14:paraId="51395A03" w14:textId="77777777" w:rsidR="007E7424" w:rsidRDefault="007E7424" w:rsidP="00E72064">
      <w:pPr>
        <w:spacing w:after="0"/>
        <w:rPr>
          <w:bCs/>
          <w:spacing w:val="-2"/>
          <w:szCs w:val="14"/>
        </w:rPr>
      </w:pPr>
    </w:p>
    <w:p w14:paraId="339C70A1" w14:textId="04A115F1" w:rsidR="007E7424" w:rsidRDefault="007E7424" w:rsidP="00100BFE">
      <w:pPr>
        <w:pBdr>
          <w:top w:val="single" w:sz="4" w:space="1" w:color="auto"/>
          <w:left w:val="single" w:sz="4" w:space="4" w:color="auto"/>
          <w:bottom w:val="single" w:sz="4" w:space="1" w:color="auto"/>
          <w:right w:val="single" w:sz="4" w:space="4" w:color="auto"/>
        </w:pBdr>
        <w:ind w:left="426"/>
        <w:rPr>
          <w:bCs/>
          <w:spacing w:val="-2"/>
          <w:szCs w:val="14"/>
        </w:rPr>
      </w:pPr>
      <w:r>
        <w:rPr>
          <w:bCs/>
          <w:spacing w:val="-2"/>
          <w:szCs w:val="14"/>
        </w:rPr>
        <w:t>Review the Mann Review Recommendations and develop a plan for implementing relevant actions throughout 2026-27</w:t>
      </w:r>
      <w:r w:rsidR="00877B87">
        <w:rPr>
          <w:bCs/>
          <w:spacing w:val="-2"/>
          <w:szCs w:val="14"/>
        </w:rPr>
        <w:t xml:space="preserve"> including collaborative </w:t>
      </w:r>
      <w:r w:rsidR="00877B87" w:rsidRPr="00100BFE">
        <w:rPr>
          <w:spacing w:val="-2"/>
          <w:szCs w:val="14"/>
        </w:rPr>
        <w:t>discussion</w:t>
      </w:r>
      <w:r w:rsidR="00422D74">
        <w:rPr>
          <w:spacing w:val="-2"/>
          <w:szCs w:val="14"/>
        </w:rPr>
        <w:t>s</w:t>
      </w:r>
      <w:r w:rsidR="00877B87">
        <w:rPr>
          <w:bCs/>
          <w:spacing w:val="-2"/>
          <w:szCs w:val="14"/>
        </w:rPr>
        <w:t xml:space="preserve"> with other regulators</w:t>
      </w:r>
      <w:r w:rsidR="00460A02">
        <w:rPr>
          <w:bCs/>
          <w:spacing w:val="-2"/>
          <w:szCs w:val="14"/>
        </w:rPr>
        <w:t xml:space="preserve"> including through the EDI inter-regulatory group</w:t>
      </w:r>
      <w:r>
        <w:rPr>
          <w:bCs/>
          <w:spacing w:val="-2"/>
          <w:szCs w:val="14"/>
        </w:rPr>
        <w:t xml:space="preserve">. </w:t>
      </w:r>
    </w:p>
    <w:p w14:paraId="1399962D" w14:textId="77777777" w:rsidR="007E7424" w:rsidRDefault="007E7424" w:rsidP="00100BFE">
      <w:pPr>
        <w:pBdr>
          <w:top w:val="single" w:sz="4" w:space="1" w:color="auto"/>
          <w:left w:val="single" w:sz="4" w:space="4" w:color="auto"/>
          <w:bottom w:val="single" w:sz="4" w:space="1" w:color="auto"/>
          <w:right w:val="single" w:sz="4" w:space="4" w:color="auto"/>
        </w:pBdr>
        <w:ind w:left="426"/>
        <w:rPr>
          <w:bCs/>
          <w:spacing w:val="-2"/>
          <w:szCs w:val="14"/>
        </w:rPr>
      </w:pPr>
      <w:r w:rsidRPr="00100BFE">
        <w:rPr>
          <w:b/>
          <w:spacing w:val="-2"/>
          <w:szCs w:val="14"/>
        </w:rPr>
        <w:t>Key performance indicator:</w:t>
      </w:r>
      <w:r>
        <w:rPr>
          <w:bCs/>
          <w:spacing w:val="-2"/>
          <w:szCs w:val="14"/>
        </w:rPr>
        <w:t xml:space="preserve"> Report to the Department of Health and Social Care on progress against the recommendations by October 2026 with a more detailed assessment by April/May 2027.</w:t>
      </w:r>
    </w:p>
    <w:p w14:paraId="703B022F" w14:textId="77777777" w:rsidR="007E7424" w:rsidRDefault="007E7424" w:rsidP="00B37A15">
      <w:pPr>
        <w:spacing w:after="0"/>
        <w:rPr>
          <w:spacing w:val="-2"/>
          <w:szCs w:val="14"/>
        </w:rPr>
      </w:pPr>
    </w:p>
    <w:p w14:paraId="0235C8B8" w14:textId="77777777" w:rsidR="00100BFE" w:rsidRDefault="00100BFE" w:rsidP="00100BFE">
      <w:pPr>
        <w:pBdr>
          <w:top w:val="single" w:sz="4" w:space="1" w:color="auto"/>
          <w:left w:val="single" w:sz="4" w:space="4" w:color="auto"/>
          <w:bottom w:val="single" w:sz="4" w:space="1" w:color="auto"/>
          <w:right w:val="single" w:sz="4" w:space="4" w:color="auto"/>
        </w:pBdr>
        <w:spacing w:after="0"/>
        <w:ind w:left="426"/>
        <w:rPr>
          <w:bCs/>
          <w:spacing w:val="-2"/>
          <w:szCs w:val="14"/>
        </w:rPr>
      </w:pPr>
      <w:r w:rsidRPr="00100BFE">
        <w:rPr>
          <w:bCs/>
          <w:spacing w:val="-2"/>
          <w:szCs w:val="14"/>
        </w:rPr>
        <w:t>Undertake thematic review of EDI in education building on engagement with educational providers through workshops and interviews.</w:t>
      </w:r>
    </w:p>
    <w:p w14:paraId="04180372" w14:textId="77777777" w:rsidR="00100BFE" w:rsidRDefault="00100BFE" w:rsidP="00100BFE">
      <w:pPr>
        <w:pBdr>
          <w:top w:val="single" w:sz="4" w:space="1" w:color="auto"/>
          <w:left w:val="single" w:sz="4" w:space="4" w:color="auto"/>
          <w:bottom w:val="single" w:sz="4" w:space="1" w:color="auto"/>
          <w:right w:val="single" w:sz="4" w:space="4" w:color="auto"/>
        </w:pBdr>
        <w:spacing w:after="0"/>
        <w:ind w:left="426"/>
        <w:rPr>
          <w:bCs/>
          <w:spacing w:val="-2"/>
          <w:szCs w:val="14"/>
        </w:rPr>
      </w:pPr>
    </w:p>
    <w:p w14:paraId="613204C4" w14:textId="32111C88" w:rsidR="00100BFE" w:rsidRPr="00100BFE" w:rsidRDefault="00100BFE" w:rsidP="00100BFE">
      <w:pPr>
        <w:pBdr>
          <w:top w:val="single" w:sz="4" w:space="1" w:color="auto"/>
          <w:left w:val="single" w:sz="4" w:space="4" w:color="auto"/>
          <w:bottom w:val="single" w:sz="4" w:space="1" w:color="auto"/>
          <w:right w:val="single" w:sz="4" w:space="4" w:color="auto"/>
        </w:pBdr>
        <w:spacing w:after="0"/>
        <w:ind w:left="426"/>
        <w:rPr>
          <w:bCs/>
          <w:spacing w:val="-2"/>
          <w:szCs w:val="14"/>
        </w:rPr>
      </w:pPr>
      <w:r>
        <w:rPr>
          <w:b/>
          <w:spacing w:val="-2"/>
          <w:szCs w:val="14"/>
        </w:rPr>
        <w:t>Key performance indicator:</w:t>
      </w:r>
      <w:r>
        <w:rPr>
          <w:bCs/>
          <w:spacing w:val="-2"/>
          <w:szCs w:val="14"/>
        </w:rPr>
        <w:t xml:space="preserve"> Publish Thematic Review by June 2027 with recommendations sharing good practice.</w:t>
      </w:r>
    </w:p>
    <w:p w14:paraId="6461F955" w14:textId="77777777" w:rsidR="00100BFE" w:rsidRPr="00100BFE" w:rsidRDefault="00100BFE" w:rsidP="00100BFE">
      <w:pPr>
        <w:spacing w:after="0"/>
        <w:rPr>
          <w:bCs/>
          <w:spacing w:val="-2"/>
          <w:szCs w:val="14"/>
        </w:rPr>
      </w:pPr>
    </w:p>
    <w:p w14:paraId="25AF38F6" w14:textId="77777777" w:rsidR="00100BFE" w:rsidRPr="00B37A15" w:rsidRDefault="00100BFE" w:rsidP="00B37A15">
      <w:pPr>
        <w:spacing w:after="0"/>
        <w:rPr>
          <w:bCs/>
          <w:spacing w:val="-2"/>
          <w:szCs w:val="14"/>
        </w:rPr>
      </w:pPr>
    </w:p>
    <w:p w14:paraId="0E920C45" w14:textId="77777777" w:rsidR="00100BFE" w:rsidRPr="00100BFE" w:rsidRDefault="00F43AAB" w:rsidP="00100BFE">
      <w:pPr>
        <w:pBdr>
          <w:top w:val="single" w:sz="4" w:space="1" w:color="auto"/>
          <w:left w:val="single" w:sz="4" w:space="4" w:color="auto"/>
          <w:bottom w:val="single" w:sz="4" w:space="1" w:color="auto"/>
          <w:right w:val="single" w:sz="4" w:space="4" w:color="auto"/>
        </w:pBdr>
        <w:spacing w:after="0"/>
        <w:ind w:left="426"/>
        <w:rPr>
          <w:bCs/>
          <w:spacing w:val="-2"/>
          <w:szCs w:val="14"/>
        </w:rPr>
      </w:pPr>
      <w:r w:rsidRPr="00100BFE">
        <w:rPr>
          <w:bCs/>
          <w:spacing w:val="-2"/>
          <w:szCs w:val="14"/>
        </w:rPr>
        <w:t>Undertake</w:t>
      </w:r>
      <w:r w:rsidRPr="00EE5CFC">
        <w:rPr>
          <w:bCs/>
          <w:spacing w:val="-2"/>
          <w:szCs w:val="14"/>
        </w:rPr>
        <w:t xml:space="preserve"> thematic review of EDI in education</w:t>
      </w:r>
      <w:r w:rsidR="00EE5CFC">
        <w:rPr>
          <w:bCs/>
          <w:spacing w:val="-2"/>
          <w:szCs w:val="14"/>
        </w:rPr>
        <w:t xml:space="preserve"> building on engagement with educational providers through workshops and interviews.</w:t>
      </w:r>
      <w:r w:rsidRPr="00EE5CFC">
        <w:rPr>
          <w:bCs/>
          <w:spacing w:val="-2"/>
          <w:szCs w:val="14"/>
        </w:rPr>
        <w:br/>
      </w:r>
    </w:p>
    <w:p w14:paraId="2CB3C724" w14:textId="15E1B2B8" w:rsidR="007C76A9" w:rsidRDefault="00F43AAB" w:rsidP="00100BFE">
      <w:pPr>
        <w:pBdr>
          <w:top w:val="single" w:sz="4" w:space="1" w:color="auto"/>
          <w:left w:val="single" w:sz="4" w:space="4" w:color="auto"/>
          <w:bottom w:val="single" w:sz="4" w:space="1" w:color="auto"/>
          <w:right w:val="single" w:sz="4" w:space="4" w:color="auto"/>
        </w:pBdr>
        <w:spacing w:after="0"/>
        <w:ind w:left="426"/>
        <w:rPr>
          <w:bCs/>
          <w:spacing w:val="-2"/>
          <w:szCs w:val="14"/>
        </w:rPr>
      </w:pPr>
      <w:r w:rsidRPr="00100BFE">
        <w:rPr>
          <w:b/>
          <w:spacing w:val="-2"/>
          <w:szCs w:val="14"/>
        </w:rPr>
        <w:t>Key performance indicator:</w:t>
      </w:r>
      <w:r w:rsidRPr="00EE5CFC">
        <w:rPr>
          <w:bCs/>
          <w:spacing w:val="-2"/>
          <w:szCs w:val="14"/>
        </w:rPr>
        <w:t xml:space="preserve"> Publish Thematic Review by June 2027 with</w:t>
      </w:r>
      <w:r w:rsidR="00EE5CFC" w:rsidRPr="00EE5CFC">
        <w:rPr>
          <w:bCs/>
          <w:spacing w:val="-2"/>
          <w:szCs w:val="14"/>
        </w:rPr>
        <w:t xml:space="preserve"> recommendations sharing good practice</w:t>
      </w:r>
      <w:r w:rsidR="007C76A9" w:rsidRPr="00100BFE" w:rsidDel="00EE5CFC">
        <w:rPr>
          <w:spacing w:val="-2"/>
          <w:szCs w:val="14"/>
        </w:rPr>
        <w:t>.</w:t>
      </w:r>
    </w:p>
    <w:p w14:paraId="44035E4B" w14:textId="77777777" w:rsidR="002A536B" w:rsidRDefault="002A536B" w:rsidP="008E152E">
      <w:pPr>
        <w:spacing w:before="262"/>
        <w:ind w:firstLine="426"/>
        <w:rPr>
          <w:b/>
          <w:spacing w:val="-2"/>
          <w:szCs w:val="14"/>
        </w:rPr>
      </w:pPr>
    </w:p>
    <w:p w14:paraId="04552500" w14:textId="08DDE769" w:rsidR="00762922" w:rsidRPr="005A2A2E" w:rsidRDefault="00762922" w:rsidP="00FD38F3">
      <w:pPr>
        <w:pBdr>
          <w:top w:val="single" w:sz="4" w:space="1" w:color="auto"/>
          <w:left w:val="single" w:sz="4" w:space="4" w:color="auto"/>
          <w:bottom w:val="single" w:sz="4" w:space="1" w:color="auto"/>
          <w:right w:val="single" w:sz="4" w:space="4" w:color="auto"/>
        </w:pBdr>
        <w:shd w:val="clear" w:color="auto" w:fill="FBE4D5" w:themeFill="accent2" w:themeFillTint="33"/>
        <w:tabs>
          <w:tab w:val="left" w:pos="426"/>
        </w:tabs>
        <w:spacing w:after="0"/>
        <w:ind w:left="425"/>
        <w:rPr>
          <w:b/>
          <w:spacing w:val="-2"/>
          <w:szCs w:val="14"/>
        </w:rPr>
      </w:pPr>
      <w:r w:rsidRPr="005A2A2E">
        <w:rPr>
          <w:b/>
          <w:spacing w:val="-2"/>
          <w:szCs w:val="14"/>
        </w:rPr>
        <w:t>Communications and visible commitment to inclusivity</w:t>
      </w:r>
    </w:p>
    <w:p w14:paraId="4DAB683F" w14:textId="77777777" w:rsidR="00FD38F3" w:rsidRPr="005A2A2E" w:rsidRDefault="00FD38F3" w:rsidP="00FD38F3">
      <w:pPr>
        <w:spacing w:after="0"/>
        <w:rPr>
          <w:b/>
          <w:spacing w:val="-2"/>
          <w:szCs w:val="14"/>
        </w:rPr>
      </w:pPr>
    </w:p>
    <w:p w14:paraId="6D73A374" w14:textId="77777777" w:rsidR="00E2476C" w:rsidRDefault="00A102B7" w:rsidP="00100BFE">
      <w:pPr>
        <w:pBdr>
          <w:top w:val="single" w:sz="4" w:space="1" w:color="auto"/>
          <w:left w:val="single" w:sz="4" w:space="4" w:color="auto"/>
          <w:bottom w:val="single" w:sz="4" w:space="1" w:color="auto"/>
          <w:right w:val="single" w:sz="4" w:space="4" w:color="auto"/>
        </w:pBdr>
        <w:ind w:left="426"/>
        <w:rPr>
          <w:bCs/>
          <w:spacing w:val="-2"/>
          <w:szCs w:val="14"/>
        </w:rPr>
      </w:pPr>
      <w:r>
        <w:rPr>
          <w:bCs/>
          <w:spacing w:val="-2"/>
          <w:szCs w:val="14"/>
        </w:rPr>
        <w:t>Continue to demonstrate our visible, inclusive leadership through our actions such as recognising religious and culturally important events on social media and through our attendance and participation in Pride in London.</w:t>
      </w:r>
    </w:p>
    <w:p w14:paraId="081E1CB8" w14:textId="0289D02B" w:rsidR="00762922" w:rsidRDefault="00762922" w:rsidP="00100BFE">
      <w:pPr>
        <w:pBdr>
          <w:top w:val="single" w:sz="4" w:space="1" w:color="auto"/>
          <w:left w:val="single" w:sz="4" w:space="4" w:color="auto"/>
          <w:bottom w:val="single" w:sz="4" w:space="1" w:color="auto"/>
          <w:right w:val="single" w:sz="4" w:space="4" w:color="auto"/>
        </w:pBdr>
        <w:ind w:left="426"/>
        <w:rPr>
          <w:bCs/>
          <w:spacing w:val="-2"/>
          <w:szCs w:val="14"/>
        </w:rPr>
      </w:pPr>
      <w:r w:rsidRPr="00100BFE">
        <w:rPr>
          <w:b/>
          <w:spacing w:val="-2"/>
          <w:szCs w:val="14"/>
        </w:rPr>
        <w:t>Key performance indicator:</w:t>
      </w:r>
      <w:r>
        <w:rPr>
          <w:bCs/>
          <w:spacing w:val="-2"/>
          <w:szCs w:val="14"/>
        </w:rPr>
        <w:t xml:space="preserve"> Demonstrating inclusion through our communications activities </w:t>
      </w:r>
      <w:r w:rsidR="00796A50">
        <w:rPr>
          <w:bCs/>
          <w:spacing w:val="-2"/>
          <w:szCs w:val="14"/>
        </w:rPr>
        <w:t>to all groups.</w:t>
      </w:r>
    </w:p>
    <w:p w14:paraId="35572777" w14:textId="77777777" w:rsidR="002A536B" w:rsidRDefault="002A536B" w:rsidP="008E152E">
      <w:pPr>
        <w:spacing w:before="262"/>
        <w:ind w:firstLine="426"/>
        <w:rPr>
          <w:b/>
          <w:spacing w:val="-2"/>
          <w:szCs w:val="14"/>
        </w:rPr>
      </w:pPr>
    </w:p>
    <w:p w14:paraId="10FFE1D1" w14:textId="77777777" w:rsidR="00FD38F3" w:rsidRDefault="00FD38F3" w:rsidP="008E152E">
      <w:pPr>
        <w:spacing w:before="262"/>
        <w:ind w:firstLine="426"/>
        <w:rPr>
          <w:b/>
          <w:spacing w:val="-2"/>
          <w:szCs w:val="14"/>
        </w:rPr>
      </w:pPr>
    </w:p>
    <w:p w14:paraId="43F52541" w14:textId="76124111" w:rsidR="00EE5CFC" w:rsidDel="00796A50" w:rsidRDefault="00796A50" w:rsidP="00FD38F3">
      <w:pPr>
        <w:pBdr>
          <w:top w:val="single" w:sz="4" w:space="1" w:color="auto"/>
          <w:left w:val="single" w:sz="4" w:space="4" w:color="auto"/>
          <w:bottom w:val="single" w:sz="4" w:space="1" w:color="auto"/>
          <w:right w:val="single" w:sz="4" w:space="4" w:color="auto"/>
        </w:pBdr>
        <w:shd w:val="clear" w:color="auto" w:fill="FBE4D5" w:themeFill="accent2" w:themeFillTint="33"/>
        <w:tabs>
          <w:tab w:val="left" w:pos="426"/>
        </w:tabs>
        <w:spacing w:after="0"/>
        <w:ind w:left="425"/>
        <w:rPr>
          <w:b/>
          <w:spacing w:val="-2"/>
          <w:szCs w:val="14"/>
        </w:rPr>
      </w:pPr>
      <w:r w:rsidRPr="00B37A15">
        <w:rPr>
          <w:b/>
          <w:spacing w:val="-2"/>
          <w:szCs w:val="14"/>
        </w:rPr>
        <w:t>Assurance, reflection and learning</w:t>
      </w:r>
    </w:p>
    <w:p w14:paraId="7C093881" w14:textId="77777777" w:rsidR="00FD38F3" w:rsidDel="00796A50" w:rsidRDefault="00FD38F3" w:rsidP="00FD38F3">
      <w:pPr>
        <w:spacing w:after="0"/>
        <w:rPr>
          <w:b/>
          <w:spacing w:val="-2"/>
          <w:szCs w:val="14"/>
        </w:rPr>
      </w:pPr>
    </w:p>
    <w:p w14:paraId="601A2172" w14:textId="774C44B7" w:rsidR="007C76A9" w:rsidRDefault="007C76A9" w:rsidP="00100BFE">
      <w:pPr>
        <w:pBdr>
          <w:top w:val="single" w:sz="4" w:space="1" w:color="auto"/>
          <w:left w:val="single" w:sz="4" w:space="4" w:color="auto"/>
          <w:bottom w:val="single" w:sz="4" w:space="1" w:color="auto"/>
          <w:right w:val="single" w:sz="4" w:space="4" w:color="auto"/>
        </w:pBdr>
        <w:ind w:left="426"/>
        <w:rPr>
          <w:bCs/>
          <w:spacing w:val="-2"/>
          <w:szCs w:val="14"/>
        </w:rPr>
      </w:pPr>
      <w:r>
        <w:rPr>
          <w:bCs/>
          <w:spacing w:val="-2"/>
          <w:szCs w:val="14"/>
        </w:rPr>
        <w:t>Continue to subject our regulatory work to independent audits as we are a learning organisation which sees improvement as being core to the way we work.</w:t>
      </w:r>
    </w:p>
    <w:p w14:paraId="20334ACC" w14:textId="01E6A029" w:rsidR="00023C7F" w:rsidRDefault="00023C7F" w:rsidP="00100BFE">
      <w:pPr>
        <w:pBdr>
          <w:top w:val="single" w:sz="4" w:space="1" w:color="auto"/>
          <w:left w:val="single" w:sz="4" w:space="4" w:color="auto"/>
          <w:bottom w:val="single" w:sz="4" w:space="1" w:color="auto"/>
          <w:right w:val="single" w:sz="4" w:space="4" w:color="auto"/>
        </w:pBdr>
        <w:ind w:left="426"/>
        <w:rPr>
          <w:bCs/>
          <w:spacing w:val="-2"/>
          <w:szCs w:val="14"/>
        </w:rPr>
      </w:pPr>
      <w:r w:rsidRPr="00100BFE">
        <w:rPr>
          <w:b/>
          <w:bCs/>
          <w:spacing w:val="-2"/>
          <w:szCs w:val="14"/>
        </w:rPr>
        <w:t>Key performance indicator:</w:t>
      </w:r>
      <w:r w:rsidR="00D5123E">
        <w:rPr>
          <w:spacing w:val="-2"/>
          <w:szCs w:val="14"/>
        </w:rPr>
        <w:t xml:space="preserve"> conduct at least </w:t>
      </w:r>
      <w:r w:rsidR="00EE2553">
        <w:rPr>
          <w:spacing w:val="-2"/>
          <w:szCs w:val="14"/>
        </w:rPr>
        <w:t xml:space="preserve">4 independent audits during </w:t>
      </w:r>
      <w:r w:rsidR="00765969">
        <w:rPr>
          <w:spacing w:val="-2"/>
          <w:szCs w:val="14"/>
        </w:rPr>
        <w:t>2026-27</w:t>
      </w:r>
      <w:r w:rsidR="00DF411C">
        <w:rPr>
          <w:spacing w:val="-2"/>
          <w:szCs w:val="14"/>
        </w:rPr>
        <w:t xml:space="preserve"> and </w:t>
      </w:r>
      <w:r w:rsidR="00DA55C2">
        <w:rPr>
          <w:spacing w:val="-2"/>
          <w:szCs w:val="14"/>
        </w:rPr>
        <w:t xml:space="preserve">agree timelines for addressing any action points arising. Audit Committee to oversee </w:t>
      </w:r>
      <w:r w:rsidR="006D007D">
        <w:rPr>
          <w:spacing w:val="-2"/>
          <w:szCs w:val="14"/>
        </w:rPr>
        <w:t>this activity.</w:t>
      </w:r>
    </w:p>
    <w:p w14:paraId="65820128" w14:textId="77777777" w:rsidR="00945658" w:rsidRPr="00945658" w:rsidRDefault="00945658" w:rsidP="00100BFE">
      <w:pPr>
        <w:spacing w:after="0"/>
        <w:rPr>
          <w:bCs/>
          <w:spacing w:val="-2"/>
          <w:szCs w:val="14"/>
        </w:rPr>
      </w:pPr>
    </w:p>
    <w:p w14:paraId="2C7F7068" w14:textId="792E063F" w:rsidR="007C76A9" w:rsidRPr="00950B0D" w:rsidRDefault="006D007D" w:rsidP="00100BFE">
      <w:pPr>
        <w:pBdr>
          <w:top w:val="single" w:sz="4" w:space="1" w:color="auto"/>
          <w:left w:val="single" w:sz="4" w:space="4" w:color="auto"/>
          <w:bottom w:val="single" w:sz="4" w:space="1" w:color="auto"/>
          <w:right w:val="single" w:sz="4" w:space="4" w:color="auto"/>
        </w:pBdr>
        <w:ind w:left="426"/>
        <w:rPr>
          <w:bCs/>
          <w:spacing w:val="-2"/>
          <w:szCs w:val="14"/>
        </w:rPr>
      </w:pPr>
      <w:r>
        <w:rPr>
          <w:spacing w:val="-2"/>
          <w:szCs w:val="14"/>
        </w:rPr>
        <w:t>E</w:t>
      </w:r>
      <w:r w:rsidR="007C76A9" w:rsidRPr="00100BFE">
        <w:rPr>
          <w:spacing w:val="-2"/>
          <w:szCs w:val="14"/>
        </w:rPr>
        <w:t>nsure</w:t>
      </w:r>
      <w:r w:rsidR="00945658">
        <w:rPr>
          <w:bCs/>
          <w:spacing w:val="-2"/>
          <w:szCs w:val="14"/>
        </w:rPr>
        <w:t xml:space="preserve"> the training we provide to members of our governance structure and fitness to practise panel members supports quality decision-making</w:t>
      </w:r>
      <w:r w:rsidR="00031F64">
        <w:rPr>
          <w:spacing w:val="-2"/>
          <w:szCs w:val="14"/>
        </w:rPr>
        <w:t>, with</w:t>
      </w:r>
      <w:r w:rsidR="00945658">
        <w:rPr>
          <w:bCs/>
          <w:spacing w:val="-2"/>
          <w:szCs w:val="14"/>
        </w:rPr>
        <w:t xml:space="preserve"> specific relevance to the Mann </w:t>
      </w:r>
      <w:r w:rsidR="00945658" w:rsidRPr="00945658">
        <w:rPr>
          <w:bCs/>
          <w:spacing w:val="-2"/>
          <w:szCs w:val="14"/>
        </w:rPr>
        <w:t>Review Recommendations.</w:t>
      </w:r>
    </w:p>
    <w:p w14:paraId="465E9105" w14:textId="3B487B94" w:rsidR="00100BFE" w:rsidRPr="004B7261" w:rsidRDefault="00100BFE" w:rsidP="00100BFE">
      <w:pPr>
        <w:pBdr>
          <w:top w:val="single" w:sz="4" w:space="1" w:color="auto"/>
          <w:left w:val="single" w:sz="4" w:space="4" w:color="auto"/>
          <w:bottom w:val="single" w:sz="4" w:space="1" w:color="auto"/>
          <w:right w:val="single" w:sz="4" w:space="4" w:color="auto"/>
        </w:pBdr>
        <w:ind w:left="426"/>
        <w:rPr>
          <w:spacing w:val="-2"/>
          <w:szCs w:val="14"/>
        </w:rPr>
      </w:pPr>
      <w:r w:rsidRPr="00100BFE">
        <w:rPr>
          <w:b/>
          <w:bCs/>
          <w:spacing w:val="-2"/>
          <w:szCs w:val="14"/>
        </w:rPr>
        <w:t xml:space="preserve">Key performance indicator: </w:t>
      </w:r>
      <w:r w:rsidR="004B7261">
        <w:rPr>
          <w:spacing w:val="-2"/>
          <w:szCs w:val="14"/>
        </w:rPr>
        <w:t>100% compliance with training by June 2027.</w:t>
      </w:r>
    </w:p>
    <w:p w14:paraId="4A74892D" w14:textId="77777777" w:rsidR="00100BFE" w:rsidRDefault="00100BFE" w:rsidP="00100BFE">
      <w:pPr>
        <w:spacing w:after="0"/>
        <w:rPr>
          <w:bCs/>
          <w:spacing w:val="-2"/>
          <w:szCs w:val="14"/>
        </w:rPr>
      </w:pPr>
    </w:p>
    <w:p w14:paraId="20DF8D0D" w14:textId="5DB51C37" w:rsidR="00100BFE" w:rsidRPr="00997E9C" w:rsidRDefault="007C76A9" w:rsidP="00997E9C">
      <w:pPr>
        <w:pBdr>
          <w:top w:val="single" w:sz="4" w:space="1" w:color="auto"/>
          <w:left w:val="single" w:sz="4" w:space="4" w:color="auto"/>
          <w:bottom w:val="single" w:sz="4" w:space="1" w:color="auto"/>
          <w:right w:val="single" w:sz="4" w:space="4" w:color="auto"/>
        </w:pBdr>
        <w:ind w:left="426"/>
        <w:rPr>
          <w:bCs/>
          <w:spacing w:val="-2"/>
          <w:szCs w:val="14"/>
        </w:rPr>
      </w:pPr>
      <w:r w:rsidRPr="00E179BA">
        <w:rPr>
          <w:bCs/>
          <w:spacing w:val="-2"/>
          <w:szCs w:val="14"/>
        </w:rPr>
        <w:t>Develop a formal escalation procedure for</w:t>
      </w:r>
      <w:r>
        <w:rPr>
          <w:bCs/>
          <w:spacing w:val="-2"/>
          <w:szCs w:val="14"/>
        </w:rPr>
        <w:t xml:space="preserve"> fitness to practise c</w:t>
      </w:r>
      <w:r w:rsidR="00C74B40">
        <w:rPr>
          <w:bCs/>
          <w:spacing w:val="-2"/>
          <w:szCs w:val="14"/>
        </w:rPr>
        <w:t xml:space="preserve">oncerns </w:t>
      </w:r>
      <w:r w:rsidR="00997E9C">
        <w:rPr>
          <w:bCs/>
          <w:spacing w:val="-2"/>
          <w:szCs w:val="14"/>
        </w:rPr>
        <w:t>involving</w:t>
      </w:r>
      <w:r w:rsidR="00C74B40" w:rsidRPr="00C74B40">
        <w:rPr>
          <w:bCs/>
          <w:spacing w:val="-2"/>
          <w:szCs w:val="14"/>
        </w:rPr>
        <w:t xml:space="preserve"> racism, antisemitism, Islamophobia or other forms of unlawful discrimination or discriminatory conduct</w:t>
      </w:r>
      <w:r w:rsidR="00997E9C">
        <w:rPr>
          <w:bCs/>
          <w:spacing w:val="-2"/>
          <w:szCs w:val="14"/>
        </w:rPr>
        <w:t xml:space="preserve"> </w:t>
      </w:r>
      <w:r>
        <w:rPr>
          <w:bCs/>
          <w:spacing w:val="-2"/>
          <w:szCs w:val="14"/>
        </w:rPr>
        <w:t>that defines the criteria for escalation and which ensures fairness of decision-making.</w:t>
      </w:r>
    </w:p>
    <w:p w14:paraId="133ACE6D" w14:textId="4C1A8E6B" w:rsidR="005825DA" w:rsidRPr="001D4C6C" w:rsidRDefault="005825DA" w:rsidP="00100BFE">
      <w:pPr>
        <w:pBdr>
          <w:top w:val="single" w:sz="4" w:space="1" w:color="auto"/>
          <w:left w:val="single" w:sz="4" w:space="4" w:color="auto"/>
          <w:bottom w:val="single" w:sz="4" w:space="1" w:color="auto"/>
          <w:right w:val="single" w:sz="4" w:space="4" w:color="auto"/>
        </w:pBdr>
        <w:ind w:left="426"/>
        <w:rPr>
          <w:spacing w:val="-2"/>
          <w:szCs w:val="14"/>
        </w:rPr>
      </w:pPr>
      <w:r w:rsidRPr="00100BFE">
        <w:rPr>
          <w:b/>
          <w:spacing w:val="-2"/>
          <w:szCs w:val="14"/>
        </w:rPr>
        <w:t xml:space="preserve">Key performance indicator: </w:t>
      </w:r>
      <w:r w:rsidR="001D4C6C">
        <w:rPr>
          <w:bCs/>
          <w:spacing w:val="-2"/>
          <w:szCs w:val="14"/>
        </w:rPr>
        <w:t>the esc</w:t>
      </w:r>
      <w:r w:rsidR="00711857">
        <w:rPr>
          <w:bCs/>
          <w:spacing w:val="-2"/>
          <w:szCs w:val="14"/>
        </w:rPr>
        <w:t>alation procedure will be developed taking into account views of individuals with appropriate lived experience.</w:t>
      </w:r>
    </w:p>
    <w:p w14:paraId="4A0D7A61" w14:textId="77777777" w:rsidR="00710A38" w:rsidRPr="00314468" w:rsidRDefault="00710A38" w:rsidP="00DD44BA">
      <w:pPr>
        <w:spacing w:after="0"/>
        <w:rPr>
          <w:spacing w:val="-2"/>
          <w:szCs w:val="14"/>
        </w:rPr>
      </w:pPr>
    </w:p>
    <w:p w14:paraId="7D0C650A" w14:textId="49B9BC33" w:rsidR="00100BFE" w:rsidRDefault="00140325" w:rsidP="040116B0">
      <w:pPr>
        <w:pBdr>
          <w:top w:val="single" w:sz="4" w:space="1" w:color="auto"/>
          <w:left w:val="single" w:sz="4" w:space="4" w:color="auto"/>
          <w:bottom w:val="single" w:sz="4" w:space="1" w:color="auto"/>
          <w:right w:val="single" w:sz="4" w:space="4" w:color="auto"/>
        </w:pBdr>
        <w:spacing w:after="0"/>
        <w:ind w:left="425"/>
      </w:pPr>
      <w:r w:rsidRPr="040116B0">
        <w:rPr>
          <w:spacing w:val="-2"/>
        </w:rPr>
        <w:t>Review o</w:t>
      </w:r>
      <w:r w:rsidR="572F0BB8">
        <w:t>ur</w:t>
      </w:r>
      <w:r>
        <w:t xml:space="preserve"> new website against </w:t>
      </w:r>
      <w:r w:rsidR="745D1D89">
        <w:t xml:space="preserve">the </w:t>
      </w:r>
      <w:r>
        <w:t xml:space="preserve">Witness to Harm Research to assess whether any further improvements can be made to </w:t>
      </w:r>
      <w:r w:rsidR="00FD38F3">
        <w:t>reduce</w:t>
      </w:r>
      <w:r>
        <w:t xml:space="preserve"> barriers to complaints.</w:t>
      </w:r>
      <w:r>
        <w:br/>
      </w:r>
    </w:p>
    <w:p w14:paraId="16AC40C4" w14:textId="25280EF8" w:rsidR="00140325" w:rsidRPr="00E63D4C" w:rsidRDefault="00140325" w:rsidP="00100BFE">
      <w:pPr>
        <w:pBdr>
          <w:top w:val="single" w:sz="4" w:space="1" w:color="auto"/>
          <w:left w:val="single" w:sz="4" w:space="4" w:color="auto"/>
          <w:bottom w:val="single" w:sz="4" w:space="1" w:color="auto"/>
          <w:right w:val="single" w:sz="4" w:space="4" w:color="auto"/>
        </w:pBdr>
        <w:spacing w:after="0"/>
        <w:ind w:left="425"/>
        <w:rPr>
          <w:spacing w:val="-2"/>
          <w:szCs w:val="14"/>
        </w:rPr>
      </w:pPr>
      <w:r w:rsidRPr="00100BFE">
        <w:rPr>
          <w:b/>
          <w:spacing w:val="-2"/>
          <w:szCs w:val="14"/>
        </w:rPr>
        <w:t>Key performance indicator</w:t>
      </w:r>
      <w:r w:rsidR="00100BFE">
        <w:rPr>
          <w:b/>
          <w:bCs/>
          <w:spacing w:val="-2"/>
          <w:szCs w:val="14"/>
        </w:rPr>
        <w:t>:</w:t>
      </w:r>
      <w:r w:rsidR="00E63D4C">
        <w:rPr>
          <w:spacing w:val="-2"/>
          <w:szCs w:val="14"/>
        </w:rPr>
        <w:t xml:space="preserve"> </w:t>
      </w:r>
      <w:r w:rsidR="002D59B5">
        <w:rPr>
          <w:spacing w:val="-2"/>
          <w:szCs w:val="14"/>
        </w:rPr>
        <w:t>review the outcome of the Witness to Harm research and apply learning</w:t>
      </w:r>
      <w:r w:rsidR="007A1267">
        <w:rPr>
          <w:spacing w:val="-2"/>
          <w:szCs w:val="14"/>
        </w:rPr>
        <w:t xml:space="preserve">; assess improvements made to reduce </w:t>
      </w:r>
      <w:r w:rsidR="00FD38F3">
        <w:rPr>
          <w:spacing w:val="-2"/>
          <w:szCs w:val="14"/>
        </w:rPr>
        <w:t>barriers to complaints.</w:t>
      </w:r>
    </w:p>
    <w:p w14:paraId="43B1B4DB" w14:textId="77777777" w:rsidR="00100BFE" w:rsidRDefault="00100BFE" w:rsidP="00100BFE">
      <w:pPr>
        <w:tabs>
          <w:tab w:val="left" w:pos="426"/>
        </w:tabs>
        <w:spacing w:after="0"/>
        <w:rPr>
          <w:b/>
          <w:bCs/>
        </w:rPr>
      </w:pPr>
    </w:p>
    <w:p w14:paraId="03FEC7FB" w14:textId="77777777" w:rsidR="00DD498B" w:rsidRPr="00050384" w:rsidRDefault="00DD498B" w:rsidP="00DD498B">
      <w:pPr>
        <w:spacing w:after="160" w:line="259" w:lineRule="auto"/>
      </w:pPr>
      <w:r w:rsidRPr="00050384">
        <w:rPr>
          <w:b/>
          <w:bCs/>
        </w:rPr>
        <w:t>Why these data KPIs matter</w:t>
      </w:r>
    </w:p>
    <w:p w14:paraId="23A9DACE" w14:textId="77777777" w:rsidR="00DD498B" w:rsidRDefault="00DD498B" w:rsidP="00DD498B">
      <w:pPr>
        <w:numPr>
          <w:ilvl w:val="0"/>
          <w:numId w:val="2"/>
        </w:numPr>
        <w:tabs>
          <w:tab w:val="clear" w:pos="360"/>
          <w:tab w:val="left" w:pos="426"/>
        </w:tabs>
        <w:ind w:left="426" w:hanging="426"/>
      </w:pPr>
      <w:r w:rsidRPr="00050384">
        <w:t>High-</w:t>
      </w:r>
      <w:r w:rsidRPr="00DD498B">
        <w:rPr>
          <w:bCs/>
        </w:rPr>
        <w:t>quality</w:t>
      </w:r>
      <w:r w:rsidRPr="00050384">
        <w:t xml:space="preserve"> </w:t>
      </w:r>
      <w:r>
        <w:t>EDI</w:t>
      </w:r>
      <w:r w:rsidRPr="00050384">
        <w:t xml:space="preserve"> data is essential to understanding who engages with </w:t>
      </w:r>
      <w:r>
        <w:t>us</w:t>
      </w:r>
      <w:r w:rsidRPr="00050384">
        <w:t>, how different groups experience our processes, and whether there are any areas of under-representation</w:t>
      </w:r>
      <w:r>
        <w:t xml:space="preserve">, </w:t>
      </w:r>
      <w:r w:rsidRPr="00050384">
        <w:t>unintended disadvantage</w:t>
      </w:r>
      <w:r>
        <w:t xml:space="preserve"> or unfairness in our processes</w:t>
      </w:r>
      <w:r w:rsidRPr="00050384">
        <w:t xml:space="preserve">. </w:t>
      </w:r>
    </w:p>
    <w:p w14:paraId="604A9DC1" w14:textId="463BDACA" w:rsidR="00DD498B" w:rsidRPr="00050384" w:rsidRDefault="00DD498B" w:rsidP="00DD498B">
      <w:pPr>
        <w:numPr>
          <w:ilvl w:val="0"/>
          <w:numId w:val="2"/>
        </w:numPr>
        <w:tabs>
          <w:tab w:val="clear" w:pos="360"/>
          <w:tab w:val="left" w:pos="426"/>
        </w:tabs>
        <w:ind w:left="426" w:hanging="426"/>
      </w:pPr>
      <w:r w:rsidRPr="00050384">
        <w:t>We recognise that, as a small regulator, some of our data sets are limited in size and that disclosure rates vary across different groups and activities. We also recognise that individuals have the right not to disclose personal information and that "Prefer not to say" is a valid and respected response.</w:t>
      </w:r>
    </w:p>
    <w:p w14:paraId="5EC9A736" w14:textId="77777777" w:rsidR="00DD498B" w:rsidRDefault="00DD498B" w:rsidP="00DD498B">
      <w:pPr>
        <w:numPr>
          <w:ilvl w:val="0"/>
          <w:numId w:val="2"/>
        </w:numPr>
        <w:tabs>
          <w:tab w:val="clear" w:pos="360"/>
          <w:tab w:val="left" w:pos="426"/>
        </w:tabs>
        <w:ind w:left="426" w:hanging="426"/>
      </w:pPr>
      <w:r w:rsidRPr="00050384">
        <w:t>These</w:t>
      </w:r>
      <w:r>
        <w:t xml:space="preserve"> data</w:t>
      </w:r>
      <w:r w:rsidRPr="00050384">
        <w:t xml:space="preserve"> </w:t>
      </w:r>
      <w:r w:rsidRPr="00DD498B">
        <w:rPr>
          <w:bCs/>
        </w:rPr>
        <w:t>KPIs</w:t>
      </w:r>
      <w:r w:rsidRPr="00050384">
        <w:t xml:space="preserve"> are intended to support continuous improvement in the quality, completeness and usefulness of the data we collect. They are designed not simply to increase data collection, but to encourage reflection on how we build trust and confidence in EDI monitoring, understand barriers to disclosure, and improve our ability to identify trends and take evidence-based action. </w:t>
      </w:r>
    </w:p>
    <w:p w14:paraId="2992F072" w14:textId="7998322B" w:rsidR="00DD498B" w:rsidRPr="00050384" w:rsidRDefault="00DD498B" w:rsidP="00DD498B">
      <w:pPr>
        <w:numPr>
          <w:ilvl w:val="0"/>
          <w:numId w:val="2"/>
        </w:numPr>
        <w:tabs>
          <w:tab w:val="clear" w:pos="360"/>
          <w:tab w:val="left" w:pos="426"/>
        </w:tabs>
        <w:ind w:left="426" w:hanging="426"/>
      </w:pPr>
      <w:r w:rsidRPr="00050384">
        <w:t xml:space="preserve">Given the challenges associated with small data sets, we will also seek opportunities to collaborate with other healthcare regulators, particularly those regulating smaller </w:t>
      </w:r>
      <w:r>
        <w:t>professions</w:t>
      </w:r>
      <w:r w:rsidRPr="00050384">
        <w:t>, to explore data sharing, benchmarking and aggregation approaches that could provide more meaningful insights whilst maintaining appropriate data protection and confidentiality standards.</w:t>
      </w:r>
    </w:p>
    <w:p w14:paraId="6D321F0D" w14:textId="3578EBE3" w:rsidR="00E3697C" w:rsidRPr="00945658" w:rsidRDefault="00E3697C" w:rsidP="00E3697C">
      <w:pPr>
        <w:tabs>
          <w:tab w:val="left" w:pos="426"/>
        </w:tabs>
        <w:rPr>
          <w:b/>
          <w:bCs/>
        </w:rPr>
      </w:pPr>
      <w:r w:rsidRPr="00945658">
        <w:rPr>
          <w:b/>
          <w:bCs/>
        </w:rPr>
        <w:t>Executive view</w:t>
      </w:r>
    </w:p>
    <w:p w14:paraId="75CCD83C" w14:textId="77777777" w:rsidR="00152B96" w:rsidRDefault="00DE73E5" w:rsidP="00351D73">
      <w:pPr>
        <w:numPr>
          <w:ilvl w:val="0"/>
          <w:numId w:val="2"/>
        </w:numPr>
        <w:tabs>
          <w:tab w:val="clear" w:pos="360"/>
          <w:tab w:val="left" w:pos="426"/>
        </w:tabs>
        <w:ind w:left="426" w:hanging="426"/>
      </w:pPr>
      <w:r>
        <w:t xml:space="preserve">We are proud of the work we have undertaken to make progress against our EDIB Framework, 2024-30. </w:t>
      </w:r>
    </w:p>
    <w:p w14:paraId="4A061B21" w14:textId="627E9CAF" w:rsidR="00AC6104" w:rsidRDefault="00AC6104" w:rsidP="00AC6104">
      <w:pPr>
        <w:numPr>
          <w:ilvl w:val="0"/>
          <w:numId w:val="2"/>
        </w:numPr>
        <w:tabs>
          <w:tab w:val="clear" w:pos="360"/>
          <w:tab w:val="left" w:pos="426"/>
        </w:tabs>
        <w:ind w:left="426" w:hanging="426"/>
      </w:pPr>
      <w:r>
        <w:t>We believe the new web content style of reporting containing in the annex provides Council with content that is clearer, easier to understand and which will be more accessible to osteopaths, patients and key partners in our sector.</w:t>
      </w:r>
    </w:p>
    <w:p w14:paraId="7413AE99" w14:textId="78618F6B" w:rsidR="007164E1" w:rsidRPr="00DC6C91" w:rsidRDefault="00AC6104">
      <w:pPr>
        <w:numPr>
          <w:ilvl w:val="0"/>
          <w:numId w:val="2"/>
        </w:numPr>
        <w:tabs>
          <w:tab w:val="clear" w:pos="360"/>
          <w:tab w:val="left" w:pos="426"/>
        </w:tabs>
        <w:ind w:left="426" w:hanging="426"/>
        <w:rPr>
          <w:bCs/>
          <w:spacing w:val="-2"/>
          <w:szCs w:val="14"/>
        </w:rPr>
      </w:pPr>
      <w:r>
        <w:t xml:space="preserve">We note the PSA assessment of our EDI performance in 2025-26 and we have set out a full response, which can be read here: </w:t>
      </w:r>
      <w:hyperlink r:id="rId19" w:history="1">
        <w:r>
          <w:rPr>
            <w:rStyle w:val="Hyperlink"/>
            <w:bCs/>
            <w:spacing w:val="-2"/>
            <w:szCs w:val="14"/>
          </w:rPr>
          <w:t>our response</w:t>
        </w:r>
      </w:hyperlink>
      <w:r>
        <w:rPr>
          <w:bCs/>
          <w:spacing w:val="-2"/>
          <w:szCs w:val="14"/>
        </w:rPr>
        <w:t>.</w:t>
      </w:r>
    </w:p>
    <w:p w14:paraId="1A4D1370" w14:textId="1AF4A93D" w:rsidR="00504C34" w:rsidRDefault="00592E1E" w:rsidP="00215DCE">
      <w:pPr>
        <w:tabs>
          <w:tab w:val="left" w:pos="426"/>
        </w:tabs>
        <w:rPr>
          <w:bCs/>
        </w:rPr>
      </w:pPr>
      <w:r w:rsidRPr="00D62F44">
        <w:rPr>
          <w:b/>
        </w:rPr>
        <w:t>Recommendations</w:t>
      </w:r>
    </w:p>
    <w:p w14:paraId="3C76BDE4" w14:textId="01E2526F" w:rsidR="000D2D95" w:rsidRDefault="000D2D95" w:rsidP="006223F7">
      <w:pPr>
        <w:pStyle w:val="ListParagraph"/>
        <w:numPr>
          <w:ilvl w:val="0"/>
          <w:numId w:val="5"/>
        </w:numPr>
        <w:tabs>
          <w:tab w:val="left" w:pos="426"/>
        </w:tabs>
        <w:spacing w:after="0"/>
      </w:pPr>
      <w:r w:rsidRPr="00217FF4">
        <w:t xml:space="preserve">To </w:t>
      </w:r>
      <w:r>
        <w:t>consider</w:t>
      </w:r>
      <w:r w:rsidR="008A0D0E">
        <w:t xml:space="preserve"> the EDIB paper,</w:t>
      </w:r>
      <w:r>
        <w:t xml:space="preserve"> specifically the web page content set out at the Annex.</w:t>
      </w:r>
    </w:p>
    <w:p w14:paraId="1B14F09D" w14:textId="77777777" w:rsidR="000D2D95" w:rsidRDefault="000D2D95" w:rsidP="000D2D95">
      <w:pPr>
        <w:pStyle w:val="ListParagraph"/>
        <w:tabs>
          <w:tab w:val="left" w:pos="426"/>
        </w:tabs>
        <w:spacing w:after="0"/>
        <w:ind w:left="360"/>
      </w:pPr>
    </w:p>
    <w:p w14:paraId="06148FF5" w14:textId="2C15DCD6" w:rsidR="000D2D95" w:rsidRDefault="000D2D95" w:rsidP="006223F7">
      <w:pPr>
        <w:pStyle w:val="ListParagraph"/>
        <w:numPr>
          <w:ilvl w:val="0"/>
          <w:numId w:val="5"/>
        </w:numPr>
        <w:tabs>
          <w:tab w:val="left" w:pos="426"/>
        </w:tabs>
        <w:spacing w:after="0"/>
      </w:pPr>
      <w:r>
        <w:t xml:space="preserve">To agree the future actions over the next 12 months to </w:t>
      </w:r>
      <w:r w:rsidR="00750F52">
        <w:t>June</w:t>
      </w:r>
      <w:r>
        <w:t xml:space="preserve"> 2027.</w:t>
      </w:r>
    </w:p>
    <w:p w14:paraId="3D0FCF55" w14:textId="77777777" w:rsidR="000D2D95" w:rsidRDefault="000D2D95" w:rsidP="000D2D95">
      <w:pPr>
        <w:tabs>
          <w:tab w:val="left" w:pos="426"/>
        </w:tabs>
        <w:spacing w:after="0"/>
      </w:pPr>
    </w:p>
    <w:p w14:paraId="3817B9AF" w14:textId="77777777" w:rsidR="002F59B0" w:rsidRDefault="002F59B0" w:rsidP="00E256F5">
      <w:pPr>
        <w:tabs>
          <w:tab w:val="left" w:pos="426"/>
        </w:tabs>
        <w:spacing w:after="0"/>
      </w:pPr>
    </w:p>
    <w:p w14:paraId="5AD7365C" w14:textId="77777777" w:rsidR="002F59B0" w:rsidRDefault="002F59B0" w:rsidP="00E256F5">
      <w:pPr>
        <w:tabs>
          <w:tab w:val="left" w:pos="426"/>
        </w:tabs>
        <w:spacing w:after="0"/>
      </w:pPr>
    </w:p>
    <w:p w14:paraId="1607F11A" w14:textId="77777777" w:rsidR="002F59B0" w:rsidRDefault="002F59B0" w:rsidP="00E256F5">
      <w:pPr>
        <w:tabs>
          <w:tab w:val="left" w:pos="426"/>
        </w:tabs>
        <w:spacing w:after="0"/>
        <w:sectPr w:rsidR="002F59B0" w:rsidSect="00FA241C">
          <w:headerReference w:type="default" r:id="rId20"/>
          <w:pgSz w:w="11906" w:h="16838"/>
          <w:pgMar w:top="1440" w:right="1440" w:bottom="1440" w:left="1440" w:header="709" w:footer="709" w:gutter="0"/>
          <w:cols w:space="708"/>
          <w:docGrid w:linePitch="360"/>
        </w:sectPr>
      </w:pPr>
    </w:p>
    <w:p w14:paraId="68B09A42" w14:textId="4CF1583B" w:rsidR="002F59B0" w:rsidRPr="00873B66" w:rsidRDefault="00873B66" w:rsidP="00E256F5">
      <w:pPr>
        <w:tabs>
          <w:tab w:val="left" w:pos="426"/>
        </w:tabs>
        <w:spacing w:after="0"/>
        <w:rPr>
          <w:b/>
          <w:bCs/>
        </w:rPr>
      </w:pPr>
      <w:r>
        <w:rPr>
          <w:b/>
          <w:bCs/>
        </w:rPr>
        <w:t>Equity, Diversity, Inclusion and Belonging ‘</w:t>
      </w:r>
      <w:r w:rsidR="00F67570">
        <w:rPr>
          <w:b/>
          <w:bCs/>
        </w:rPr>
        <w:t>main</w:t>
      </w:r>
      <w:r>
        <w:rPr>
          <w:b/>
          <w:bCs/>
        </w:rPr>
        <w:t xml:space="preserve"> page’</w:t>
      </w:r>
    </w:p>
    <w:p w14:paraId="13FF2190" w14:textId="007D3090" w:rsidR="00C4074C" w:rsidRPr="003D6199" w:rsidRDefault="00C4074C" w:rsidP="00C4074C">
      <w:pPr>
        <w:spacing w:before="262"/>
        <w:rPr>
          <w:bCs/>
          <w:color w:val="4472C4" w:themeColor="accent1"/>
          <w:spacing w:val="-2"/>
          <w:sz w:val="28"/>
          <w:szCs w:val="16"/>
        </w:rPr>
      </w:pPr>
      <w:r w:rsidRPr="003D6199">
        <w:rPr>
          <w:bCs/>
          <w:color w:val="4472C4" w:themeColor="accent1"/>
          <w:spacing w:val="-2"/>
          <w:sz w:val="28"/>
          <w:szCs w:val="16"/>
        </w:rPr>
        <w:t>Equity, Diversity, Inclusion and Belonging (EDIB) is critical to the successful delivery of the General Osteopathic Council (GOsC) Strategy.</w:t>
      </w:r>
    </w:p>
    <w:p w14:paraId="4D9F2508" w14:textId="77777777" w:rsidR="005A3841" w:rsidRDefault="00F45E09" w:rsidP="00C24272">
      <w:pPr>
        <w:spacing w:before="262"/>
        <w:rPr>
          <w:bCs/>
          <w:spacing w:val="-2"/>
          <w:szCs w:val="14"/>
        </w:rPr>
      </w:pPr>
      <w:r>
        <w:rPr>
          <w:bCs/>
          <w:spacing w:val="-2"/>
          <w:szCs w:val="14"/>
        </w:rPr>
        <w:t xml:space="preserve">Our </w:t>
      </w:r>
      <w:r w:rsidR="00A43C3C">
        <w:rPr>
          <w:bCs/>
          <w:spacing w:val="-2"/>
          <w:szCs w:val="14"/>
        </w:rPr>
        <w:t>EDIB Framework, 2024-30</w:t>
      </w:r>
      <w:r w:rsidR="00C24272">
        <w:rPr>
          <w:bCs/>
          <w:spacing w:val="-2"/>
          <w:szCs w:val="14"/>
        </w:rPr>
        <w:t>,</w:t>
      </w:r>
      <w:r w:rsidR="00A43C3C" w:rsidRPr="00A43C3C">
        <w:rPr>
          <w:bCs/>
          <w:spacing w:val="-2"/>
          <w:szCs w:val="14"/>
        </w:rPr>
        <w:t xml:space="preserve"> </w:t>
      </w:r>
      <w:r w:rsidR="00A43C3C" w:rsidRPr="00F45E09">
        <w:rPr>
          <w:bCs/>
          <w:spacing w:val="-2"/>
          <w:szCs w:val="14"/>
        </w:rPr>
        <w:t>sets out our objectives, our policy and legal duties and our governance. It defines the current position as at 2024 and it outlines the actions we intend to take in order to achieve change.</w:t>
      </w:r>
      <w:r w:rsidR="00C24272">
        <w:rPr>
          <w:bCs/>
          <w:spacing w:val="-2"/>
          <w:szCs w:val="14"/>
        </w:rPr>
        <w:t xml:space="preserve"> </w:t>
      </w:r>
    </w:p>
    <w:p w14:paraId="530058F0" w14:textId="41F0CAC1" w:rsidR="00A43C3C" w:rsidRPr="00C24272" w:rsidRDefault="00C24272" w:rsidP="00C24272">
      <w:pPr>
        <w:spacing w:before="262"/>
        <w:rPr>
          <w:bCs/>
          <w:spacing w:val="-2"/>
          <w:szCs w:val="14"/>
        </w:rPr>
      </w:pPr>
      <w:r>
        <w:rPr>
          <w:bCs/>
          <w:spacing w:val="-2"/>
          <w:szCs w:val="14"/>
        </w:rPr>
        <w:t xml:space="preserve">Read about our EDIB Framework, 2024-30, here </w:t>
      </w:r>
      <w:r w:rsidRPr="00C24272">
        <w:rPr>
          <w:bCs/>
          <w:color w:val="2F5496" w:themeColor="accent1" w:themeShade="BF"/>
          <w:spacing w:val="-2"/>
          <w:szCs w:val="14"/>
        </w:rPr>
        <w:t>[insert link to new web page]</w:t>
      </w:r>
      <w:r>
        <w:rPr>
          <w:bCs/>
          <w:spacing w:val="-2"/>
          <w:szCs w:val="14"/>
        </w:rPr>
        <w:t>.</w:t>
      </w:r>
    </w:p>
    <w:p w14:paraId="3DB7599E" w14:textId="216BE8F3" w:rsidR="00C4074C" w:rsidRPr="00F45E09" w:rsidRDefault="008B179F" w:rsidP="00C4074C">
      <w:pPr>
        <w:spacing w:before="262"/>
        <w:rPr>
          <w:bCs/>
          <w:spacing w:val="-2"/>
          <w:szCs w:val="14"/>
        </w:rPr>
      </w:pPr>
      <w:r>
        <w:rPr>
          <w:bCs/>
          <w:spacing w:val="-2"/>
          <w:szCs w:val="14"/>
        </w:rPr>
        <w:t xml:space="preserve">To learn more about our EDIB activities, please click through the pushbuttons below. Please note that information contained in each section covers </w:t>
      </w:r>
      <w:r w:rsidR="00C4074C" w:rsidRPr="00F45E09">
        <w:rPr>
          <w:bCs/>
          <w:spacing w:val="-2"/>
          <w:szCs w:val="14"/>
        </w:rPr>
        <w:t>the period from 1 April 2024 to 30 June 2026. Future reports will cover 12-month cycles.</w:t>
      </w:r>
    </w:p>
    <w:p w14:paraId="6C6DCF46" w14:textId="77777777" w:rsidR="00134DBB" w:rsidRDefault="00134DBB" w:rsidP="00A43C3C">
      <w:pPr>
        <w:spacing w:before="262"/>
        <w:rPr>
          <w:bCs/>
          <w:spacing w:val="-2"/>
          <w:szCs w:val="14"/>
        </w:rPr>
      </w:pPr>
    </w:p>
    <w:p w14:paraId="469304DD" w14:textId="77777777" w:rsidR="00134DBB" w:rsidRDefault="00134DBB" w:rsidP="00A43C3C">
      <w:pPr>
        <w:spacing w:before="262"/>
        <w:rPr>
          <w:bCs/>
          <w:spacing w:val="-2"/>
          <w:szCs w:val="14"/>
        </w:rPr>
      </w:pPr>
      <w:r>
        <w:rPr>
          <w:bCs/>
          <w:spacing w:val="-2"/>
          <w:szCs w:val="14"/>
        </w:rPr>
        <w:t>Pushbuttons available:</w:t>
      </w:r>
    </w:p>
    <w:p w14:paraId="781A6AC7" w14:textId="23A49D36" w:rsidR="00C4074C" w:rsidRDefault="00CB0DEF" w:rsidP="006223F7">
      <w:pPr>
        <w:pStyle w:val="ListParagraph"/>
        <w:numPr>
          <w:ilvl w:val="0"/>
          <w:numId w:val="8"/>
        </w:numPr>
        <w:spacing w:before="262"/>
        <w:rPr>
          <w:bCs/>
          <w:spacing w:val="-2"/>
          <w:szCs w:val="14"/>
        </w:rPr>
      </w:pPr>
      <w:r>
        <w:rPr>
          <w:bCs/>
          <w:spacing w:val="-2"/>
          <w:szCs w:val="14"/>
        </w:rPr>
        <w:t xml:space="preserve">Our </w:t>
      </w:r>
      <w:r w:rsidR="002D2174">
        <w:rPr>
          <w:bCs/>
          <w:spacing w:val="-2"/>
          <w:szCs w:val="14"/>
        </w:rPr>
        <w:t>EDIB i</w:t>
      </w:r>
      <w:r>
        <w:rPr>
          <w:bCs/>
          <w:spacing w:val="-2"/>
          <w:szCs w:val="14"/>
        </w:rPr>
        <w:t>ntent</w:t>
      </w:r>
      <w:r w:rsidR="002D2174">
        <w:rPr>
          <w:bCs/>
          <w:spacing w:val="-2"/>
          <w:szCs w:val="14"/>
        </w:rPr>
        <w:t>ion</w:t>
      </w:r>
    </w:p>
    <w:p w14:paraId="448228B9" w14:textId="77777777" w:rsidR="00E1492E" w:rsidRDefault="00E1492E" w:rsidP="00E1492E">
      <w:pPr>
        <w:pStyle w:val="ListParagraph"/>
        <w:spacing w:before="262"/>
        <w:ind w:left="360"/>
        <w:rPr>
          <w:bCs/>
          <w:spacing w:val="-2"/>
          <w:szCs w:val="14"/>
        </w:rPr>
      </w:pPr>
    </w:p>
    <w:p w14:paraId="77FA3F62" w14:textId="00F263BB" w:rsidR="00134DBB" w:rsidRDefault="00A712B6" w:rsidP="006223F7">
      <w:pPr>
        <w:pStyle w:val="ListParagraph"/>
        <w:numPr>
          <w:ilvl w:val="0"/>
          <w:numId w:val="8"/>
        </w:numPr>
        <w:spacing w:before="262"/>
        <w:rPr>
          <w:bCs/>
          <w:spacing w:val="-2"/>
          <w:szCs w:val="14"/>
        </w:rPr>
      </w:pPr>
      <w:r>
        <w:rPr>
          <w:bCs/>
          <w:spacing w:val="-2"/>
          <w:szCs w:val="14"/>
        </w:rPr>
        <w:t>The data we hold</w:t>
      </w:r>
      <w:r w:rsidR="0043604E">
        <w:rPr>
          <w:bCs/>
          <w:spacing w:val="-2"/>
          <w:szCs w:val="14"/>
        </w:rPr>
        <w:t xml:space="preserve"> and its limitations</w:t>
      </w:r>
    </w:p>
    <w:p w14:paraId="3AE6CF8C" w14:textId="77777777" w:rsidR="00E1492E" w:rsidRDefault="00E1492E" w:rsidP="00E1492E">
      <w:pPr>
        <w:pStyle w:val="ListParagraph"/>
        <w:spacing w:before="262"/>
        <w:ind w:left="360"/>
        <w:rPr>
          <w:bCs/>
          <w:spacing w:val="-2"/>
          <w:szCs w:val="14"/>
        </w:rPr>
      </w:pPr>
    </w:p>
    <w:p w14:paraId="1CEBCCD3" w14:textId="50612C21" w:rsidR="00056CF3" w:rsidRDefault="00B375EA" w:rsidP="006223F7">
      <w:pPr>
        <w:pStyle w:val="ListParagraph"/>
        <w:numPr>
          <w:ilvl w:val="0"/>
          <w:numId w:val="8"/>
        </w:numPr>
        <w:spacing w:before="262"/>
        <w:rPr>
          <w:bCs/>
          <w:spacing w:val="-2"/>
          <w:szCs w:val="14"/>
        </w:rPr>
      </w:pPr>
      <w:r>
        <w:rPr>
          <w:bCs/>
          <w:spacing w:val="-2"/>
          <w:szCs w:val="14"/>
        </w:rPr>
        <w:t>Our EDIB governance</w:t>
      </w:r>
      <w:r w:rsidR="00401BB7">
        <w:rPr>
          <w:bCs/>
          <w:spacing w:val="-2"/>
          <w:szCs w:val="14"/>
        </w:rPr>
        <w:t xml:space="preserve">, </w:t>
      </w:r>
      <w:r w:rsidR="00687FE9">
        <w:rPr>
          <w:bCs/>
          <w:spacing w:val="-2"/>
          <w:szCs w:val="14"/>
        </w:rPr>
        <w:t>processes and structure</w:t>
      </w:r>
    </w:p>
    <w:p w14:paraId="100F9112" w14:textId="77777777" w:rsidR="00E1492E" w:rsidRDefault="00E1492E" w:rsidP="00E1492E">
      <w:pPr>
        <w:pStyle w:val="ListParagraph"/>
        <w:spacing w:before="262"/>
        <w:ind w:left="360"/>
        <w:rPr>
          <w:bCs/>
          <w:spacing w:val="-2"/>
          <w:szCs w:val="14"/>
        </w:rPr>
      </w:pPr>
    </w:p>
    <w:p w14:paraId="3D3F64B8" w14:textId="43B4F45E" w:rsidR="00DA61A2" w:rsidRDefault="00DA61A2" w:rsidP="006223F7">
      <w:pPr>
        <w:pStyle w:val="ListParagraph"/>
        <w:numPr>
          <w:ilvl w:val="0"/>
          <w:numId w:val="8"/>
        </w:numPr>
        <w:spacing w:before="262"/>
        <w:rPr>
          <w:bCs/>
          <w:spacing w:val="-2"/>
          <w:szCs w:val="14"/>
        </w:rPr>
      </w:pPr>
      <w:r>
        <w:rPr>
          <w:bCs/>
          <w:spacing w:val="-2"/>
          <w:szCs w:val="14"/>
        </w:rPr>
        <w:t xml:space="preserve">How </w:t>
      </w:r>
      <w:r w:rsidR="00167CBD">
        <w:rPr>
          <w:bCs/>
          <w:spacing w:val="-2"/>
          <w:szCs w:val="14"/>
        </w:rPr>
        <w:t>we work with our sector on EDIB</w:t>
      </w:r>
    </w:p>
    <w:p w14:paraId="005A65C9" w14:textId="77777777" w:rsidR="00E1492E" w:rsidRDefault="00E1492E" w:rsidP="00E1492E">
      <w:pPr>
        <w:pStyle w:val="ListParagraph"/>
        <w:spacing w:before="262"/>
        <w:ind w:left="360"/>
        <w:rPr>
          <w:bCs/>
          <w:spacing w:val="-2"/>
          <w:szCs w:val="14"/>
        </w:rPr>
      </w:pPr>
    </w:p>
    <w:p w14:paraId="36991328" w14:textId="403D07A0" w:rsidR="00FD596C" w:rsidRPr="0093157A" w:rsidRDefault="002A6A0E" w:rsidP="006223F7">
      <w:pPr>
        <w:pStyle w:val="ListParagraph"/>
        <w:numPr>
          <w:ilvl w:val="0"/>
          <w:numId w:val="8"/>
        </w:numPr>
        <w:spacing w:before="262"/>
        <w:rPr>
          <w:bCs/>
          <w:spacing w:val="-2"/>
          <w:szCs w:val="14"/>
        </w:rPr>
      </w:pPr>
      <w:r>
        <w:rPr>
          <w:bCs/>
          <w:spacing w:val="-2"/>
          <w:szCs w:val="14"/>
        </w:rPr>
        <w:t xml:space="preserve">How we ensure </w:t>
      </w:r>
      <w:r w:rsidR="00A712B6">
        <w:rPr>
          <w:bCs/>
          <w:spacing w:val="-2"/>
          <w:szCs w:val="14"/>
        </w:rPr>
        <w:t>our processes are fair</w:t>
      </w:r>
    </w:p>
    <w:p w14:paraId="35361BDC" w14:textId="77777777" w:rsidR="00E1492E" w:rsidRDefault="00E1492E" w:rsidP="00E1492E">
      <w:pPr>
        <w:pStyle w:val="ListParagraph"/>
        <w:spacing w:before="262"/>
        <w:ind w:left="360"/>
        <w:rPr>
          <w:bCs/>
          <w:spacing w:val="-2"/>
          <w:szCs w:val="14"/>
        </w:rPr>
      </w:pPr>
    </w:p>
    <w:p w14:paraId="7EE0E47F" w14:textId="26FF8FA3" w:rsidR="00134DBB" w:rsidRDefault="00207E62" w:rsidP="006223F7">
      <w:pPr>
        <w:pStyle w:val="ListParagraph"/>
        <w:numPr>
          <w:ilvl w:val="0"/>
          <w:numId w:val="8"/>
        </w:numPr>
        <w:spacing w:before="262"/>
        <w:rPr>
          <w:bCs/>
          <w:spacing w:val="-2"/>
          <w:szCs w:val="14"/>
        </w:rPr>
      </w:pPr>
      <w:r>
        <w:rPr>
          <w:bCs/>
          <w:spacing w:val="-2"/>
          <w:szCs w:val="14"/>
        </w:rPr>
        <w:t xml:space="preserve">Our performance against our </w:t>
      </w:r>
      <w:r w:rsidR="00D82D87">
        <w:rPr>
          <w:bCs/>
          <w:spacing w:val="-2"/>
          <w:szCs w:val="14"/>
        </w:rPr>
        <w:t>EDIB commitments</w:t>
      </w:r>
    </w:p>
    <w:p w14:paraId="2605AD1A" w14:textId="77777777" w:rsidR="00E1492E" w:rsidRDefault="00E1492E" w:rsidP="00E1492E">
      <w:pPr>
        <w:pStyle w:val="ListParagraph"/>
        <w:spacing w:before="262"/>
        <w:ind w:left="360"/>
        <w:rPr>
          <w:bCs/>
          <w:spacing w:val="-2"/>
          <w:szCs w:val="14"/>
        </w:rPr>
      </w:pPr>
    </w:p>
    <w:p w14:paraId="0109E196" w14:textId="77D79F42" w:rsidR="00873B66" w:rsidRDefault="00D82D87" w:rsidP="006223F7">
      <w:pPr>
        <w:pStyle w:val="ListParagraph"/>
        <w:numPr>
          <w:ilvl w:val="0"/>
          <w:numId w:val="8"/>
        </w:numPr>
        <w:spacing w:before="262"/>
        <w:rPr>
          <w:bCs/>
          <w:spacing w:val="-2"/>
          <w:szCs w:val="14"/>
        </w:rPr>
      </w:pPr>
      <w:r>
        <w:rPr>
          <w:bCs/>
          <w:spacing w:val="-2"/>
          <w:szCs w:val="14"/>
        </w:rPr>
        <w:t>Our EDIB commitments to June 2027</w:t>
      </w:r>
    </w:p>
    <w:p w14:paraId="26D6D3A2" w14:textId="77777777" w:rsidR="00D42174" w:rsidRDefault="00D42174" w:rsidP="00D42174">
      <w:pPr>
        <w:spacing w:before="262"/>
        <w:rPr>
          <w:bCs/>
          <w:spacing w:val="-2"/>
          <w:szCs w:val="14"/>
        </w:rPr>
      </w:pPr>
    </w:p>
    <w:p w14:paraId="14057DC3" w14:textId="77777777" w:rsidR="00D42174" w:rsidRDefault="00D42174" w:rsidP="00D42174">
      <w:pPr>
        <w:spacing w:before="262"/>
        <w:rPr>
          <w:bCs/>
          <w:spacing w:val="-2"/>
          <w:szCs w:val="14"/>
        </w:rPr>
      </w:pPr>
    </w:p>
    <w:p w14:paraId="3D0A7E0B" w14:textId="77777777" w:rsidR="00D42174" w:rsidRDefault="00D42174" w:rsidP="00D42174">
      <w:pPr>
        <w:spacing w:before="262"/>
        <w:rPr>
          <w:bCs/>
          <w:spacing w:val="-2"/>
          <w:szCs w:val="14"/>
        </w:rPr>
      </w:pPr>
    </w:p>
    <w:p w14:paraId="449973E6" w14:textId="77777777" w:rsidR="00D42174" w:rsidRDefault="00D42174" w:rsidP="00D42174">
      <w:pPr>
        <w:spacing w:before="262"/>
        <w:rPr>
          <w:bCs/>
          <w:spacing w:val="-2"/>
          <w:szCs w:val="14"/>
        </w:rPr>
      </w:pPr>
    </w:p>
    <w:p w14:paraId="722B0997" w14:textId="77777777" w:rsidR="00D42174" w:rsidRDefault="00D42174" w:rsidP="00D42174">
      <w:pPr>
        <w:spacing w:before="262"/>
        <w:rPr>
          <w:bCs/>
          <w:spacing w:val="-2"/>
          <w:szCs w:val="14"/>
        </w:rPr>
      </w:pPr>
    </w:p>
    <w:p w14:paraId="5D1CCFD2" w14:textId="77777777" w:rsidR="00D42174" w:rsidRDefault="00D42174" w:rsidP="00D42174">
      <w:pPr>
        <w:spacing w:before="262"/>
        <w:rPr>
          <w:bCs/>
          <w:spacing w:val="-2"/>
          <w:szCs w:val="14"/>
        </w:rPr>
      </w:pPr>
    </w:p>
    <w:p w14:paraId="6304EF6A" w14:textId="77777777" w:rsidR="00D42174" w:rsidRDefault="00D42174" w:rsidP="00D42174">
      <w:pPr>
        <w:spacing w:before="262"/>
        <w:rPr>
          <w:bCs/>
          <w:spacing w:val="-2"/>
          <w:szCs w:val="14"/>
        </w:rPr>
      </w:pPr>
    </w:p>
    <w:p w14:paraId="6D0FD7A4" w14:textId="77777777" w:rsidR="00D42174" w:rsidRDefault="00D42174" w:rsidP="00D42174">
      <w:pPr>
        <w:spacing w:before="262"/>
        <w:rPr>
          <w:bCs/>
          <w:spacing w:val="-2"/>
          <w:szCs w:val="14"/>
        </w:rPr>
      </w:pPr>
    </w:p>
    <w:p w14:paraId="6ABBF627" w14:textId="6875BBF8" w:rsidR="00D42174" w:rsidRDefault="00E1492E" w:rsidP="00D42174">
      <w:pPr>
        <w:spacing w:before="262"/>
        <w:rPr>
          <w:bCs/>
          <w:spacing w:val="-2"/>
          <w:szCs w:val="14"/>
        </w:rPr>
      </w:pPr>
      <w:r>
        <w:rPr>
          <w:b/>
          <w:spacing w:val="-2"/>
          <w:szCs w:val="14"/>
        </w:rPr>
        <w:t>P</w:t>
      </w:r>
      <w:r w:rsidR="00D42174">
        <w:rPr>
          <w:b/>
          <w:spacing w:val="-2"/>
          <w:szCs w:val="14"/>
        </w:rPr>
        <w:t>ushbutton 1: Our EDIB intention</w:t>
      </w:r>
    </w:p>
    <w:p w14:paraId="160D58FC" w14:textId="50DCE7EB" w:rsidR="00BE0417" w:rsidRPr="003D6199" w:rsidRDefault="00E31A25" w:rsidP="00C71998">
      <w:pPr>
        <w:spacing w:before="262"/>
        <w:rPr>
          <w:bCs/>
          <w:color w:val="4472C4" w:themeColor="accent1"/>
          <w:spacing w:val="-2"/>
          <w:sz w:val="28"/>
          <w:szCs w:val="28"/>
        </w:rPr>
      </w:pPr>
      <w:r>
        <w:rPr>
          <w:bCs/>
          <w:color w:val="4472C4" w:themeColor="accent1"/>
          <w:spacing w:val="-2"/>
          <w:sz w:val="28"/>
          <w:szCs w:val="28"/>
        </w:rPr>
        <w:t>We are</w:t>
      </w:r>
      <w:r w:rsidR="00C71998" w:rsidRPr="003D6199">
        <w:rPr>
          <w:bCs/>
          <w:color w:val="4472C4" w:themeColor="accent1"/>
          <w:spacing w:val="-2"/>
          <w:sz w:val="28"/>
          <w:szCs w:val="28"/>
        </w:rPr>
        <w:t xml:space="preserve"> committed to fostering a culture of equity, diversity, inclusion and belonging across the osteopathic sector and within our own organisation.</w:t>
      </w:r>
    </w:p>
    <w:p w14:paraId="6CE56CF0" w14:textId="0A3A2E39" w:rsidR="00C71998" w:rsidRPr="00C71998" w:rsidRDefault="00C71998" w:rsidP="00C71998">
      <w:pPr>
        <w:spacing w:before="262"/>
        <w:rPr>
          <w:bCs/>
          <w:spacing w:val="-2"/>
        </w:rPr>
      </w:pPr>
      <w:r w:rsidRPr="00AB5EFD">
        <w:rPr>
          <w:bCs/>
          <w:color w:val="auto"/>
          <w:spacing w:val="-2"/>
        </w:rPr>
        <w:t xml:space="preserve">Our statutory purpose is protection the public. </w:t>
      </w:r>
      <w:r w:rsidRPr="00C71998">
        <w:rPr>
          <w:bCs/>
          <w:spacing w:val="-2"/>
        </w:rPr>
        <w:t xml:space="preserve">We recognise this </w:t>
      </w:r>
      <w:r w:rsidR="00DF460C">
        <w:rPr>
          <w:bCs/>
          <w:spacing w:val="-2"/>
        </w:rPr>
        <w:t>is best</w:t>
      </w:r>
      <w:r w:rsidRPr="00C71998">
        <w:rPr>
          <w:bCs/>
          <w:spacing w:val="-2"/>
        </w:rPr>
        <w:t xml:space="preserve"> achieved when fairness, respect and equity are embedded in everything we do.</w:t>
      </w:r>
    </w:p>
    <w:p w14:paraId="3891326B" w14:textId="77777777" w:rsidR="00C71998" w:rsidRPr="00C71998" w:rsidRDefault="00C71998" w:rsidP="00C71998">
      <w:pPr>
        <w:spacing w:before="262"/>
        <w:rPr>
          <w:bCs/>
          <w:spacing w:val="-2"/>
        </w:rPr>
      </w:pPr>
      <w:r w:rsidRPr="00C71998">
        <w:rPr>
          <w:bCs/>
          <w:spacing w:val="-2"/>
        </w:rPr>
        <w:t>We aim to ensure that everyone we interact with feels valued, heard and able to participate fully. We will work to identify and remove barriers that limit opportunity or undermine trust, and we will use evidence and insight to guide our actions.</w:t>
      </w:r>
    </w:p>
    <w:p w14:paraId="2B118664" w14:textId="77777777" w:rsidR="00E92AC3" w:rsidRDefault="00C71998" w:rsidP="00C71998">
      <w:pPr>
        <w:spacing w:before="262"/>
        <w:rPr>
          <w:bCs/>
          <w:spacing w:val="-2"/>
        </w:rPr>
      </w:pPr>
      <w:r w:rsidRPr="00C71998">
        <w:rPr>
          <w:bCs/>
          <w:spacing w:val="-2"/>
        </w:rPr>
        <w:t xml:space="preserve">As a regulator, we will promote inclusive professional standards, encourage reflective and culturally competent practice, and ensure that our processes are transparent, accessible and free from </w:t>
      </w:r>
      <w:r w:rsidR="00E92AC3">
        <w:rPr>
          <w:bCs/>
          <w:spacing w:val="-2"/>
        </w:rPr>
        <w:t xml:space="preserve">bias and </w:t>
      </w:r>
      <w:r w:rsidRPr="00C71998">
        <w:rPr>
          <w:bCs/>
          <w:spacing w:val="-2"/>
        </w:rPr>
        <w:t xml:space="preserve">discrimination. </w:t>
      </w:r>
    </w:p>
    <w:p w14:paraId="3547F6D5" w14:textId="66D8ED39" w:rsidR="00C71998" w:rsidRPr="00C71998" w:rsidRDefault="00C71998" w:rsidP="00C71998">
      <w:pPr>
        <w:spacing w:before="262"/>
        <w:rPr>
          <w:bCs/>
          <w:spacing w:val="-2"/>
        </w:rPr>
      </w:pPr>
      <w:r w:rsidRPr="00C71998">
        <w:rPr>
          <w:bCs/>
          <w:spacing w:val="-2"/>
        </w:rPr>
        <w:t>As an employer and collaborator, we will nurture an environment where diverse perspectives are welcomed and where people feel safe to contribute and thrive.</w:t>
      </w:r>
    </w:p>
    <w:p w14:paraId="4E852BB9" w14:textId="77777777" w:rsidR="00924E2A" w:rsidRDefault="00C71998" w:rsidP="00D42174">
      <w:pPr>
        <w:spacing w:before="262"/>
        <w:rPr>
          <w:bCs/>
          <w:spacing w:val="-2"/>
        </w:rPr>
      </w:pPr>
      <w:r w:rsidRPr="00BE0417">
        <w:rPr>
          <w:b/>
          <w:spacing w:val="-2"/>
        </w:rPr>
        <w:t>Our intent is to lead with integrity, listen with curiosity, and act with purpose</w:t>
      </w:r>
      <w:r w:rsidRPr="00C71998">
        <w:rPr>
          <w:bCs/>
          <w:spacing w:val="-2"/>
        </w:rPr>
        <w:t>. We consider this is aligned to our organisational values which are:</w:t>
      </w:r>
    </w:p>
    <w:p w14:paraId="6E01B96A" w14:textId="7A66A2EC" w:rsidR="00D42174" w:rsidRDefault="007A32B5" w:rsidP="00D42174">
      <w:pPr>
        <w:spacing w:before="262"/>
        <w:rPr>
          <w:bCs/>
          <w:spacing w:val="-2"/>
          <w:szCs w:val="14"/>
        </w:rPr>
      </w:pPr>
      <w:r>
        <w:rPr>
          <w:noProof/>
        </w:rPr>
        <w:drawing>
          <wp:inline distT="0" distB="0" distL="0" distR="0" wp14:anchorId="5D9B37C7" wp14:editId="46BBB723">
            <wp:extent cx="4178300" cy="4238016"/>
            <wp:effectExtent l="0" t="0" r="0" b="0"/>
            <wp:docPr id="1334929755" name="Picture 1" descr="The four calu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he four calues"/>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178919" cy="4238644"/>
                    </a:xfrm>
                    <a:prstGeom prst="rect">
                      <a:avLst/>
                    </a:prstGeom>
                    <a:noFill/>
                    <a:ln>
                      <a:noFill/>
                    </a:ln>
                  </pic:spPr>
                </pic:pic>
              </a:graphicData>
            </a:graphic>
          </wp:inline>
        </w:drawing>
      </w:r>
    </w:p>
    <w:p w14:paraId="023B1CFE" w14:textId="77777777" w:rsidR="00BE0417" w:rsidRDefault="00BE0417" w:rsidP="00D42174">
      <w:pPr>
        <w:spacing w:before="262"/>
        <w:rPr>
          <w:bCs/>
          <w:spacing w:val="-2"/>
          <w:szCs w:val="14"/>
        </w:rPr>
      </w:pPr>
    </w:p>
    <w:p w14:paraId="6F149D09" w14:textId="77777777" w:rsidR="00A50C64" w:rsidRDefault="00A50C64" w:rsidP="003C733B">
      <w:pPr>
        <w:spacing w:before="262"/>
        <w:rPr>
          <w:b/>
          <w:spacing w:val="-2"/>
          <w:szCs w:val="14"/>
        </w:rPr>
        <w:sectPr w:rsidR="00A50C64" w:rsidSect="00FA241C">
          <w:headerReference w:type="default" r:id="rId22"/>
          <w:pgSz w:w="11906" w:h="16838"/>
          <w:pgMar w:top="1440" w:right="1440" w:bottom="1440" w:left="1440" w:header="709" w:footer="709" w:gutter="0"/>
          <w:cols w:space="708"/>
          <w:docGrid w:linePitch="360"/>
        </w:sectPr>
      </w:pPr>
    </w:p>
    <w:p w14:paraId="6558D549" w14:textId="742FC9EF" w:rsidR="003C733B" w:rsidRPr="003C733B" w:rsidRDefault="003C733B" w:rsidP="003C733B">
      <w:pPr>
        <w:spacing w:before="262"/>
        <w:rPr>
          <w:b/>
          <w:spacing w:val="-2"/>
          <w:szCs w:val="14"/>
        </w:rPr>
      </w:pPr>
      <w:r>
        <w:rPr>
          <w:b/>
          <w:spacing w:val="-2"/>
          <w:szCs w:val="14"/>
        </w:rPr>
        <w:t xml:space="preserve">Pushbutton 2: </w:t>
      </w:r>
      <w:r w:rsidRPr="003C733B">
        <w:rPr>
          <w:b/>
          <w:spacing w:val="-2"/>
          <w:szCs w:val="14"/>
        </w:rPr>
        <w:t>The data we hold</w:t>
      </w:r>
      <w:r w:rsidR="001709C8">
        <w:rPr>
          <w:b/>
          <w:spacing w:val="-2"/>
          <w:szCs w:val="14"/>
        </w:rPr>
        <w:t>, a</w:t>
      </w:r>
      <w:r w:rsidRPr="003C733B">
        <w:rPr>
          <w:b/>
          <w:spacing w:val="-2"/>
          <w:szCs w:val="14"/>
        </w:rPr>
        <w:t>nd its limitations</w:t>
      </w:r>
    </w:p>
    <w:p w14:paraId="3D3FCB7E" w14:textId="673CCAD9" w:rsidR="000135BD" w:rsidRPr="000135BD" w:rsidRDefault="000135BD" w:rsidP="000135BD">
      <w:pPr>
        <w:spacing w:before="262"/>
        <w:rPr>
          <w:bCs/>
          <w:color w:val="4472C4" w:themeColor="accent1"/>
          <w:spacing w:val="-2"/>
          <w:sz w:val="28"/>
          <w:szCs w:val="16"/>
        </w:rPr>
      </w:pPr>
      <w:r w:rsidRPr="000135BD">
        <w:rPr>
          <w:bCs/>
          <w:color w:val="4472C4" w:themeColor="accent1"/>
          <w:spacing w:val="-2"/>
          <w:sz w:val="28"/>
          <w:szCs w:val="16"/>
        </w:rPr>
        <w:t xml:space="preserve">Data matters in EDIB because it shows the truth, not the assumptions. Without it, bias </w:t>
      </w:r>
      <w:r w:rsidR="000D5977">
        <w:rPr>
          <w:bCs/>
          <w:color w:val="4472C4" w:themeColor="accent1"/>
          <w:spacing w:val="-2"/>
          <w:sz w:val="28"/>
          <w:szCs w:val="16"/>
        </w:rPr>
        <w:t>can stay</w:t>
      </w:r>
      <w:r w:rsidRPr="000135BD">
        <w:rPr>
          <w:bCs/>
          <w:color w:val="4472C4" w:themeColor="accent1"/>
          <w:spacing w:val="-2"/>
          <w:sz w:val="28"/>
          <w:szCs w:val="16"/>
        </w:rPr>
        <w:t xml:space="preserve"> hidden and inequality </w:t>
      </w:r>
      <w:r w:rsidR="000D5977">
        <w:rPr>
          <w:bCs/>
          <w:color w:val="4472C4" w:themeColor="accent1"/>
          <w:spacing w:val="-2"/>
          <w:sz w:val="28"/>
          <w:szCs w:val="16"/>
        </w:rPr>
        <w:t xml:space="preserve">can </w:t>
      </w:r>
      <w:r w:rsidRPr="000135BD">
        <w:rPr>
          <w:bCs/>
          <w:color w:val="4472C4" w:themeColor="accent1"/>
          <w:spacing w:val="-2"/>
          <w:sz w:val="28"/>
          <w:szCs w:val="16"/>
        </w:rPr>
        <w:t>go unchallenged.</w:t>
      </w:r>
    </w:p>
    <w:p w14:paraId="536E6CC0" w14:textId="77777777" w:rsidR="000135BD" w:rsidRPr="000135BD" w:rsidRDefault="000135BD" w:rsidP="000135BD">
      <w:pPr>
        <w:spacing w:before="262"/>
        <w:rPr>
          <w:bCs/>
          <w:spacing w:val="-2"/>
          <w:szCs w:val="14"/>
        </w:rPr>
      </w:pPr>
      <w:r w:rsidRPr="000135BD">
        <w:rPr>
          <w:bCs/>
          <w:spacing w:val="-2"/>
          <w:szCs w:val="14"/>
        </w:rPr>
        <w:t>Good data turns vague intentions into targeted action. It tells us where the gaps are, whether change is happening and where we need to push harder. Data is how EDIB becomes real, measurable and accountable.</w:t>
      </w:r>
    </w:p>
    <w:p w14:paraId="5CCF7DD5" w14:textId="04D9C6EA" w:rsidR="00391BA6" w:rsidRPr="00391BA6" w:rsidRDefault="002245C1" w:rsidP="00391BA6">
      <w:pPr>
        <w:spacing w:before="262"/>
        <w:rPr>
          <w:bCs/>
          <w:spacing w:val="-2"/>
          <w:szCs w:val="14"/>
        </w:rPr>
      </w:pPr>
      <w:r>
        <w:rPr>
          <w:bCs/>
          <w:spacing w:val="-2"/>
          <w:szCs w:val="14"/>
        </w:rPr>
        <w:t xml:space="preserve">But, as a small regulator we have a significant challenge. </w:t>
      </w:r>
      <w:r w:rsidR="00391BA6" w:rsidRPr="00391BA6">
        <w:rPr>
          <w:bCs/>
          <w:spacing w:val="-2"/>
          <w:szCs w:val="14"/>
        </w:rPr>
        <w:t>Small data sets can only tell part of the story. They</w:t>
      </w:r>
      <w:r>
        <w:rPr>
          <w:bCs/>
          <w:spacing w:val="-2"/>
          <w:szCs w:val="14"/>
        </w:rPr>
        <w:t xml:space="preserve"> a</w:t>
      </w:r>
      <w:r w:rsidR="00391BA6" w:rsidRPr="00391BA6">
        <w:rPr>
          <w:bCs/>
          <w:spacing w:val="-2"/>
          <w:szCs w:val="14"/>
        </w:rPr>
        <w:t>re vulnerable to distortion</w:t>
      </w:r>
      <w:r>
        <w:rPr>
          <w:bCs/>
          <w:spacing w:val="-2"/>
          <w:szCs w:val="14"/>
        </w:rPr>
        <w:t>; they cannot</w:t>
      </w:r>
      <w:r w:rsidR="00391BA6" w:rsidRPr="00391BA6">
        <w:rPr>
          <w:bCs/>
          <w:spacing w:val="-2"/>
          <w:szCs w:val="14"/>
        </w:rPr>
        <w:t xml:space="preserve"> reliably show patterns and </w:t>
      </w:r>
      <w:r>
        <w:rPr>
          <w:bCs/>
          <w:spacing w:val="-2"/>
          <w:szCs w:val="14"/>
        </w:rPr>
        <w:t xml:space="preserve">they </w:t>
      </w:r>
      <w:r w:rsidR="00391BA6" w:rsidRPr="00391BA6">
        <w:rPr>
          <w:bCs/>
          <w:spacing w:val="-2"/>
          <w:szCs w:val="14"/>
        </w:rPr>
        <w:t>make it hard to separate genuine trends from noise. You can</w:t>
      </w:r>
      <w:r>
        <w:rPr>
          <w:bCs/>
          <w:spacing w:val="-2"/>
          <w:szCs w:val="14"/>
        </w:rPr>
        <w:t>not</w:t>
      </w:r>
      <w:r w:rsidR="00391BA6" w:rsidRPr="00391BA6">
        <w:rPr>
          <w:bCs/>
          <w:spacing w:val="-2"/>
          <w:szCs w:val="14"/>
        </w:rPr>
        <w:t xml:space="preserve"> draw confident conclusions from </w:t>
      </w:r>
      <w:r>
        <w:rPr>
          <w:bCs/>
          <w:spacing w:val="-2"/>
          <w:szCs w:val="14"/>
        </w:rPr>
        <w:t>small data sets that do not</w:t>
      </w:r>
      <w:r w:rsidR="00391BA6" w:rsidRPr="00391BA6">
        <w:rPr>
          <w:bCs/>
          <w:spacing w:val="-2"/>
          <w:szCs w:val="14"/>
        </w:rPr>
        <w:t xml:space="preserve"> stand up to scrutiny.</w:t>
      </w:r>
    </w:p>
    <w:p w14:paraId="1F1B3078" w14:textId="4D1E04A8" w:rsidR="00391BA6" w:rsidRDefault="00883CD7" w:rsidP="00391BA6">
      <w:pPr>
        <w:spacing w:before="262"/>
        <w:rPr>
          <w:bCs/>
          <w:spacing w:val="-2"/>
          <w:szCs w:val="14"/>
        </w:rPr>
      </w:pPr>
      <w:r>
        <w:rPr>
          <w:bCs/>
          <w:spacing w:val="-2"/>
          <w:szCs w:val="14"/>
        </w:rPr>
        <w:t>This is why</w:t>
      </w:r>
      <w:r w:rsidR="00391BA6" w:rsidRPr="00391BA6">
        <w:rPr>
          <w:bCs/>
          <w:spacing w:val="-2"/>
          <w:szCs w:val="14"/>
        </w:rPr>
        <w:t xml:space="preserve"> time matters. Building larger, more complete data sets gives us the statistical strength to spot real disparities, track change and make decisions we can defend. Robust data isn’t quick</w:t>
      </w:r>
      <w:r>
        <w:rPr>
          <w:bCs/>
          <w:spacing w:val="-2"/>
          <w:szCs w:val="14"/>
        </w:rPr>
        <w:t xml:space="preserve">, but it is </w:t>
      </w:r>
      <w:r w:rsidR="00391BA6" w:rsidRPr="00391BA6">
        <w:rPr>
          <w:bCs/>
          <w:spacing w:val="-2"/>
          <w:szCs w:val="14"/>
        </w:rPr>
        <w:t>essential for credible insight</w:t>
      </w:r>
      <w:r>
        <w:rPr>
          <w:bCs/>
          <w:spacing w:val="-2"/>
          <w:szCs w:val="14"/>
        </w:rPr>
        <w:t>s</w:t>
      </w:r>
      <w:r w:rsidR="00391BA6" w:rsidRPr="00391BA6">
        <w:rPr>
          <w:bCs/>
          <w:spacing w:val="-2"/>
          <w:szCs w:val="14"/>
        </w:rPr>
        <w:t>.</w:t>
      </w:r>
    </w:p>
    <w:p w14:paraId="6B34D1F8" w14:textId="45A418D3" w:rsidR="00232ECB" w:rsidRDefault="00232ECB" w:rsidP="00391BA6">
      <w:pPr>
        <w:spacing w:before="262"/>
        <w:rPr>
          <w:bCs/>
          <w:spacing w:val="-2"/>
          <w:szCs w:val="14"/>
        </w:rPr>
      </w:pPr>
      <w:r>
        <w:rPr>
          <w:bCs/>
          <w:spacing w:val="-2"/>
          <w:szCs w:val="14"/>
        </w:rPr>
        <w:t>It is for this reason that where data held is less than 10, we would not publish this information as it potentially makes individuals identifiable.</w:t>
      </w:r>
    </w:p>
    <w:p w14:paraId="50811680" w14:textId="2DC0652E" w:rsidR="00883CD7" w:rsidRDefault="00A65DDC" w:rsidP="00391BA6">
      <w:pPr>
        <w:spacing w:before="262"/>
        <w:rPr>
          <w:bCs/>
          <w:spacing w:val="-2"/>
          <w:szCs w:val="14"/>
        </w:rPr>
      </w:pPr>
      <w:r>
        <w:rPr>
          <w:b/>
          <w:spacing w:val="-2"/>
          <w:szCs w:val="14"/>
        </w:rPr>
        <w:t>What are some of the data sets that we hold?</w:t>
      </w:r>
    </w:p>
    <w:p w14:paraId="2C6802EA" w14:textId="62268651" w:rsidR="008034E4" w:rsidRPr="008034E4" w:rsidRDefault="008034E4" w:rsidP="008034E4">
      <w:pPr>
        <w:spacing w:before="262"/>
        <w:rPr>
          <w:bCs/>
          <w:spacing w:val="-2"/>
          <w:szCs w:val="14"/>
        </w:rPr>
      </w:pPr>
      <w:r>
        <w:rPr>
          <w:bCs/>
          <w:spacing w:val="-2"/>
          <w:szCs w:val="14"/>
        </w:rPr>
        <w:t>We hol</w:t>
      </w:r>
      <w:r w:rsidR="00C1254A">
        <w:rPr>
          <w:bCs/>
          <w:spacing w:val="-2"/>
          <w:szCs w:val="14"/>
        </w:rPr>
        <w:t>d</w:t>
      </w:r>
      <w:r>
        <w:rPr>
          <w:bCs/>
          <w:spacing w:val="-2"/>
          <w:szCs w:val="14"/>
        </w:rPr>
        <w:t xml:space="preserve"> data </w:t>
      </w:r>
      <w:r w:rsidRPr="008034E4">
        <w:rPr>
          <w:bCs/>
          <w:spacing w:val="-2"/>
          <w:szCs w:val="14"/>
        </w:rPr>
        <w:t>across the following areas of our work</w:t>
      </w:r>
      <w:r w:rsidR="00C1254A">
        <w:rPr>
          <w:bCs/>
          <w:spacing w:val="-2"/>
          <w:szCs w:val="14"/>
        </w:rPr>
        <w:t>, which allows us to draw insights and learning</w:t>
      </w:r>
      <w:r w:rsidRPr="008034E4">
        <w:rPr>
          <w:bCs/>
          <w:spacing w:val="-2"/>
          <w:szCs w:val="14"/>
        </w:rPr>
        <w:t>:</w:t>
      </w:r>
    </w:p>
    <w:p w14:paraId="2D44987C" w14:textId="77777777" w:rsidR="008034E4" w:rsidRPr="00C1254A" w:rsidRDefault="008034E4" w:rsidP="00C1254A">
      <w:pPr>
        <w:pStyle w:val="ListParagraph"/>
        <w:numPr>
          <w:ilvl w:val="0"/>
          <w:numId w:val="13"/>
        </w:numPr>
        <w:spacing w:before="262"/>
        <w:rPr>
          <w:bCs/>
          <w:spacing w:val="-2"/>
          <w:szCs w:val="14"/>
        </w:rPr>
      </w:pPr>
      <w:r w:rsidRPr="00C1254A">
        <w:rPr>
          <w:bCs/>
          <w:spacing w:val="-2"/>
          <w:szCs w:val="14"/>
        </w:rPr>
        <w:t>EDI monitoring data collected from registrants</w:t>
      </w:r>
    </w:p>
    <w:p w14:paraId="3B9A9FD8" w14:textId="77777777" w:rsidR="008034E4" w:rsidRPr="00C5155C" w:rsidRDefault="008034E4" w:rsidP="00C1254A">
      <w:pPr>
        <w:pStyle w:val="ListParagraph"/>
        <w:numPr>
          <w:ilvl w:val="0"/>
          <w:numId w:val="12"/>
        </w:numPr>
        <w:spacing w:before="262"/>
        <w:rPr>
          <w:color w:val="auto"/>
          <w:spacing w:val="-2"/>
          <w:szCs w:val="14"/>
        </w:rPr>
      </w:pPr>
      <w:r w:rsidRPr="008034E4">
        <w:rPr>
          <w:bCs/>
          <w:spacing w:val="-2"/>
          <w:szCs w:val="14"/>
        </w:rPr>
        <w:t xml:space="preserve">EDI </w:t>
      </w:r>
      <w:r w:rsidRPr="00C5155C">
        <w:rPr>
          <w:color w:val="auto"/>
          <w:spacing w:val="-2"/>
          <w:szCs w:val="14"/>
        </w:rPr>
        <w:t>monitoring data collected during non-executive recruitment campaigns</w:t>
      </w:r>
    </w:p>
    <w:p w14:paraId="35F2F04B" w14:textId="77777777" w:rsidR="008034E4" w:rsidRPr="00C5155C" w:rsidRDefault="008034E4" w:rsidP="00C1254A">
      <w:pPr>
        <w:pStyle w:val="ListParagraph"/>
        <w:numPr>
          <w:ilvl w:val="0"/>
          <w:numId w:val="12"/>
        </w:numPr>
        <w:spacing w:before="262"/>
        <w:rPr>
          <w:color w:val="auto"/>
          <w:spacing w:val="-2"/>
          <w:szCs w:val="14"/>
        </w:rPr>
      </w:pPr>
      <w:r w:rsidRPr="00C5155C">
        <w:rPr>
          <w:color w:val="auto"/>
          <w:spacing w:val="-2"/>
          <w:szCs w:val="14"/>
        </w:rPr>
        <w:t>EDI monitoring data about our staff and non-executives</w:t>
      </w:r>
    </w:p>
    <w:p w14:paraId="43F94A62" w14:textId="5758B069" w:rsidR="008034E4" w:rsidRPr="00C5155C" w:rsidRDefault="00F238F6" w:rsidP="00C1254A">
      <w:pPr>
        <w:pStyle w:val="ListParagraph"/>
        <w:numPr>
          <w:ilvl w:val="0"/>
          <w:numId w:val="12"/>
        </w:numPr>
        <w:spacing w:before="262"/>
        <w:rPr>
          <w:color w:val="auto"/>
          <w:spacing w:val="-2"/>
          <w:szCs w:val="14"/>
        </w:rPr>
      </w:pPr>
      <w:r w:rsidRPr="00C5155C">
        <w:rPr>
          <w:color w:val="auto"/>
          <w:spacing w:val="-2"/>
          <w:szCs w:val="14"/>
        </w:rPr>
        <w:t>O</w:t>
      </w:r>
      <w:r w:rsidR="008034E4" w:rsidRPr="00C5155C">
        <w:rPr>
          <w:color w:val="auto"/>
          <w:spacing w:val="-2"/>
          <w:szCs w:val="14"/>
        </w:rPr>
        <w:t>ur biennial staff survey</w:t>
      </w:r>
    </w:p>
    <w:p w14:paraId="558E4975" w14:textId="76853320" w:rsidR="00871FE1" w:rsidRPr="00C5155C" w:rsidRDefault="00871FE1" w:rsidP="00C1254A">
      <w:pPr>
        <w:pStyle w:val="ListParagraph"/>
        <w:numPr>
          <w:ilvl w:val="0"/>
          <w:numId w:val="12"/>
        </w:numPr>
        <w:spacing w:before="262"/>
        <w:rPr>
          <w:bCs/>
          <w:color w:val="auto"/>
          <w:spacing w:val="-2"/>
          <w:szCs w:val="14"/>
        </w:rPr>
      </w:pPr>
      <w:r w:rsidRPr="00C5155C">
        <w:rPr>
          <w:bCs/>
          <w:color w:val="auto"/>
          <w:spacing w:val="-2"/>
          <w:szCs w:val="14"/>
        </w:rPr>
        <w:t>Our quarterly workforce data</w:t>
      </w:r>
    </w:p>
    <w:p w14:paraId="4DA762F9" w14:textId="77777777" w:rsidR="008034E4" w:rsidRDefault="008034E4" w:rsidP="00C1254A">
      <w:pPr>
        <w:pStyle w:val="ListParagraph"/>
        <w:numPr>
          <w:ilvl w:val="0"/>
          <w:numId w:val="12"/>
        </w:numPr>
        <w:spacing w:before="262"/>
        <w:rPr>
          <w:color w:val="auto"/>
          <w:spacing w:val="-2"/>
          <w:szCs w:val="14"/>
        </w:rPr>
      </w:pPr>
      <w:r w:rsidRPr="00C5155C">
        <w:rPr>
          <w:color w:val="auto"/>
          <w:spacing w:val="-2"/>
          <w:szCs w:val="14"/>
        </w:rPr>
        <w:t>Website accessibility data</w:t>
      </w:r>
    </w:p>
    <w:p w14:paraId="3713AF3F" w14:textId="77777777" w:rsidR="00C5155C" w:rsidRPr="00C5155C" w:rsidRDefault="00C5155C" w:rsidP="00C5155C">
      <w:pPr>
        <w:spacing w:before="262"/>
        <w:rPr>
          <w:bCs/>
          <w:color w:val="auto"/>
          <w:spacing w:val="-2"/>
          <w:szCs w:val="14"/>
        </w:rPr>
      </w:pPr>
    </w:p>
    <w:p w14:paraId="2D28B3AD" w14:textId="54560CCA" w:rsidR="00A65DDC" w:rsidRDefault="001709C8" w:rsidP="00391BA6">
      <w:pPr>
        <w:spacing w:before="262"/>
        <w:rPr>
          <w:b/>
          <w:spacing w:val="-2"/>
          <w:szCs w:val="14"/>
        </w:rPr>
      </w:pPr>
      <w:r>
        <w:rPr>
          <w:b/>
          <w:spacing w:val="-2"/>
          <w:szCs w:val="14"/>
        </w:rPr>
        <w:t>Why do we collect these data sets?</w:t>
      </w:r>
    </w:p>
    <w:tbl>
      <w:tblPr>
        <w:tblStyle w:val="TableGrid"/>
        <w:tblW w:w="0" w:type="auto"/>
        <w:tblLook w:val="04A0" w:firstRow="1" w:lastRow="0" w:firstColumn="1" w:lastColumn="0" w:noHBand="0" w:noVBand="1"/>
      </w:tblPr>
      <w:tblGrid>
        <w:gridCol w:w="1430"/>
        <w:gridCol w:w="2973"/>
        <w:gridCol w:w="3397"/>
        <w:gridCol w:w="3362"/>
        <w:gridCol w:w="2786"/>
      </w:tblGrid>
      <w:tr w:rsidR="00C5155C" w14:paraId="782F1600" w14:textId="77777777" w:rsidTr="00E24651">
        <w:trPr>
          <w:tblHeader/>
        </w:trPr>
        <w:tc>
          <w:tcPr>
            <w:tcW w:w="1430" w:type="dxa"/>
          </w:tcPr>
          <w:p w14:paraId="5C861D3E" w14:textId="727D1747" w:rsidR="00A50C64" w:rsidRPr="00A50C64" w:rsidRDefault="00A50C64" w:rsidP="00A50C64">
            <w:pPr>
              <w:spacing w:after="0"/>
              <w:rPr>
                <w:b/>
                <w:spacing w:val="-2"/>
                <w:szCs w:val="14"/>
              </w:rPr>
            </w:pPr>
            <w:r>
              <w:rPr>
                <w:b/>
                <w:spacing w:val="-2"/>
                <w:szCs w:val="14"/>
              </w:rPr>
              <w:t>Data set</w:t>
            </w:r>
          </w:p>
        </w:tc>
        <w:tc>
          <w:tcPr>
            <w:tcW w:w="2973" w:type="dxa"/>
          </w:tcPr>
          <w:p w14:paraId="201CAEDD" w14:textId="1ADFDABB" w:rsidR="00A50C64" w:rsidRPr="00A50C64" w:rsidRDefault="00A50C64" w:rsidP="00A50C64">
            <w:pPr>
              <w:spacing w:after="0"/>
              <w:rPr>
                <w:b/>
                <w:spacing w:val="-2"/>
                <w:szCs w:val="14"/>
              </w:rPr>
            </w:pPr>
            <w:r>
              <w:rPr>
                <w:b/>
                <w:spacing w:val="-2"/>
                <w:szCs w:val="14"/>
              </w:rPr>
              <w:t xml:space="preserve">Why we </w:t>
            </w:r>
            <w:r w:rsidR="009A79D4">
              <w:rPr>
                <w:b/>
                <w:spacing w:val="-2"/>
                <w:szCs w:val="14"/>
              </w:rPr>
              <w:t>are collecting this information?</w:t>
            </w:r>
          </w:p>
        </w:tc>
        <w:tc>
          <w:tcPr>
            <w:tcW w:w="3397" w:type="dxa"/>
          </w:tcPr>
          <w:p w14:paraId="076D17E0" w14:textId="2231B1D0" w:rsidR="00A50C64" w:rsidRPr="00A50C64" w:rsidRDefault="009A79D4" w:rsidP="00A50C64">
            <w:pPr>
              <w:spacing w:after="0"/>
              <w:rPr>
                <w:b/>
                <w:spacing w:val="-2"/>
                <w:szCs w:val="14"/>
              </w:rPr>
            </w:pPr>
            <w:r>
              <w:rPr>
                <w:b/>
                <w:spacing w:val="-2"/>
                <w:szCs w:val="14"/>
              </w:rPr>
              <w:t>How will the information be used?</w:t>
            </w:r>
          </w:p>
        </w:tc>
        <w:tc>
          <w:tcPr>
            <w:tcW w:w="3362" w:type="dxa"/>
          </w:tcPr>
          <w:p w14:paraId="7F3999B4" w14:textId="35C3BACE" w:rsidR="00A50C64" w:rsidRPr="00A50C64" w:rsidRDefault="009A79D4" w:rsidP="00A50C64">
            <w:pPr>
              <w:spacing w:after="0"/>
              <w:rPr>
                <w:b/>
                <w:spacing w:val="-2"/>
                <w:szCs w:val="14"/>
              </w:rPr>
            </w:pPr>
            <w:r>
              <w:rPr>
                <w:b/>
                <w:spacing w:val="-2"/>
                <w:szCs w:val="14"/>
              </w:rPr>
              <w:t>What happens next?</w:t>
            </w:r>
          </w:p>
        </w:tc>
        <w:tc>
          <w:tcPr>
            <w:tcW w:w="2786" w:type="dxa"/>
          </w:tcPr>
          <w:p w14:paraId="1969589F" w14:textId="77777777" w:rsidR="00A50C64" w:rsidRDefault="009A79D4" w:rsidP="00A50C64">
            <w:pPr>
              <w:spacing w:after="0"/>
              <w:rPr>
                <w:b/>
                <w:spacing w:val="-2"/>
                <w:szCs w:val="14"/>
              </w:rPr>
            </w:pPr>
            <w:r>
              <w:rPr>
                <w:b/>
                <w:spacing w:val="-2"/>
                <w:szCs w:val="14"/>
              </w:rPr>
              <w:t>How will we try to make a difference?</w:t>
            </w:r>
          </w:p>
          <w:p w14:paraId="5FCA8A78" w14:textId="43ABBF18" w:rsidR="007F0DBA" w:rsidRPr="00A50C64" w:rsidRDefault="007F0DBA" w:rsidP="00A50C64">
            <w:pPr>
              <w:spacing w:after="0"/>
              <w:rPr>
                <w:b/>
                <w:spacing w:val="-2"/>
                <w:szCs w:val="14"/>
              </w:rPr>
            </w:pPr>
          </w:p>
        </w:tc>
      </w:tr>
      <w:tr w:rsidR="00C5155C" w14:paraId="48724FD7" w14:textId="77777777" w:rsidTr="00E24651">
        <w:tc>
          <w:tcPr>
            <w:tcW w:w="1430" w:type="dxa"/>
          </w:tcPr>
          <w:p w14:paraId="77F5B84E" w14:textId="77777777" w:rsidR="00390902" w:rsidRDefault="00390902" w:rsidP="00390902">
            <w:pPr>
              <w:spacing w:after="0"/>
              <w:rPr>
                <w:bCs/>
                <w:spacing w:val="-2"/>
                <w:szCs w:val="14"/>
              </w:rPr>
            </w:pPr>
            <w:r w:rsidRPr="00C1254A">
              <w:rPr>
                <w:bCs/>
                <w:spacing w:val="-2"/>
                <w:szCs w:val="14"/>
              </w:rPr>
              <w:t>EDI monitoring data collected from registrants</w:t>
            </w:r>
          </w:p>
          <w:p w14:paraId="416BFA3B" w14:textId="77777777" w:rsidR="00A50C64" w:rsidRPr="00A50C64" w:rsidRDefault="00A50C64" w:rsidP="00A50C64">
            <w:pPr>
              <w:spacing w:after="0"/>
              <w:rPr>
                <w:bCs/>
                <w:spacing w:val="-2"/>
                <w:szCs w:val="14"/>
              </w:rPr>
            </w:pPr>
          </w:p>
        </w:tc>
        <w:tc>
          <w:tcPr>
            <w:tcW w:w="2973" w:type="dxa"/>
          </w:tcPr>
          <w:p w14:paraId="27BE8421" w14:textId="25C55B48" w:rsidR="00390902" w:rsidRPr="00390902" w:rsidRDefault="00390902" w:rsidP="00390902">
            <w:pPr>
              <w:spacing w:after="0"/>
              <w:rPr>
                <w:bCs/>
                <w:spacing w:val="-2"/>
                <w:szCs w:val="14"/>
              </w:rPr>
            </w:pPr>
            <w:r w:rsidRPr="00390902">
              <w:rPr>
                <w:bCs/>
                <w:spacing w:val="-2"/>
                <w:szCs w:val="14"/>
              </w:rPr>
              <w:t>We collect EDI information from osteopaths so we can better understand the profession we regulate and make sure our work is fair, inclusive and evidence-informed.</w:t>
            </w:r>
          </w:p>
          <w:p w14:paraId="6007B8D3" w14:textId="77777777" w:rsidR="00390902" w:rsidRDefault="00390902" w:rsidP="00390902">
            <w:pPr>
              <w:spacing w:after="0"/>
              <w:rPr>
                <w:bCs/>
                <w:spacing w:val="-2"/>
                <w:szCs w:val="14"/>
              </w:rPr>
            </w:pPr>
          </w:p>
          <w:p w14:paraId="52DFBD21" w14:textId="022EFF60" w:rsidR="00390902" w:rsidRPr="00390902" w:rsidRDefault="00390902" w:rsidP="00390902">
            <w:pPr>
              <w:spacing w:after="0"/>
              <w:rPr>
                <w:bCs/>
                <w:spacing w:val="-2"/>
                <w:szCs w:val="14"/>
              </w:rPr>
            </w:pPr>
            <w:r w:rsidRPr="00390902">
              <w:rPr>
                <w:bCs/>
                <w:spacing w:val="-2"/>
                <w:szCs w:val="14"/>
              </w:rPr>
              <w:t>The information helps us identify whether different groups experience our regulatory processes differently and whether there are barriers that may prevent some people from engaging with us or accessing our services.</w:t>
            </w:r>
          </w:p>
          <w:p w14:paraId="666B8991" w14:textId="77777777" w:rsidR="00A50C64" w:rsidRPr="00A50C64" w:rsidRDefault="00A50C64" w:rsidP="00A50C64">
            <w:pPr>
              <w:spacing w:after="0"/>
              <w:rPr>
                <w:bCs/>
                <w:spacing w:val="-2"/>
                <w:szCs w:val="14"/>
              </w:rPr>
            </w:pPr>
          </w:p>
        </w:tc>
        <w:tc>
          <w:tcPr>
            <w:tcW w:w="3397" w:type="dxa"/>
          </w:tcPr>
          <w:p w14:paraId="2437BF36" w14:textId="319A6088" w:rsidR="00390902" w:rsidRDefault="00390902" w:rsidP="00390902">
            <w:pPr>
              <w:spacing w:after="0"/>
              <w:rPr>
                <w:bCs/>
                <w:spacing w:val="-2"/>
                <w:szCs w:val="14"/>
              </w:rPr>
            </w:pPr>
            <w:r w:rsidRPr="00390902">
              <w:rPr>
                <w:bCs/>
                <w:spacing w:val="-2"/>
                <w:szCs w:val="14"/>
              </w:rPr>
              <w:t>We</w:t>
            </w:r>
            <w:r w:rsidR="00B70C7D">
              <w:rPr>
                <w:bCs/>
                <w:spacing w:val="-2"/>
                <w:szCs w:val="14"/>
              </w:rPr>
              <w:t xml:space="preserve"> will</w:t>
            </w:r>
            <w:r w:rsidRPr="00390902">
              <w:rPr>
                <w:bCs/>
                <w:spacing w:val="-2"/>
                <w:szCs w:val="14"/>
              </w:rPr>
              <w:t xml:space="preserve"> analyse the data</w:t>
            </w:r>
            <w:r w:rsidR="00B70C7D">
              <w:rPr>
                <w:bCs/>
                <w:spacing w:val="-2"/>
                <w:szCs w:val="14"/>
              </w:rPr>
              <w:t xml:space="preserve"> across </w:t>
            </w:r>
            <w:r w:rsidR="00D31A34">
              <w:rPr>
                <w:bCs/>
                <w:spacing w:val="-2"/>
                <w:szCs w:val="14"/>
              </w:rPr>
              <w:t xml:space="preserve">all of </w:t>
            </w:r>
            <w:r w:rsidRPr="00390902">
              <w:rPr>
                <w:bCs/>
                <w:spacing w:val="-2"/>
                <w:szCs w:val="14"/>
              </w:rPr>
              <w:t>our work, including fitness to practise</w:t>
            </w:r>
            <w:r w:rsidR="00D31A34">
              <w:rPr>
                <w:bCs/>
                <w:spacing w:val="-2"/>
                <w:szCs w:val="14"/>
              </w:rPr>
              <w:t xml:space="preserve">, as this </w:t>
            </w:r>
            <w:r w:rsidRPr="00390902">
              <w:rPr>
                <w:bCs/>
                <w:spacing w:val="-2"/>
                <w:szCs w:val="14"/>
              </w:rPr>
              <w:t>helps us understand:</w:t>
            </w:r>
          </w:p>
          <w:p w14:paraId="0427A5FD" w14:textId="77777777" w:rsidR="00390902" w:rsidRPr="00390902" w:rsidRDefault="00390902" w:rsidP="00390902">
            <w:pPr>
              <w:spacing w:after="0"/>
              <w:rPr>
                <w:bCs/>
                <w:spacing w:val="-2"/>
                <w:szCs w:val="14"/>
              </w:rPr>
            </w:pPr>
          </w:p>
          <w:p w14:paraId="61AD5711" w14:textId="77777777" w:rsidR="00390902" w:rsidRPr="00390902" w:rsidRDefault="00390902" w:rsidP="00390902">
            <w:pPr>
              <w:numPr>
                <w:ilvl w:val="0"/>
                <w:numId w:val="14"/>
              </w:numPr>
              <w:tabs>
                <w:tab w:val="clear" w:pos="360"/>
                <w:tab w:val="num" w:pos="720"/>
              </w:tabs>
              <w:spacing w:after="0"/>
              <w:rPr>
                <w:bCs/>
                <w:spacing w:val="-2"/>
                <w:szCs w:val="14"/>
              </w:rPr>
            </w:pPr>
            <w:r w:rsidRPr="00390902">
              <w:rPr>
                <w:bCs/>
                <w:spacing w:val="-2"/>
                <w:szCs w:val="14"/>
              </w:rPr>
              <w:t>who makes up the osteopathic profession;</w:t>
            </w:r>
          </w:p>
          <w:p w14:paraId="70171085" w14:textId="77777777" w:rsidR="00D31A34" w:rsidRDefault="00D31A34" w:rsidP="00D31A34">
            <w:pPr>
              <w:spacing w:after="0"/>
              <w:ind w:left="360"/>
              <w:rPr>
                <w:bCs/>
                <w:spacing w:val="-2"/>
                <w:szCs w:val="14"/>
              </w:rPr>
            </w:pPr>
          </w:p>
          <w:p w14:paraId="51F2243B" w14:textId="0A761BD9" w:rsidR="00390902" w:rsidRPr="00390902" w:rsidRDefault="00390902" w:rsidP="00390902">
            <w:pPr>
              <w:numPr>
                <w:ilvl w:val="0"/>
                <w:numId w:val="14"/>
              </w:numPr>
              <w:tabs>
                <w:tab w:val="clear" w:pos="360"/>
                <w:tab w:val="num" w:pos="720"/>
              </w:tabs>
              <w:spacing w:after="0"/>
              <w:rPr>
                <w:bCs/>
                <w:spacing w:val="-2"/>
                <w:szCs w:val="14"/>
              </w:rPr>
            </w:pPr>
            <w:r w:rsidRPr="00390902">
              <w:rPr>
                <w:bCs/>
                <w:spacing w:val="-2"/>
                <w:szCs w:val="14"/>
              </w:rPr>
              <w:t>whether different groups experience different outcomes;</w:t>
            </w:r>
          </w:p>
          <w:p w14:paraId="53147D87" w14:textId="77777777" w:rsidR="00D31A34" w:rsidRDefault="00D31A34" w:rsidP="00D31A34">
            <w:pPr>
              <w:spacing w:after="0"/>
              <w:ind w:left="360"/>
              <w:rPr>
                <w:bCs/>
                <w:spacing w:val="-2"/>
                <w:szCs w:val="14"/>
              </w:rPr>
            </w:pPr>
          </w:p>
          <w:p w14:paraId="5164CB57" w14:textId="3FE1C377" w:rsidR="00390902" w:rsidRPr="00390902" w:rsidRDefault="00390902" w:rsidP="00390902">
            <w:pPr>
              <w:numPr>
                <w:ilvl w:val="0"/>
                <w:numId w:val="14"/>
              </w:numPr>
              <w:tabs>
                <w:tab w:val="clear" w:pos="360"/>
                <w:tab w:val="num" w:pos="720"/>
              </w:tabs>
              <w:spacing w:after="0"/>
              <w:rPr>
                <w:bCs/>
                <w:spacing w:val="-2"/>
                <w:szCs w:val="14"/>
              </w:rPr>
            </w:pPr>
            <w:r w:rsidRPr="00390902">
              <w:rPr>
                <w:bCs/>
                <w:spacing w:val="-2"/>
                <w:szCs w:val="14"/>
              </w:rPr>
              <w:t>where barriers or inequalities may exist; and</w:t>
            </w:r>
          </w:p>
          <w:p w14:paraId="7DFFF378" w14:textId="77777777" w:rsidR="00D31A34" w:rsidRDefault="00D31A34" w:rsidP="00D31A34">
            <w:pPr>
              <w:spacing w:after="0"/>
              <w:ind w:left="360"/>
              <w:rPr>
                <w:bCs/>
                <w:spacing w:val="-2"/>
                <w:szCs w:val="14"/>
              </w:rPr>
            </w:pPr>
          </w:p>
          <w:p w14:paraId="22D9B5A1" w14:textId="542080F4" w:rsidR="00390902" w:rsidRPr="00390902" w:rsidRDefault="00390902" w:rsidP="00390902">
            <w:pPr>
              <w:numPr>
                <w:ilvl w:val="0"/>
                <w:numId w:val="14"/>
              </w:numPr>
              <w:tabs>
                <w:tab w:val="clear" w:pos="360"/>
                <w:tab w:val="num" w:pos="720"/>
              </w:tabs>
              <w:spacing w:after="0"/>
              <w:rPr>
                <w:bCs/>
                <w:spacing w:val="-2"/>
                <w:szCs w:val="14"/>
              </w:rPr>
            </w:pPr>
            <w:r w:rsidRPr="00390902">
              <w:rPr>
                <w:bCs/>
                <w:spacing w:val="-2"/>
                <w:szCs w:val="14"/>
              </w:rPr>
              <w:t>where we need to take action to improve fairness and inclusion.</w:t>
            </w:r>
          </w:p>
          <w:p w14:paraId="46895B3D" w14:textId="77777777" w:rsidR="00A50C64" w:rsidRPr="00A50C64" w:rsidRDefault="00A50C64" w:rsidP="00A50C64">
            <w:pPr>
              <w:spacing w:after="0"/>
              <w:rPr>
                <w:bCs/>
                <w:spacing w:val="-2"/>
                <w:szCs w:val="14"/>
              </w:rPr>
            </w:pPr>
          </w:p>
        </w:tc>
        <w:tc>
          <w:tcPr>
            <w:tcW w:w="3362" w:type="dxa"/>
          </w:tcPr>
          <w:p w14:paraId="0237FB4E" w14:textId="2BCBE643" w:rsidR="00534818" w:rsidRDefault="00534818" w:rsidP="00534818">
            <w:pPr>
              <w:spacing w:after="0"/>
              <w:rPr>
                <w:bCs/>
                <w:spacing w:val="-2"/>
                <w:szCs w:val="14"/>
              </w:rPr>
            </w:pPr>
            <w:r w:rsidRPr="00534818">
              <w:rPr>
                <w:bCs/>
                <w:spacing w:val="-2"/>
                <w:szCs w:val="14"/>
              </w:rPr>
              <w:t>The data inform</w:t>
            </w:r>
            <w:r w:rsidR="00964640">
              <w:rPr>
                <w:bCs/>
                <w:spacing w:val="-2"/>
                <w:szCs w:val="14"/>
              </w:rPr>
              <w:t>s</w:t>
            </w:r>
            <w:r w:rsidRPr="00534818">
              <w:rPr>
                <w:bCs/>
                <w:spacing w:val="-2"/>
                <w:szCs w:val="14"/>
              </w:rPr>
              <w:t xml:space="preserve"> decisions, shape policies and identify priorities for improvement.</w:t>
            </w:r>
          </w:p>
          <w:p w14:paraId="01E420E1" w14:textId="77777777" w:rsidR="00534818" w:rsidRPr="00534818" w:rsidRDefault="00534818" w:rsidP="00534818">
            <w:pPr>
              <w:spacing w:after="0"/>
              <w:rPr>
                <w:bCs/>
                <w:spacing w:val="-2"/>
                <w:szCs w:val="14"/>
              </w:rPr>
            </w:pPr>
          </w:p>
          <w:p w14:paraId="673F7B48" w14:textId="0AE744DF" w:rsidR="00534818" w:rsidRDefault="00534818" w:rsidP="00534818">
            <w:pPr>
              <w:spacing w:after="0"/>
              <w:rPr>
                <w:bCs/>
                <w:spacing w:val="-2"/>
                <w:szCs w:val="14"/>
              </w:rPr>
            </w:pPr>
            <w:r w:rsidRPr="00534818">
              <w:rPr>
                <w:bCs/>
                <w:spacing w:val="-2"/>
                <w:szCs w:val="14"/>
              </w:rPr>
              <w:t>Findings will be reported through our governance processes</w:t>
            </w:r>
            <w:r w:rsidR="00964640">
              <w:rPr>
                <w:bCs/>
                <w:spacing w:val="-2"/>
                <w:szCs w:val="14"/>
              </w:rPr>
              <w:t>, and w</w:t>
            </w:r>
            <w:r w:rsidRPr="00534818">
              <w:rPr>
                <w:bCs/>
                <w:spacing w:val="-2"/>
                <w:szCs w:val="14"/>
              </w:rPr>
              <w:t>here the data highlights areas of concern, we may:</w:t>
            </w:r>
          </w:p>
          <w:p w14:paraId="0994DADA" w14:textId="77777777" w:rsidR="00534818" w:rsidRPr="00534818" w:rsidRDefault="00534818" w:rsidP="00534818">
            <w:pPr>
              <w:spacing w:after="0"/>
              <w:rPr>
                <w:bCs/>
                <w:spacing w:val="-2"/>
                <w:szCs w:val="14"/>
              </w:rPr>
            </w:pPr>
          </w:p>
          <w:p w14:paraId="09695C24" w14:textId="77777777" w:rsidR="00534818" w:rsidRDefault="00534818" w:rsidP="00534818">
            <w:pPr>
              <w:numPr>
                <w:ilvl w:val="0"/>
                <w:numId w:val="15"/>
              </w:numPr>
              <w:tabs>
                <w:tab w:val="clear" w:pos="360"/>
                <w:tab w:val="num" w:pos="720"/>
              </w:tabs>
              <w:spacing w:after="0"/>
              <w:rPr>
                <w:bCs/>
                <w:spacing w:val="-2"/>
                <w:szCs w:val="14"/>
              </w:rPr>
            </w:pPr>
            <w:r w:rsidRPr="00534818">
              <w:rPr>
                <w:bCs/>
                <w:spacing w:val="-2"/>
                <w:szCs w:val="14"/>
              </w:rPr>
              <w:t>review policies, processes and guidance;</w:t>
            </w:r>
          </w:p>
          <w:p w14:paraId="59FAAFA7" w14:textId="77777777" w:rsidR="00964640" w:rsidRPr="00534818" w:rsidRDefault="00964640" w:rsidP="00964640">
            <w:pPr>
              <w:spacing w:after="0"/>
              <w:ind w:left="360"/>
              <w:rPr>
                <w:bCs/>
                <w:spacing w:val="-2"/>
                <w:szCs w:val="14"/>
              </w:rPr>
            </w:pPr>
          </w:p>
          <w:p w14:paraId="2A008288" w14:textId="77777777" w:rsidR="00534818" w:rsidRPr="00534818" w:rsidRDefault="00534818" w:rsidP="00534818">
            <w:pPr>
              <w:numPr>
                <w:ilvl w:val="0"/>
                <w:numId w:val="15"/>
              </w:numPr>
              <w:tabs>
                <w:tab w:val="clear" w:pos="360"/>
                <w:tab w:val="num" w:pos="720"/>
              </w:tabs>
              <w:spacing w:after="0"/>
              <w:rPr>
                <w:bCs/>
                <w:spacing w:val="-2"/>
                <w:szCs w:val="14"/>
              </w:rPr>
            </w:pPr>
            <w:r w:rsidRPr="00534818">
              <w:rPr>
                <w:bCs/>
                <w:spacing w:val="-2"/>
                <w:szCs w:val="14"/>
              </w:rPr>
              <w:t>improve accessibility and communication;</w:t>
            </w:r>
          </w:p>
          <w:p w14:paraId="63737984" w14:textId="77777777" w:rsidR="00964640" w:rsidRDefault="00964640" w:rsidP="00964640">
            <w:pPr>
              <w:spacing w:after="0"/>
              <w:ind w:left="360"/>
              <w:rPr>
                <w:bCs/>
                <w:spacing w:val="-2"/>
                <w:szCs w:val="14"/>
              </w:rPr>
            </w:pPr>
          </w:p>
          <w:p w14:paraId="709C70BF" w14:textId="013182CC" w:rsidR="00534818" w:rsidRPr="00534818" w:rsidRDefault="00534818" w:rsidP="00534818">
            <w:pPr>
              <w:numPr>
                <w:ilvl w:val="0"/>
                <w:numId w:val="15"/>
              </w:numPr>
              <w:tabs>
                <w:tab w:val="clear" w:pos="360"/>
                <w:tab w:val="num" w:pos="720"/>
              </w:tabs>
              <w:spacing w:after="0"/>
              <w:rPr>
                <w:bCs/>
                <w:spacing w:val="-2"/>
                <w:szCs w:val="14"/>
              </w:rPr>
            </w:pPr>
            <w:r w:rsidRPr="00534818">
              <w:rPr>
                <w:bCs/>
                <w:spacing w:val="-2"/>
                <w:szCs w:val="14"/>
              </w:rPr>
              <w:t>undertake further research;</w:t>
            </w:r>
          </w:p>
          <w:p w14:paraId="6B5801F7" w14:textId="77777777" w:rsidR="00964640" w:rsidRDefault="00964640" w:rsidP="00964640">
            <w:pPr>
              <w:spacing w:after="0"/>
              <w:ind w:left="360"/>
              <w:rPr>
                <w:bCs/>
                <w:spacing w:val="-2"/>
                <w:szCs w:val="14"/>
              </w:rPr>
            </w:pPr>
          </w:p>
          <w:p w14:paraId="3C9E4B52" w14:textId="600999A4" w:rsidR="00534818" w:rsidRPr="00534818" w:rsidRDefault="00534818" w:rsidP="00534818">
            <w:pPr>
              <w:numPr>
                <w:ilvl w:val="0"/>
                <w:numId w:val="15"/>
              </w:numPr>
              <w:tabs>
                <w:tab w:val="clear" w:pos="360"/>
                <w:tab w:val="num" w:pos="720"/>
              </w:tabs>
              <w:spacing w:after="0"/>
              <w:rPr>
                <w:bCs/>
                <w:spacing w:val="-2"/>
                <w:szCs w:val="14"/>
              </w:rPr>
            </w:pPr>
            <w:r w:rsidRPr="00534818">
              <w:rPr>
                <w:bCs/>
                <w:spacing w:val="-2"/>
                <w:szCs w:val="14"/>
              </w:rPr>
              <w:t>develop targeted initiatives; and</w:t>
            </w:r>
          </w:p>
          <w:p w14:paraId="66E5F68A" w14:textId="77777777" w:rsidR="00964640" w:rsidRDefault="00964640" w:rsidP="00964640">
            <w:pPr>
              <w:spacing w:after="0"/>
              <w:ind w:left="360"/>
              <w:rPr>
                <w:bCs/>
                <w:spacing w:val="-2"/>
                <w:szCs w:val="14"/>
              </w:rPr>
            </w:pPr>
          </w:p>
          <w:p w14:paraId="1FBC4D0D" w14:textId="2A505552" w:rsidR="00534818" w:rsidRPr="00534818" w:rsidRDefault="00534818" w:rsidP="00534818">
            <w:pPr>
              <w:numPr>
                <w:ilvl w:val="0"/>
                <w:numId w:val="15"/>
              </w:numPr>
              <w:tabs>
                <w:tab w:val="clear" w:pos="360"/>
                <w:tab w:val="num" w:pos="720"/>
              </w:tabs>
              <w:spacing w:after="0"/>
              <w:rPr>
                <w:bCs/>
                <w:spacing w:val="-2"/>
                <w:szCs w:val="14"/>
              </w:rPr>
            </w:pPr>
            <w:r w:rsidRPr="00534818">
              <w:rPr>
                <w:bCs/>
                <w:spacing w:val="-2"/>
                <w:szCs w:val="14"/>
              </w:rPr>
              <w:t>set objectives and measures to track progress over time.</w:t>
            </w:r>
          </w:p>
          <w:p w14:paraId="1E7E0BA7" w14:textId="77777777" w:rsidR="00FC519F" w:rsidRPr="00A50C64" w:rsidRDefault="00FC519F" w:rsidP="00A50C64">
            <w:pPr>
              <w:spacing w:after="0"/>
              <w:rPr>
                <w:bCs/>
                <w:spacing w:val="-2"/>
                <w:szCs w:val="14"/>
              </w:rPr>
            </w:pPr>
          </w:p>
        </w:tc>
        <w:tc>
          <w:tcPr>
            <w:tcW w:w="2786" w:type="dxa"/>
          </w:tcPr>
          <w:p w14:paraId="6FB409BD" w14:textId="77777777" w:rsidR="00534818" w:rsidRDefault="00534818" w:rsidP="00534818">
            <w:pPr>
              <w:spacing w:after="0"/>
              <w:rPr>
                <w:bCs/>
                <w:spacing w:val="-2"/>
                <w:szCs w:val="14"/>
              </w:rPr>
            </w:pPr>
            <w:r w:rsidRPr="00534818">
              <w:rPr>
                <w:bCs/>
                <w:spacing w:val="-2"/>
                <w:szCs w:val="14"/>
              </w:rPr>
              <w:t>By collecting and analysing this data over time, we will be able to measure progress, identify trends and assess whether our actions are improving fairness, accessibility and inclusion across our regulatory work.</w:t>
            </w:r>
          </w:p>
          <w:p w14:paraId="4B2B26DD" w14:textId="77777777" w:rsidR="00534818" w:rsidRPr="00534818" w:rsidRDefault="00534818" w:rsidP="00534818">
            <w:pPr>
              <w:spacing w:after="0"/>
              <w:rPr>
                <w:bCs/>
                <w:spacing w:val="-2"/>
                <w:szCs w:val="14"/>
              </w:rPr>
            </w:pPr>
          </w:p>
          <w:p w14:paraId="68E678EA" w14:textId="232BDA39" w:rsidR="00534818" w:rsidRPr="00534818" w:rsidRDefault="00534818" w:rsidP="00534818">
            <w:pPr>
              <w:spacing w:after="0"/>
              <w:rPr>
                <w:bCs/>
                <w:spacing w:val="-2"/>
                <w:szCs w:val="14"/>
              </w:rPr>
            </w:pPr>
            <w:r w:rsidRPr="00534818">
              <w:rPr>
                <w:bCs/>
                <w:spacing w:val="-2"/>
                <w:szCs w:val="14"/>
              </w:rPr>
              <w:t xml:space="preserve">Our aim </w:t>
            </w:r>
            <w:r>
              <w:rPr>
                <w:bCs/>
                <w:spacing w:val="-2"/>
                <w:szCs w:val="14"/>
              </w:rPr>
              <w:t>is</w:t>
            </w:r>
            <w:r w:rsidRPr="00534818">
              <w:rPr>
                <w:bCs/>
                <w:spacing w:val="-2"/>
                <w:szCs w:val="14"/>
              </w:rPr>
              <w:t xml:space="preserve"> to ensure that everyone who interacts with the GOsC is treated fairly, and that our decisions are informed by evidence rather than assumptions.</w:t>
            </w:r>
          </w:p>
          <w:p w14:paraId="6491CCFF" w14:textId="77777777" w:rsidR="00A50C64" w:rsidRPr="00A50C64" w:rsidRDefault="00A50C64" w:rsidP="00A50C64">
            <w:pPr>
              <w:spacing w:after="0"/>
              <w:rPr>
                <w:bCs/>
                <w:spacing w:val="-2"/>
                <w:szCs w:val="14"/>
              </w:rPr>
            </w:pPr>
          </w:p>
        </w:tc>
      </w:tr>
      <w:tr w:rsidR="00C5155C" w14:paraId="44C0C910" w14:textId="77777777" w:rsidTr="00E24651">
        <w:tc>
          <w:tcPr>
            <w:tcW w:w="1430" w:type="dxa"/>
          </w:tcPr>
          <w:p w14:paraId="2ADFACB9" w14:textId="77777777" w:rsidR="00FC519F" w:rsidRDefault="00FC519F" w:rsidP="00FC519F">
            <w:pPr>
              <w:spacing w:after="0"/>
              <w:rPr>
                <w:bCs/>
                <w:spacing w:val="-2"/>
                <w:szCs w:val="14"/>
              </w:rPr>
            </w:pPr>
            <w:r w:rsidRPr="00F238F6">
              <w:rPr>
                <w:bCs/>
                <w:spacing w:val="-2"/>
                <w:szCs w:val="14"/>
              </w:rPr>
              <w:t>EDI monitoring data collected during non-executive recruitment campaigns</w:t>
            </w:r>
          </w:p>
          <w:p w14:paraId="646DD8F3" w14:textId="77777777" w:rsidR="00FC519F" w:rsidRPr="00A50C64" w:rsidRDefault="00FC519F" w:rsidP="00FC519F">
            <w:pPr>
              <w:spacing w:after="0"/>
              <w:rPr>
                <w:bCs/>
                <w:spacing w:val="-2"/>
                <w:szCs w:val="14"/>
              </w:rPr>
            </w:pPr>
          </w:p>
        </w:tc>
        <w:tc>
          <w:tcPr>
            <w:tcW w:w="2973" w:type="dxa"/>
          </w:tcPr>
          <w:p w14:paraId="61F1F365" w14:textId="77777777" w:rsidR="00FC519F" w:rsidRPr="004F27E3" w:rsidRDefault="00FC519F" w:rsidP="00FC519F">
            <w:pPr>
              <w:spacing w:after="0"/>
              <w:rPr>
                <w:bCs/>
                <w:spacing w:val="-2"/>
                <w:szCs w:val="14"/>
              </w:rPr>
            </w:pPr>
            <w:r w:rsidRPr="004F27E3">
              <w:rPr>
                <w:bCs/>
                <w:spacing w:val="-2"/>
                <w:szCs w:val="14"/>
              </w:rPr>
              <w:t>We collect EDI information from people applying for our non-executive roles so that we can understand who applies to join our governance structure and whether our recruitment processes are attracting a diverse range of candidates.</w:t>
            </w:r>
          </w:p>
          <w:p w14:paraId="6528C70E" w14:textId="77777777" w:rsidR="00FC519F" w:rsidRPr="00A50C64" w:rsidRDefault="00FC519F" w:rsidP="00FC519F">
            <w:pPr>
              <w:spacing w:after="0"/>
              <w:rPr>
                <w:bCs/>
                <w:spacing w:val="-2"/>
                <w:szCs w:val="14"/>
              </w:rPr>
            </w:pPr>
          </w:p>
        </w:tc>
        <w:tc>
          <w:tcPr>
            <w:tcW w:w="3397" w:type="dxa"/>
          </w:tcPr>
          <w:p w14:paraId="1A1360C1" w14:textId="77777777" w:rsidR="00FC519F" w:rsidRDefault="00FC519F" w:rsidP="00FC519F">
            <w:pPr>
              <w:spacing w:after="0"/>
              <w:rPr>
                <w:bCs/>
                <w:spacing w:val="-2"/>
                <w:szCs w:val="14"/>
              </w:rPr>
            </w:pPr>
            <w:r w:rsidRPr="004F27E3">
              <w:rPr>
                <w:bCs/>
                <w:spacing w:val="-2"/>
                <w:szCs w:val="14"/>
              </w:rPr>
              <w:t>We analyse the data at each stage of the recruitment process, from application through to appointment. This helps us identify whether any groups are under-represented or experience different outcomes during recruitment.</w:t>
            </w:r>
          </w:p>
          <w:p w14:paraId="747397A3" w14:textId="77777777" w:rsidR="00FC519F" w:rsidRPr="004F27E3" w:rsidRDefault="00FC519F" w:rsidP="00FC519F">
            <w:pPr>
              <w:spacing w:after="0"/>
              <w:rPr>
                <w:bCs/>
                <w:spacing w:val="-2"/>
                <w:szCs w:val="14"/>
              </w:rPr>
            </w:pPr>
          </w:p>
          <w:p w14:paraId="118D4C04" w14:textId="1202C180" w:rsidR="00FC519F" w:rsidRPr="004F27E3" w:rsidRDefault="00FC519F" w:rsidP="00FC519F">
            <w:pPr>
              <w:spacing w:after="0"/>
              <w:rPr>
                <w:bCs/>
                <w:spacing w:val="-2"/>
                <w:szCs w:val="14"/>
              </w:rPr>
            </w:pPr>
            <w:r w:rsidRPr="004F27E3">
              <w:rPr>
                <w:bCs/>
                <w:spacing w:val="-2"/>
                <w:szCs w:val="14"/>
              </w:rPr>
              <w:t>The information also helps us understand whether we are reaching people from a broad range of backgrounds.</w:t>
            </w:r>
          </w:p>
          <w:p w14:paraId="686949B0" w14:textId="77777777" w:rsidR="00FC519F" w:rsidRPr="00A50C64" w:rsidRDefault="00FC519F" w:rsidP="00FC519F">
            <w:pPr>
              <w:spacing w:after="0"/>
              <w:rPr>
                <w:bCs/>
                <w:spacing w:val="-2"/>
                <w:szCs w:val="14"/>
              </w:rPr>
            </w:pPr>
          </w:p>
        </w:tc>
        <w:tc>
          <w:tcPr>
            <w:tcW w:w="3362" w:type="dxa"/>
          </w:tcPr>
          <w:p w14:paraId="74A9FC68" w14:textId="77777777" w:rsidR="00FC519F" w:rsidRDefault="00FC519F" w:rsidP="00FC519F">
            <w:pPr>
              <w:spacing w:after="0"/>
              <w:rPr>
                <w:bCs/>
                <w:spacing w:val="-2"/>
                <w:szCs w:val="14"/>
              </w:rPr>
            </w:pPr>
            <w:r w:rsidRPr="004F27E3">
              <w:rPr>
                <w:bCs/>
                <w:spacing w:val="-2"/>
                <w:szCs w:val="14"/>
              </w:rPr>
              <w:t>The data is reviewed after each recruitment campaign and helps us evaluate the effectiveness of our outreach, advertising, selection processes and appointment decisions.</w:t>
            </w:r>
          </w:p>
          <w:p w14:paraId="38452282" w14:textId="77777777" w:rsidR="00FC519F" w:rsidRPr="004F27E3" w:rsidRDefault="00FC519F" w:rsidP="00FC519F">
            <w:pPr>
              <w:spacing w:after="0"/>
              <w:rPr>
                <w:bCs/>
                <w:spacing w:val="-2"/>
                <w:szCs w:val="14"/>
              </w:rPr>
            </w:pPr>
          </w:p>
          <w:p w14:paraId="4F49B176" w14:textId="77777777" w:rsidR="00FC519F" w:rsidRPr="004F27E3" w:rsidRDefault="00FC519F" w:rsidP="00FC519F">
            <w:pPr>
              <w:spacing w:after="0"/>
              <w:rPr>
                <w:bCs/>
                <w:spacing w:val="-2"/>
                <w:szCs w:val="14"/>
              </w:rPr>
            </w:pPr>
            <w:r w:rsidRPr="004F27E3">
              <w:rPr>
                <w:bCs/>
                <w:spacing w:val="-2"/>
                <w:szCs w:val="14"/>
              </w:rPr>
              <w:t>Where we identify barriers or under-representation, we can take action to improve future campaigns. This may include changing how we promote opportunities, widening our recruitment channels, reviewing selection processes or providing additional support for applicants.</w:t>
            </w:r>
          </w:p>
          <w:p w14:paraId="2A3CCA78" w14:textId="77777777" w:rsidR="00FC519F" w:rsidRPr="00A50C64" w:rsidRDefault="00FC519F" w:rsidP="00FC519F">
            <w:pPr>
              <w:spacing w:after="0"/>
              <w:rPr>
                <w:bCs/>
                <w:spacing w:val="-2"/>
                <w:szCs w:val="14"/>
              </w:rPr>
            </w:pPr>
          </w:p>
        </w:tc>
        <w:tc>
          <w:tcPr>
            <w:tcW w:w="2786" w:type="dxa"/>
          </w:tcPr>
          <w:p w14:paraId="5929ECB5" w14:textId="1C9A112C" w:rsidR="00FC519F" w:rsidRDefault="00FC519F" w:rsidP="00FC519F">
            <w:pPr>
              <w:spacing w:after="0"/>
              <w:rPr>
                <w:bCs/>
                <w:spacing w:val="-2"/>
                <w:szCs w:val="14"/>
              </w:rPr>
            </w:pPr>
            <w:r w:rsidRPr="004F27E3">
              <w:rPr>
                <w:bCs/>
                <w:spacing w:val="-2"/>
                <w:szCs w:val="14"/>
              </w:rPr>
              <w:t xml:space="preserve">By monitoring recruitment data over time, we can track trends, measure progress and assess whether </w:t>
            </w:r>
            <w:r w:rsidR="00BE1528">
              <w:rPr>
                <w:bCs/>
                <w:spacing w:val="-2"/>
                <w:szCs w:val="14"/>
              </w:rPr>
              <w:t>we</w:t>
            </w:r>
            <w:r w:rsidRPr="004F27E3">
              <w:rPr>
                <w:bCs/>
                <w:spacing w:val="-2"/>
                <w:szCs w:val="14"/>
              </w:rPr>
              <w:t xml:space="preserve"> are helping to attract a</w:t>
            </w:r>
            <w:r w:rsidR="00434110">
              <w:rPr>
                <w:bCs/>
                <w:spacing w:val="-2"/>
                <w:szCs w:val="14"/>
              </w:rPr>
              <w:t xml:space="preserve"> </w:t>
            </w:r>
            <w:r w:rsidRPr="004F27E3">
              <w:rPr>
                <w:bCs/>
                <w:spacing w:val="-2"/>
                <w:szCs w:val="14"/>
              </w:rPr>
              <w:t>more diverse pool of applicants.</w:t>
            </w:r>
          </w:p>
          <w:p w14:paraId="386ACAB9" w14:textId="77777777" w:rsidR="00FC519F" w:rsidRPr="004F27E3" w:rsidRDefault="00FC519F" w:rsidP="00FC519F">
            <w:pPr>
              <w:spacing w:after="0"/>
              <w:rPr>
                <w:bCs/>
                <w:spacing w:val="-2"/>
                <w:szCs w:val="14"/>
              </w:rPr>
            </w:pPr>
          </w:p>
          <w:p w14:paraId="73EFF56B" w14:textId="09ED0B95" w:rsidR="00FC519F" w:rsidRPr="004F27E3" w:rsidRDefault="00FC519F" w:rsidP="00FC519F">
            <w:pPr>
              <w:spacing w:after="0"/>
              <w:rPr>
                <w:bCs/>
                <w:spacing w:val="-2"/>
                <w:szCs w:val="14"/>
              </w:rPr>
            </w:pPr>
            <w:r w:rsidRPr="004F27E3">
              <w:rPr>
                <w:bCs/>
                <w:spacing w:val="-2"/>
                <w:szCs w:val="14"/>
              </w:rPr>
              <w:t xml:space="preserve">Our aim is to ensure that talented people from all backgrounds can see a place for themselves in </w:t>
            </w:r>
            <w:r w:rsidR="00434110">
              <w:rPr>
                <w:bCs/>
                <w:spacing w:val="-2"/>
                <w:szCs w:val="14"/>
              </w:rPr>
              <w:t>our</w:t>
            </w:r>
            <w:r w:rsidRPr="004F27E3">
              <w:rPr>
                <w:bCs/>
                <w:spacing w:val="-2"/>
                <w:szCs w:val="14"/>
              </w:rPr>
              <w:t xml:space="preserve"> governance and have an equal opportunity to contribute to our work.</w:t>
            </w:r>
          </w:p>
          <w:p w14:paraId="793015C9" w14:textId="77777777" w:rsidR="00FC519F" w:rsidRPr="00A50C64" w:rsidRDefault="00FC519F" w:rsidP="00FC519F">
            <w:pPr>
              <w:spacing w:after="0"/>
              <w:rPr>
                <w:bCs/>
                <w:spacing w:val="-2"/>
                <w:szCs w:val="14"/>
              </w:rPr>
            </w:pPr>
          </w:p>
        </w:tc>
      </w:tr>
      <w:tr w:rsidR="00C5155C" w14:paraId="3AAE5CD6" w14:textId="77777777" w:rsidTr="00E24651">
        <w:tc>
          <w:tcPr>
            <w:tcW w:w="1430" w:type="dxa"/>
          </w:tcPr>
          <w:p w14:paraId="0CE44231" w14:textId="77777777" w:rsidR="00DE753F" w:rsidRDefault="00DE753F" w:rsidP="00DE753F">
            <w:pPr>
              <w:spacing w:after="0"/>
              <w:rPr>
                <w:bCs/>
                <w:spacing w:val="-2"/>
                <w:szCs w:val="14"/>
              </w:rPr>
            </w:pPr>
            <w:r w:rsidRPr="00F238F6">
              <w:rPr>
                <w:bCs/>
                <w:spacing w:val="-2"/>
                <w:szCs w:val="14"/>
              </w:rPr>
              <w:t>EDI monitoring data about our staff and non-executives</w:t>
            </w:r>
          </w:p>
          <w:p w14:paraId="32EE4D32" w14:textId="77777777" w:rsidR="00FC519F" w:rsidRPr="00A50C64" w:rsidRDefault="00FC519F" w:rsidP="00FC519F">
            <w:pPr>
              <w:spacing w:after="0"/>
              <w:rPr>
                <w:bCs/>
                <w:spacing w:val="-2"/>
                <w:szCs w:val="14"/>
              </w:rPr>
            </w:pPr>
          </w:p>
        </w:tc>
        <w:tc>
          <w:tcPr>
            <w:tcW w:w="2973" w:type="dxa"/>
          </w:tcPr>
          <w:p w14:paraId="7CB734FE" w14:textId="518D6B91" w:rsidR="00DE753F" w:rsidRPr="00DE753F" w:rsidRDefault="00DE753F" w:rsidP="00DE753F">
            <w:pPr>
              <w:spacing w:after="0"/>
              <w:rPr>
                <w:bCs/>
                <w:spacing w:val="-2"/>
                <w:szCs w:val="14"/>
              </w:rPr>
            </w:pPr>
            <w:r w:rsidRPr="00DE753F">
              <w:rPr>
                <w:bCs/>
                <w:spacing w:val="-2"/>
                <w:szCs w:val="14"/>
              </w:rPr>
              <w:t>We collect</w:t>
            </w:r>
            <w:r w:rsidR="00803FA0">
              <w:rPr>
                <w:bCs/>
                <w:spacing w:val="-2"/>
                <w:szCs w:val="14"/>
              </w:rPr>
              <w:t xml:space="preserve"> </w:t>
            </w:r>
            <w:r w:rsidRPr="00DE753F">
              <w:rPr>
                <w:bCs/>
                <w:spacing w:val="-2"/>
                <w:szCs w:val="14"/>
              </w:rPr>
              <w:t>EDI information from our staff and non-executives so that we can better understand the people who work</w:t>
            </w:r>
            <w:r w:rsidR="00803FA0">
              <w:rPr>
                <w:bCs/>
                <w:spacing w:val="-2"/>
                <w:szCs w:val="14"/>
              </w:rPr>
              <w:t xml:space="preserve"> for and </w:t>
            </w:r>
            <w:r w:rsidRPr="00DE753F">
              <w:rPr>
                <w:bCs/>
                <w:spacing w:val="-2"/>
                <w:szCs w:val="14"/>
              </w:rPr>
              <w:t>with</w:t>
            </w:r>
            <w:r w:rsidR="00803FA0">
              <w:rPr>
                <w:bCs/>
                <w:spacing w:val="-2"/>
                <w:szCs w:val="14"/>
              </w:rPr>
              <w:t xml:space="preserve"> us </w:t>
            </w:r>
            <w:r w:rsidR="00587AD1">
              <w:rPr>
                <w:bCs/>
                <w:spacing w:val="-2"/>
                <w:szCs w:val="14"/>
              </w:rPr>
              <w:t xml:space="preserve"> to ensure GOsC is </w:t>
            </w:r>
            <w:r w:rsidRPr="00DE753F">
              <w:rPr>
                <w:bCs/>
                <w:spacing w:val="-2"/>
                <w:szCs w:val="14"/>
              </w:rPr>
              <w:t>inclusive, representative and fair.</w:t>
            </w:r>
          </w:p>
          <w:p w14:paraId="7B143D98" w14:textId="77777777" w:rsidR="00FC519F" w:rsidRPr="00A50C64" w:rsidRDefault="00FC519F" w:rsidP="00FC519F">
            <w:pPr>
              <w:spacing w:after="0"/>
              <w:rPr>
                <w:bCs/>
                <w:spacing w:val="-2"/>
                <w:szCs w:val="14"/>
              </w:rPr>
            </w:pPr>
          </w:p>
        </w:tc>
        <w:tc>
          <w:tcPr>
            <w:tcW w:w="3397" w:type="dxa"/>
          </w:tcPr>
          <w:p w14:paraId="3B9153E2" w14:textId="2F9FEF5C" w:rsidR="00DE753F" w:rsidRDefault="00DE753F" w:rsidP="00DE753F">
            <w:pPr>
              <w:spacing w:after="0"/>
              <w:rPr>
                <w:bCs/>
                <w:spacing w:val="-2"/>
                <w:szCs w:val="14"/>
              </w:rPr>
            </w:pPr>
            <w:r w:rsidRPr="00DE753F">
              <w:rPr>
                <w:bCs/>
                <w:spacing w:val="-2"/>
                <w:szCs w:val="14"/>
              </w:rPr>
              <w:t>The data helps us understand the diversity of our workforce and governance structure and identify where particular groups may be under-represented.</w:t>
            </w:r>
          </w:p>
          <w:p w14:paraId="357BFAAC" w14:textId="77777777" w:rsidR="00DE753F" w:rsidRPr="00DE753F" w:rsidRDefault="00DE753F" w:rsidP="00DE753F">
            <w:pPr>
              <w:spacing w:after="0"/>
              <w:rPr>
                <w:bCs/>
                <w:spacing w:val="-2"/>
                <w:szCs w:val="14"/>
              </w:rPr>
            </w:pPr>
          </w:p>
          <w:p w14:paraId="528BE688" w14:textId="77777777" w:rsidR="00FC519F" w:rsidRPr="00A50C64" w:rsidRDefault="00FC519F" w:rsidP="005C0042">
            <w:pPr>
              <w:spacing w:after="0"/>
              <w:rPr>
                <w:bCs/>
                <w:spacing w:val="-2"/>
                <w:szCs w:val="14"/>
              </w:rPr>
            </w:pPr>
          </w:p>
        </w:tc>
        <w:tc>
          <w:tcPr>
            <w:tcW w:w="3362" w:type="dxa"/>
          </w:tcPr>
          <w:p w14:paraId="30C6E2A1" w14:textId="7914AFEF" w:rsidR="00DE753F" w:rsidRDefault="00DE753F" w:rsidP="00DE753F">
            <w:pPr>
              <w:spacing w:after="0"/>
              <w:rPr>
                <w:bCs/>
                <w:spacing w:val="-2"/>
                <w:szCs w:val="14"/>
              </w:rPr>
            </w:pPr>
            <w:r w:rsidRPr="00DE753F">
              <w:rPr>
                <w:bCs/>
                <w:spacing w:val="-2"/>
                <w:szCs w:val="14"/>
              </w:rPr>
              <w:t>The information is reviewed through our governance and reporting arrangements and helps us measure progress against the commitments set out in our EDIB Framework.</w:t>
            </w:r>
          </w:p>
          <w:p w14:paraId="21239F05" w14:textId="77777777" w:rsidR="005C0042" w:rsidRPr="00DE753F" w:rsidRDefault="005C0042" w:rsidP="00DE753F">
            <w:pPr>
              <w:spacing w:after="0"/>
              <w:rPr>
                <w:bCs/>
                <w:spacing w:val="-2"/>
                <w:szCs w:val="14"/>
              </w:rPr>
            </w:pPr>
          </w:p>
          <w:p w14:paraId="5C17C20D" w14:textId="50039787" w:rsidR="00FC519F" w:rsidRPr="00A50C64" w:rsidRDefault="00DE753F" w:rsidP="005C0042">
            <w:pPr>
              <w:spacing w:after="0"/>
              <w:rPr>
                <w:bCs/>
                <w:spacing w:val="-2"/>
                <w:szCs w:val="14"/>
              </w:rPr>
            </w:pPr>
            <w:r w:rsidRPr="00DE753F">
              <w:rPr>
                <w:bCs/>
                <w:spacing w:val="-2"/>
                <w:szCs w:val="14"/>
              </w:rPr>
              <w:t>Where the data highlights areas for improvement, we can take action to strengthen recruitment practices</w:t>
            </w:r>
            <w:r w:rsidR="005C0042">
              <w:rPr>
                <w:bCs/>
                <w:spacing w:val="-2"/>
                <w:szCs w:val="14"/>
              </w:rPr>
              <w:t>.</w:t>
            </w:r>
          </w:p>
        </w:tc>
        <w:tc>
          <w:tcPr>
            <w:tcW w:w="2786" w:type="dxa"/>
          </w:tcPr>
          <w:p w14:paraId="173C02A2" w14:textId="77777777" w:rsidR="001776E0" w:rsidRPr="001776E0" w:rsidRDefault="001776E0" w:rsidP="001776E0">
            <w:pPr>
              <w:spacing w:after="0"/>
              <w:rPr>
                <w:bCs/>
                <w:spacing w:val="-2"/>
                <w:szCs w:val="14"/>
              </w:rPr>
            </w:pPr>
            <w:r w:rsidRPr="001776E0">
              <w:rPr>
                <w:bCs/>
                <w:spacing w:val="-2"/>
                <w:szCs w:val="14"/>
              </w:rPr>
              <w:t>By monitoring this information over time, we can identify trends, measure progress and understand whether our actions are helping to create a more inclusive organisation.</w:t>
            </w:r>
          </w:p>
          <w:p w14:paraId="743DB021" w14:textId="0A6F2333" w:rsidR="001776E0" w:rsidRPr="001776E0" w:rsidRDefault="001776E0" w:rsidP="001776E0">
            <w:pPr>
              <w:spacing w:after="0"/>
              <w:rPr>
                <w:bCs/>
                <w:spacing w:val="-2"/>
                <w:szCs w:val="14"/>
              </w:rPr>
            </w:pPr>
            <w:r w:rsidRPr="001776E0">
              <w:rPr>
                <w:bCs/>
                <w:spacing w:val="-2"/>
                <w:szCs w:val="14"/>
              </w:rPr>
              <w:t>Our aim is to build a workplace and governance culture where people from all backgrounds feel valued</w:t>
            </w:r>
            <w:r w:rsidR="00796A6E">
              <w:rPr>
                <w:bCs/>
                <w:spacing w:val="-2"/>
                <w:szCs w:val="14"/>
              </w:rPr>
              <w:t xml:space="preserve"> and respected.</w:t>
            </w:r>
          </w:p>
          <w:p w14:paraId="167C53FA" w14:textId="77777777" w:rsidR="00FC519F" w:rsidRPr="00A50C64" w:rsidRDefault="00FC519F" w:rsidP="00FC519F">
            <w:pPr>
              <w:spacing w:after="0"/>
              <w:rPr>
                <w:bCs/>
                <w:spacing w:val="-2"/>
                <w:szCs w:val="14"/>
              </w:rPr>
            </w:pPr>
          </w:p>
        </w:tc>
      </w:tr>
      <w:tr w:rsidR="00C5155C" w14:paraId="5FDE5074" w14:textId="77777777" w:rsidTr="00E24651">
        <w:tc>
          <w:tcPr>
            <w:tcW w:w="1430" w:type="dxa"/>
          </w:tcPr>
          <w:p w14:paraId="0F3A77F8" w14:textId="77777777" w:rsidR="00796A6E" w:rsidRDefault="00796A6E" w:rsidP="00796A6E">
            <w:pPr>
              <w:spacing w:after="0"/>
              <w:rPr>
                <w:bCs/>
                <w:spacing w:val="-2"/>
                <w:szCs w:val="14"/>
              </w:rPr>
            </w:pPr>
            <w:r w:rsidRPr="00F238F6">
              <w:rPr>
                <w:bCs/>
                <w:spacing w:val="-2"/>
                <w:szCs w:val="14"/>
              </w:rPr>
              <w:t>Our biennial staff survey</w:t>
            </w:r>
          </w:p>
          <w:p w14:paraId="4E2C4E5D" w14:textId="77777777" w:rsidR="00FC519F" w:rsidRPr="00A50C64" w:rsidRDefault="00FC519F" w:rsidP="00FC519F">
            <w:pPr>
              <w:spacing w:after="0"/>
              <w:rPr>
                <w:bCs/>
                <w:spacing w:val="-2"/>
                <w:szCs w:val="14"/>
              </w:rPr>
            </w:pPr>
          </w:p>
        </w:tc>
        <w:tc>
          <w:tcPr>
            <w:tcW w:w="2973" w:type="dxa"/>
          </w:tcPr>
          <w:p w14:paraId="25F9E16A" w14:textId="77777777" w:rsidR="00BD5CED" w:rsidRDefault="00B76904" w:rsidP="00B76904">
            <w:pPr>
              <w:spacing w:after="0"/>
              <w:rPr>
                <w:bCs/>
                <w:spacing w:val="-2"/>
                <w:szCs w:val="14"/>
              </w:rPr>
            </w:pPr>
            <w:r w:rsidRPr="00B76904">
              <w:rPr>
                <w:bCs/>
                <w:spacing w:val="-2"/>
                <w:szCs w:val="14"/>
              </w:rPr>
              <w:t xml:space="preserve">Every two years we ask our staff to share their views and experiences of working at the GOsC. </w:t>
            </w:r>
          </w:p>
          <w:p w14:paraId="5FDBA9E1" w14:textId="77777777" w:rsidR="00BD5CED" w:rsidRDefault="00BD5CED" w:rsidP="00B76904">
            <w:pPr>
              <w:spacing w:after="0"/>
              <w:rPr>
                <w:bCs/>
                <w:spacing w:val="-2"/>
                <w:szCs w:val="14"/>
              </w:rPr>
            </w:pPr>
          </w:p>
          <w:p w14:paraId="29DD6B0E" w14:textId="7E495F58" w:rsidR="00B76904" w:rsidRPr="00B76904" w:rsidRDefault="00B76904" w:rsidP="00B76904">
            <w:pPr>
              <w:spacing w:after="0"/>
              <w:rPr>
                <w:bCs/>
                <w:spacing w:val="-2"/>
                <w:szCs w:val="14"/>
              </w:rPr>
            </w:pPr>
            <w:r w:rsidRPr="00B76904">
              <w:rPr>
                <w:bCs/>
                <w:spacing w:val="-2"/>
                <w:szCs w:val="14"/>
              </w:rPr>
              <w:t>The survey helps us understand what is working well, where improvements are needed and how colleagues experience our culture.</w:t>
            </w:r>
          </w:p>
          <w:p w14:paraId="14C730B6" w14:textId="77777777" w:rsidR="00FC519F" w:rsidRPr="00A50C64" w:rsidRDefault="00FC519F" w:rsidP="00FC519F">
            <w:pPr>
              <w:spacing w:after="0"/>
              <w:rPr>
                <w:bCs/>
                <w:spacing w:val="-2"/>
                <w:szCs w:val="14"/>
              </w:rPr>
            </w:pPr>
          </w:p>
        </w:tc>
        <w:tc>
          <w:tcPr>
            <w:tcW w:w="3397" w:type="dxa"/>
          </w:tcPr>
          <w:p w14:paraId="6C574BD9" w14:textId="77777777" w:rsidR="00BD5CED" w:rsidRDefault="00B76904" w:rsidP="00B76904">
            <w:pPr>
              <w:spacing w:after="0"/>
              <w:rPr>
                <w:bCs/>
                <w:spacing w:val="-2"/>
                <w:szCs w:val="14"/>
              </w:rPr>
            </w:pPr>
            <w:r w:rsidRPr="00B76904">
              <w:rPr>
                <w:bCs/>
                <w:spacing w:val="-2"/>
                <w:szCs w:val="14"/>
              </w:rPr>
              <w:t xml:space="preserve">The survey provides valuable insight into areas such as wellbeing, engagement, leadership, communication, inclusion and organisational culture. </w:t>
            </w:r>
          </w:p>
          <w:p w14:paraId="30AC4825" w14:textId="77777777" w:rsidR="00BD5CED" w:rsidRDefault="00BD5CED" w:rsidP="00B76904">
            <w:pPr>
              <w:spacing w:after="0"/>
              <w:rPr>
                <w:bCs/>
                <w:spacing w:val="-2"/>
                <w:szCs w:val="14"/>
              </w:rPr>
            </w:pPr>
          </w:p>
          <w:p w14:paraId="535D01E7" w14:textId="6C05AC34" w:rsidR="00B76904" w:rsidRPr="00B76904" w:rsidRDefault="00B76904" w:rsidP="00B76904">
            <w:pPr>
              <w:spacing w:after="0"/>
              <w:rPr>
                <w:bCs/>
                <w:spacing w:val="-2"/>
                <w:szCs w:val="14"/>
              </w:rPr>
            </w:pPr>
            <w:r w:rsidRPr="00B76904">
              <w:rPr>
                <w:bCs/>
                <w:spacing w:val="-2"/>
                <w:szCs w:val="14"/>
              </w:rPr>
              <w:t>It gives staff a structured opportunity to share honest feedback and helps us understand trends and emerging issues.</w:t>
            </w:r>
          </w:p>
          <w:p w14:paraId="38A47150" w14:textId="77777777" w:rsidR="00FC519F" w:rsidRPr="00A50C64" w:rsidRDefault="00FC519F" w:rsidP="00FC519F">
            <w:pPr>
              <w:spacing w:after="0"/>
              <w:rPr>
                <w:bCs/>
                <w:spacing w:val="-2"/>
                <w:szCs w:val="14"/>
              </w:rPr>
            </w:pPr>
          </w:p>
        </w:tc>
        <w:tc>
          <w:tcPr>
            <w:tcW w:w="3362" w:type="dxa"/>
          </w:tcPr>
          <w:p w14:paraId="3CAD18A9" w14:textId="0ABECB71" w:rsidR="00BD5CED" w:rsidRDefault="00B76904" w:rsidP="00B76904">
            <w:pPr>
              <w:spacing w:after="0"/>
              <w:rPr>
                <w:bCs/>
                <w:spacing w:val="-2"/>
                <w:szCs w:val="14"/>
              </w:rPr>
            </w:pPr>
            <w:r w:rsidRPr="00B76904">
              <w:rPr>
                <w:bCs/>
                <w:spacing w:val="-2"/>
                <w:szCs w:val="14"/>
              </w:rPr>
              <w:t>Survey findings are reviewed by senior leaders and reported through our governance arrangements</w:t>
            </w:r>
            <w:r w:rsidR="00BD5CED">
              <w:rPr>
                <w:bCs/>
                <w:spacing w:val="-2"/>
                <w:szCs w:val="14"/>
              </w:rPr>
              <w:t>, before we openly report the results to our staff team.</w:t>
            </w:r>
          </w:p>
          <w:p w14:paraId="796A3EA8" w14:textId="77777777" w:rsidR="00BD5CED" w:rsidRDefault="00BD5CED" w:rsidP="00B76904">
            <w:pPr>
              <w:spacing w:after="0"/>
              <w:rPr>
                <w:bCs/>
                <w:spacing w:val="-2"/>
                <w:szCs w:val="14"/>
              </w:rPr>
            </w:pPr>
          </w:p>
          <w:p w14:paraId="2CF2F6AA" w14:textId="59733EFB" w:rsidR="00B76904" w:rsidRPr="00B76904" w:rsidRDefault="00B76904" w:rsidP="00B76904">
            <w:pPr>
              <w:spacing w:after="0"/>
              <w:rPr>
                <w:bCs/>
                <w:spacing w:val="-2"/>
                <w:szCs w:val="14"/>
              </w:rPr>
            </w:pPr>
            <w:r w:rsidRPr="00B76904">
              <w:rPr>
                <w:bCs/>
                <w:spacing w:val="-2"/>
                <w:szCs w:val="14"/>
              </w:rPr>
              <w:t xml:space="preserve">The results are used to identify improvement </w:t>
            </w:r>
            <w:r w:rsidR="00BD5CED">
              <w:rPr>
                <w:bCs/>
                <w:spacing w:val="-2"/>
                <w:szCs w:val="14"/>
              </w:rPr>
              <w:t>so we can</w:t>
            </w:r>
            <w:r w:rsidRPr="00B76904">
              <w:rPr>
                <w:bCs/>
                <w:spacing w:val="-2"/>
                <w:szCs w:val="14"/>
              </w:rPr>
              <w:t xml:space="preserve"> strengthen the organisation and the experience of those who work within it.</w:t>
            </w:r>
          </w:p>
          <w:p w14:paraId="179BD093" w14:textId="77777777" w:rsidR="00FC519F" w:rsidRPr="00A50C64" w:rsidRDefault="00FC519F" w:rsidP="00FC519F">
            <w:pPr>
              <w:spacing w:after="0"/>
              <w:rPr>
                <w:bCs/>
                <w:spacing w:val="-2"/>
                <w:szCs w:val="14"/>
              </w:rPr>
            </w:pPr>
          </w:p>
        </w:tc>
        <w:tc>
          <w:tcPr>
            <w:tcW w:w="2786" w:type="dxa"/>
          </w:tcPr>
          <w:p w14:paraId="76900B23" w14:textId="77777777" w:rsidR="00B76904" w:rsidRDefault="00B76904" w:rsidP="00B76904">
            <w:pPr>
              <w:spacing w:after="0"/>
              <w:rPr>
                <w:bCs/>
                <w:spacing w:val="-2"/>
                <w:szCs w:val="14"/>
              </w:rPr>
            </w:pPr>
            <w:r w:rsidRPr="00B76904">
              <w:rPr>
                <w:bCs/>
                <w:spacing w:val="-2"/>
                <w:szCs w:val="14"/>
              </w:rPr>
              <w:t>By repeating the survey over time, we can track progress, measure the impact of actions we have taken and understand whether colleagues feel the organisation is becoming more inclusive, supportive and effective.</w:t>
            </w:r>
          </w:p>
          <w:p w14:paraId="603A3826" w14:textId="77777777" w:rsidR="00B76904" w:rsidRPr="00B76904" w:rsidRDefault="00B76904" w:rsidP="00B76904">
            <w:pPr>
              <w:spacing w:after="0"/>
              <w:rPr>
                <w:bCs/>
                <w:spacing w:val="-2"/>
                <w:szCs w:val="14"/>
              </w:rPr>
            </w:pPr>
          </w:p>
          <w:p w14:paraId="6769C66D" w14:textId="77777777" w:rsidR="00FC519F" w:rsidRDefault="00B76904" w:rsidP="00FC519F">
            <w:pPr>
              <w:spacing w:after="0"/>
              <w:rPr>
                <w:bCs/>
                <w:spacing w:val="-2"/>
                <w:szCs w:val="14"/>
              </w:rPr>
            </w:pPr>
            <w:r w:rsidRPr="00B76904">
              <w:rPr>
                <w:bCs/>
                <w:spacing w:val="-2"/>
                <w:szCs w:val="14"/>
              </w:rPr>
              <w:t>Our aim is</w:t>
            </w:r>
            <w:r w:rsidR="00BD5CED">
              <w:rPr>
                <w:bCs/>
                <w:spacing w:val="-2"/>
                <w:szCs w:val="14"/>
              </w:rPr>
              <w:t xml:space="preserve"> </w:t>
            </w:r>
            <w:r w:rsidRPr="00B76904">
              <w:rPr>
                <w:bCs/>
                <w:spacing w:val="-2"/>
                <w:szCs w:val="14"/>
              </w:rPr>
              <w:t>to listen, learn and act on what our staff tell us, so that we continue to build a positive, high-performing and inclusive culture.</w:t>
            </w:r>
          </w:p>
          <w:p w14:paraId="4F9D47F5" w14:textId="106769F9" w:rsidR="003D76D8" w:rsidRPr="00A50C64" w:rsidRDefault="003D76D8" w:rsidP="00FC519F">
            <w:pPr>
              <w:spacing w:after="0"/>
              <w:rPr>
                <w:bCs/>
                <w:spacing w:val="-2"/>
                <w:szCs w:val="14"/>
              </w:rPr>
            </w:pPr>
          </w:p>
        </w:tc>
      </w:tr>
      <w:tr w:rsidR="00C5155C" w14:paraId="795BB910" w14:textId="77777777" w:rsidTr="00E24651">
        <w:tc>
          <w:tcPr>
            <w:tcW w:w="1430" w:type="dxa"/>
          </w:tcPr>
          <w:p w14:paraId="1FAFC783" w14:textId="77C244D6" w:rsidR="00FC519F" w:rsidRDefault="0084110E" w:rsidP="00FC519F">
            <w:pPr>
              <w:spacing w:after="0"/>
              <w:rPr>
                <w:bCs/>
                <w:spacing w:val="-2"/>
                <w:szCs w:val="14"/>
              </w:rPr>
            </w:pPr>
            <w:r w:rsidRPr="0084110E">
              <w:rPr>
                <w:bCs/>
                <w:spacing w:val="-2"/>
                <w:szCs w:val="14"/>
              </w:rPr>
              <w:t>Our quarterly workforce data (</w:t>
            </w:r>
            <w:r>
              <w:rPr>
                <w:bCs/>
                <w:spacing w:val="-2"/>
                <w:szCs w:val="14"/>
              </w:rPr>
              <w:t>including</w:t>
            </w:r>
            <w:r w:rsidRPr="0084110E">
              <w:rPr>
                <w:bCs/>
                <w:spacing w:val="-2"/>
                <w:szCs w:val="14"/>
              </w:rPr>
              <w:t xml:space="preserve"> turnover, sickness rates etc</w:t>
            </w:r>
            <w:r>
              <w:rPr>
                <w:bCs/>
                <w:spacing w:val="-2"/>
                <w:szCs w:val="14"/>
              </w:rPr>
              <w:t>.</w:t>
            </w:r>
            <w:r w:rsidRPr="0084110E">
              <w:rPr>
                <w:bCs/>
                <w:spacing w:val="-2"/>
                <w:szCs w:val="14"/>
              </w:rPr>
              <w:t>)</w:t>
            </w:r>
          </w:p>
          <w:p w14:paraId="6EC152CC" w14:textId="799A29AF" w:rsidR="0084110E" w:rsidRPr="00A50C64" w:rsidRDefault="0084110E" w:rsidP="00FC519F">
            <w:pPr>
              <w:spacing w:after="0"/>
              <w:rPr>
                <w:bCs/>
                <w:spacing w:val="-2"/>
                <w:szCs w:val="14"/>
              </w:rPr>
            </w:pPr>
          </w:p>
        </w:tc>
        <w:tc>
          <w:tcPr>
            <w:tcW w:w="2973" w:type="dxa"/>
          </w:tcPr>
          <w:p w14:paraId="3D5C3131" w14:textId="77777777" w:rsidR="0084110E" w:rsidRPr="0084110E" w:rsidRDefault="0084110E" w:rsidP="0084110E">
            <w:pPr>
              <w:spacing w:after="0"/>
              <w:rPr>
                <w:bCs/>
                <w:spacing w:val="-2"/>
                <w:szCs w:val="14"/>
              </w:rPr>
            </w:pPr>
            <w:r w:rsidRPr="0084110E">
              <w:rPr>
                <w:bCs/>
                <w:spacing w:val="-2"/>
                <w:szCs w:val="14"/>
              </w:rPr>
              <w:t>We collect workforce data, including information about staff turnover, sickness absence and workforce stability, so that we can understand the health of our organisation and identify trends that may affect our ability to deliver our work effectively.</w:t>
            </w:r>
          </w:p>
          <w:p w14:paraId="09924217" w14:textId="77777777" w:rsidR="00FC519F" w:rsidRPr="00A50C64" w:rsidRDefault="00FC519F" w:rsidP="00FC519F">
            <w:pPr>
              <w:spacing w:after="0"/>
              <w:rPr>
                <w:bCs/>
                <w:spacing w:val="-2"/>
                <w:szCs w:val="14"/>
              </w:rPr>
            </w:pPr>
          </w:p>
        </w:tc>
        <w:tc>
          <w:tcPr>
            <w:tcW w:w="3397" w:type="dxa"/>
          </w:tcPr>
          <w:p w14:paraId="4B0CEDC8" w14:textId="52328EDA" w:rsidR="0084110E" w:rsidRDefault="0084110E" w:rsidP="0084110E">
            <w:pPr>
              <w:spacing w:after="0"/>
              <w:rPr>
                <w:bCs/>
                <w:spacing w:val="-2"/>
                <w:szCs w:val="14"/>
              </w:rPr>
            </w:pPr>
            <w:r w:rsidRPr="0084110E">
              <w:rPr>
                <w:bCs/>
                <w:spacing w:val="-2"/>
                <w:szCs w:val="14"/>
              </w:rPr>
              <w:t xml:space="preserve">The data helps us understand how the </w:t>
            </w:r>
            <w:r w:rsidR="00C5155C">
              <w:rPr>
                <w:bCs/>
                <w:spacing w:val="-2"/>
                <w:szCs w:val="14"/>
              </w:rPr>
              <w:t xml:space="preserve">health of the </w:t>
            </w:r>
            <w:r w:rsidRPr="0084110E">
              <w:rPr>
                <w:bCs/>
                <w:spacing w:val="-2"/>
                <w:szCs w:val="14"/>
              </w:rPr>
              <w:t xml:space="preserve">organisation and whether there are any emerging issues </w:t>
            </w:r>
            <w:r w:rsidR="00C5155C">
              <w:rPr>
                <w:bCs/>
                <w:spacing w:val="-2"/>
                <w:szCs w:val="14"/>
              </w:rPr>
              <w:t>we need to address</w:t>
            </w:r>
            <w:r w:rsidRPr="0084110E">
              <w:rPr>
                <w:bCs/>
                <w:spacing w:val="-2"/>
                <w:szCs w:val="14"/>
              </w:rPr>
              <w:t>.</w:t>
            </w:r>
          </w:p>
          <w:p w14:paraId="1A3F0971" w14:textId="77777777" w:rsidR="0084110E" w:rsidRPr="0084110E" w:rsidRDefault="0084110E" w:rsidP="0084110E">
            <w:pPr>
              <w:spacing w:after="0"/>
              <w:rPr>
                <w:bCs/>
                <w:spacing w:val="-2"/>
                <w:szCs w:val="14"/>
              </w:rPr>
            </w:pPr>
          </w:p>
          <w:p w14:paraId="4A0AF9A8" w14:textId="77777777" w:rsidR="0084110E" w:rsidRPr="0084110E" w:rsidRDefault="0084110E" w:rsidP="0084110E">
            <w:pPr>
              <w:spacing w:after="0"/>
              <w:rPr>
                <w:bCs/>
                <w:spacing w:val="-2"/>
                <w:szCs w:val="14"/>
              </w:rPr>
            </w:pPr>
            <w:r w:rsidRPr="0084110E">
              <w:rPr>
                <w:bCs/>
                <w:spacing w:val="-2"/>
                <w:szCs w:val="14"/>
              </w:rPr>
              <w:t>By monitoring trends over time, we can identify areas of strength, spot potential risks early and better understand the experiences of our workforce.</w:t>
            </w:r>
          </w:p>
          <w:p w14:paraId="4AFE2813" w14:textId="77777777" w:rsidR="00FC519F" w:rsidRPr="00A50C64" w:rsidRDefault="00FC519F" w:rsidP="00FC519F">
            <w:pPr>
              <w:spacing w:after="0"/>
              <w:rPr>
                <w:bCs/>
                <w:spacing w:val="-2"/>
                <w:szCs w:val="14"/>
              </w:rPr>
            </w:pPr>
          </w:p>
        </w:tc>
        <w:tc>
          <w:tcPr>
            <w:tcW w:w="3362" w:type="dxa"/>
          </w:tcPr>
          <w:p w14:paraId="13B916A5" w14:textId="6E18C8F5" w:rsidR="00D563EB" w:rsidRDefault="00D563EB" w:rsidP="00D563EB">
            <w:pPr>
              <w:spacing w:after="0"/>
              <w:rPr>
                <w:bCs/>
                <w:spacing w:val="-2"/>
                <w:szCs w:val="14"/>
              </w:rPr>
            </w:pPr>
            <w:r w:rsidRPr="00D563EB">
              <w:rPr>
                <w:bCs/>
                <w:spacing w:val="-2"/>
                <w:szCs w:val="14"/>
              </w:rPr>
              <w:t>The information is reviewed</w:t>
            </w:r>
            <w:r w:rsidR="00C5155C">
              <w:rPr>
                <w:bCs/>
                <w:spacing w:val="-2"/>
                <w:szCs w:val="14"/>
              </w:rPr>
              <w:t xml:space="preserve"> at each meeting of the People Committee</w:t>
            </w:r>
            <w:r w:rsidRPr="00D563EB">
              <w:rPr>
                <w:bCs/>
                <w:spacing w:val="-2"/>
                <w:szCs w:val="14"/>
              </w:rPr>
              <w:t>.</w:t>
            </w:r>
          </w:p>
          <w:p w14:paraId="229F3089" w14:textId="77777777" w:rsidR="00D563EB" w:rsidRPr="00D563EB" w:rsidRDefault="00D563EB" w:rsidP="00D563EB">
            <w:pPr>
              <w:spacing w:after="0"/>
              <w:rPr>
                <w:bCs/>
                <w:spacing w:val="-2"/>
                <w:szCs w:val="14"/>
              </w:rPr>
            </w:pPr>
          </w:p>
          <w:p w14:paraId="3EA67C0D" w14:textId="19962994" w:rsidR="00D563EB" w:rsidRPr="00D563EB" w:rsidRDefault="00D563EB" w:rsidP="00D563EB">
            <w:pPr>
              <w:spacing w:after="0"/>
              <w:rPr>
                <w:bCs/>
                <w:spacing w:val="-2"/>
                <w:szCs w:val="14"/>
              </w:rPr>
            </w:pPr>
            <w:r w:rsidRPr="00D563EB">
              <w:rPr>
                <w:bCs/>
                <w:spacing w:val="-2"/>
                <w:szCs w:val="14"/>
              </w:rPr>
              <w:t xml:space="preserve">Where trends indicate areas for improvement, we can take targeted action to support staff, strengthen retention, improve ways of working and ensure the </w:t>
            </w:r>
            <w:r w:rsidR="00CB3D81">
              <w:rPr>
                <w:bCs/>
                <w:spacing w:val="-2"/>
                <w:szCs w:val="14"/>
              </w:rPr>
              <w:t>GOsC</w:t>
            </w:r>
            <w:r w:rsidRPr="00D563EB">
              <w:rPr>
                <w:bCs/>
                <w:spacing w:val="-2"/>
                <w:szCs w:val="14"/>
              </w:rPr>
              <w:t xml:space="preserve"> remains a positive place to work.</w:t>
            </w:r>
          </w:p>
          <w:p w14:paraId="135431D4" w14:textId="77777777" w:rsidR="00FC519F" w:rsidRPr="00A50C64" w:rsidRDefault="00FC519F" w:rsidP="00FC519F">
            <w:pPr>
              <w:spacing w:after="0"/>
              <w:rPr>
                <w:bCs/>
                <w:spacing w:val="-2"/>
                <w:szCs w:val="14"/>
              </w:rPr>
            </w:pPr>
          </w:p>
        </w:tc>
        <w:tc>
          <w:tcPr>
            <w:tcW w:w="2786" w:type="dxa"/>
          </w:tcPr>
          <w:p w14:paraId="035E967D" w14:textId="77777777" w:rsidR="00D563EB" w:rsidRDefault="00D563EB" w:rsidP="00D563EB">
            <w:pPr>
              <w:spacing w:after="0"/>
              <w:rPr>
                <w:bCs/>
                <w:spacing w:val="-2"/>
                <w:szCs w:val="14"/>
              </w:rPr>
            </w:pPr>
            <w:r w:rsidRPr="00D563EB">
              <w:rPr>
                <w:bCs/>
                <w:spacing w:val="-2"/>
                <w:szCs w:val="14"/>
              </w:rPr>
              <w:t>By monitoring workforce measures over time, we can assess whether our actions are helping to maintain a healthy, engaged and resilient organisation.</w:t>
            </w:r>
          </w:p>
          <w:p w14:paraId="2BFDFC46" w14:textId="77777777" w:rsidR="00D563EB" w:rsidRPr="00D563EB" w:rsidRDefault="00D563EB" w:rsidP="00D563EB">
            <w:pPr>
              <w:spacing w:after="0"/>
              <w:rPr>
                <w:bCs/>
                <w:spacing w:val="-2"/>
                <w:szCs w:val="14"/>
              </w:rPr>
            </w:pPr>
          </w:p>
          <w:p w14:paraId="5EBFE518" w14:textId="0D6E608E" w:rsidR="00D563EB" w:rsidRPr="00D563EB" w:rsidRDefault="00D563EB" w:rsidP="00D563EB">
            <w:pPr>
              <w:spacing w:after="0"/>
              <w:rPr>
                <w:bCs/>
                <w:spacing w:val="-2"/>
                <w:szCs w:val="14"/>
              </w:rPr>
            </w:pPr>
            <w:r w:rsidRPr="00D563EB">
              <w:rPr>
                <w:bCs/>
                <w:spacing w:val="-2"/>
                <w:szCs w:val="14"/>
              </w:rPr>
              <w:t xml:space="preserve">Our aim is to create an </w:t>
            </w:r>
            <w:r w:rsidR="00CB3D81">
              <w:rPr>
                <w:bCs/>
                <w:spacing w:val="-2"/>
                <w:szCs w:val="14"/>
              </w:rPr>
              <w:t>workplace</w:t>
            </w:r>
            <w:r w:rsidRPr="00D563EB">
              <w:rPr>
                <w:bCs/>
                <w:spacing w:val="-2"/>
                <w:szCs w:val="14"/>
              </w:rPr>
              <w:t xml:space="preserve"> where people feel valued and able to do their best work.</w:t>
            </w:r>
          </w:p>
          <w:p w14:paraId="20084C16" w14:textId="77777777" w:rsidR="00FC519F" w:rsidRPr="00A50C64" w:rsidRDefault="00FC519F" w:rsidP="00FC519F">
            <w:pPr>
              <w:spacing w:after="0"/>
              <w:rPr>
                <w:bCs/>
                <w:spacing w:val="-2"/>
                <w:szCs w:val="14"/>
              </w:rPr>
            </w:pPr>
          </w:p>
        </w:tc>
      </w:tr>
      <w:tr w:rsidR="00B76904" w14:paraId="00C7427F" w14:textId="77777777" w:rsidTr="00E24651">
        <w:tc>
          <w:tcPr>
            <w:tcW w:w="1430" w:type="dxa"/>
          </w:tcPr>
          <w:p w14:paraId="2875100F" w14:textId="77777777" w:rsidR="00BD5CED" w:rsidRDefault="00BD5CED" w:rsidP="00BD5CED">
            <w:pPr>
              <w:spacing w:after="0"/>
              <w:rPr>
                <w:bCs/>
                <w:spacing w:val="-2"/>
                <w:szCs w:val="14"/>
              </w:rPr>
            </w:pPr>
            <w:r w:rsidRPr="00F238F6">
              <w:rPr>
                <w:bCs/>
                <w:spacing w:val="-2"/>
                <w:szCs w:val="14"/>
              </w:rPr>
              <w:t>Website accessibility data</w:t>
            </w:r>
          </w:p>
          <w:p w14:paraId="467751DA" w14:textId="77777777" w:rsidR="00B76904" w:rsidRPr="00A50C64" w:rsidRDefault="00B76904" w:rsidP="00FC519F">
            <w:pPr>
              <w:spacing w:after="0"/>
              <w:rPr>
                <w:bCs/>
                <w:spacing w:val="-2"/>
                <w:szCs w:val="14"/>
              </w:rPr>
            </w:pPr>
          </w:p>
        </w:tc>
        <w:tc>
          <w:tcPr>
            <w:tcW w:w="2973" w:type="dxa"/>
          </w:tcPr>
          <w:p w14:paraId="5D3706CE" w14:textId="77777777" w:rsidR="00FE3E87" w:rsidRDefault="00FE3E87" w:rsidP="00FE3E87">
            <w:pPr>
              <w:spacing w:after="0"/>
              <w:rPr>
                <w:bCs/>
                <w:spacing w:val="-2"/>
                <w:szCs w:val="14"/>
              </w:rPr>
            </w:pPr>
            <w:r w:rsidRPr="00FE3E87">
              <w:rPr>
                <w:bCs/>
                <w:spacing w:val="-2"/>
                <w:szCs w:val="14"/>
              </w:rPr>
              <w:t>We collect website accessibility data to understand how people access and use our digital services and to identify barriers that may prevent some users from accessing information or completing key tasks.</w:t>
            </w:r>
          </w:p>
          <w:p w14:paraId="3609DE71" w14:textId="77777777" w:rsidR="00FE3E87" w:rsidRPr="00FE3E87" w:rsidRDefault="00FE3E87" w:rsidP="00FE3E87">
            <w:pPr>
              <w:spacing w:after="0"/>
              <w:rPr>
                <w:bCs/>
                <w:spacing w:val="-2"/>
                <w:szCs w:val="14"/>
              </w:rPr>
            </w:pPr>
          </w:p>
          <w:p w14:paraId="6A8BFC13" w14:textId="5A267F12" w:rsidR="00B76904" w:rsidRPr="00A50C64" w:rsidRDefault="00FE3E87" w:rsidP="00FC519F">
            <w:pPr>
              <w:spacing w:after="0"/>
              <w:rPr>
                <w:bCs/>
                <w:spacing w:val="-2"/>
                <w:szCs w:val="14"/>
              </w:rPr>
            </w:pPr>
            <w:r w:rsidRPr="00FE3E87">
              <w:rPr>
                <w:bCs/>
                <w:spacing w:val="-2"/>
                <w:szCs w:val="14"/>
              </w:rPr>
              <w:t>Accessibility matters because people cannot use what they cannot access.</w:t>
            </w:r>
          </w:p>
        </w:tc>
        <w:tc>
          <w:tcPr>
            <w:tcW w:w="3397" w:type="dxa"/>
          </w:tcPr>
          <w:p w14:paraId="10780793" w14:textId="77777777" w:rsidR="00FE3E87" w:rsidRDefault="00FE3E87" w:rsidP="00FE3E87">
            <w:pPr>
              <w:spacing w:after="0"/>
              <w:rPr>
                <w:bCs/>
                <w:spacing w:val="-2"/>
                <w:szCs w:val="14"/>
              </w:rPr>
            </w:pPr>
            <w:r w:rsidRPr="00FE3E87">
              <w:rPr>
                <w:bCs/>
                <w:spacing w:val="-2"/>
                <w:szCs w:val="14"/>
              </w:rPr>
              <w:t>The data helps us understand how accessible our website is for different users, where improvements are needed and whether our content, systems and services meet recognised accessibility standards.</w:t>
            </w:r>
          </w:p>
          <w:p w14:paraId="4D9B0BC1" w14:textId="77777777" w:rsidR="00FE3E87" w:rsidRPr="00FE3E87" w:rsidRDefault="00FE3E87" w:rsidP="00FE3E87">
            <w:pPr>
              <w:spacing w:after="0"/>
              <w:rPr>
                <w:bCs/>
                <w:spacing w:val="-2"/>
                <w:szCs w:val="14"/>
              </w:rPr>
            </w:pPr>
          </w:p>
          <w:p w14:paraId="1752439D" w14:textId="77777777" w:rsidR="00B76904" w:rsidRPr="00A50C64" w:rsidRDefault="00B76904" w:rsidP="003C3F18">
            <w:pPr>
              <w:spacing w:after="0"/>
              <w:rPr>
                <w:bCs/>
                <w:spacing w:val="-2"/>
                <w:szCs w:val="14"/>
              </w:rPr>
            </w:pPr>
          </w:p>
        </w:tc>
        <w:tc>
          <w:tcPr>
            <w:tcW w:w="3362" w:type="dxa"/>
          </w:tcPr>
          <w:p w14:paraId="524FC6BB" w14:textId="1D19AE51" w:rsidR="00FE3E87" w:rsidRDefault="00FE3E87" w:rsidP="00FE3E87">
            <w:pPr>
              <w:spacing w:after="0"/>
              <w:rPr>
                <w:bCs/>
                <w:spacing w:val="-2"/>
                <w:szCs w:val="14"/>
              </w:rPr>
            </w:pPr>
            <w:r w:rsidRPr="00FE3E87">
              <w:rPr>
                <w:bCs/>
                <w:spacing w:val="-2"/>
                <w:szCs w:val="14"/>
              </w:rPr>
              <w:t>Accessibility data is reviewed as part of our ongoing website and digital improvement work. It helps us prioritise changes, address known barriers and improve the accessibility, functionality and user journeys.</w:t>
            </w:r>
          </w:p>
          <w:p w14:paraId="4590D262" w14:textId="77777777" w:rsidR="00FE3E87" w:rsidRPr="00FE3E87" w:rsidRDefault="00FE3E87" w:rsidP="00FE3E87">
            <w:pPr>
              <w:spacing w:after="0"/>
              <w:rPr>
                <w:bCs/>
                <w:spacing w:val="-2"/>
                <w:szCs w:val="14"/>
              </w:rPr>
            </w:pPr>
          </w:p>
          <w:p w14:paraId="361D754E" w14:textId="77777777" w:rsidR="00C5155C" w:rsidRDefault="00FE3E87" w:rsidP="00FC519F">
            <w:pPr>
              <w:spacing w:after="0"/>
              <w:rPr>
                <w:bCs/>
                <w:spacing w:val="-2"/>
                <w:szCs w:val="14"/>
              </w:rPr>
            </w:pPr>
            <w:r w:rsidRPr="00FE3E87">
              <w:rPr>
                <w:bCs/>
                <w:spacing w:val="-2"/>
                <w:szCs w:val="14"/>
              </w:rPr>
              <w:t>The findings also support compliance with accessibility requirements.</w:t>
            </w:r>
          </w:p>
          <w:p w14:paraId="49F8A84A" w14:textId="2FE7CCDC" w:rsidR="00C5155C" w:rsidRPr="00A50C64" w:rsidRDefault="00C5155C" w:rsidP="00FC519F">
            <w:pPr>
              <w:spacing w:after="0"/>
              <w:rPr>
                <w:bCs/>
                <w:spacing w:val="-2"/>
                <w:szCs w:val="14"/>
              </w:rPr>
            </w:pPr>
          </w:p>
        </w:tc>
        <w:tc>
          <w:tcPr>
            <w:tcW w:w="2786" w:type="dxa"/>
          </w:tcPr>
          <w:p w14:paraId="1EF6F7ED" w14:textId="77777777" w:rsidR="00FE3E87" w:rsidRDefault="00FE3E87" w:rsidP="00FE3E87">
            <w:pPr>
              <w:spacing w:after="0"/>
              <w:rPr>
                <w:bCs/>
                <w:spacing w:val="-2"/>
                <w:szCs w:val="14"/>
              </w:rPr>
            </w:pPr>
            <w:r w:rsidRPr="00FE3E87">
              <w:rPr>
                <w:bCs/>
                <w:spacing w:val="-2"/>
                <w:szCs w:val="14"/>
              </w:rPr>
              <w:t>By monitoring accessibility data over time, we can measure progress, identify recurring issues and assess whether changes are improving access to our digital services.</w:t>
            </w:r>
          </w:p>
          <w:p w14:paraId="1EF16874" w14:textId="77777777" w:rsidR="00FE3E87" w:rsidRPr="00FE3E87" w:rsidRDefault="00FE3E87" w:rsidP="00FE3E87">
            <w:pPr>
              <w:spacing w:after="0"/>
              <w:rPr>
                <w:bCs/>
                <w:spacing w:val="-2"/>
                <w:szCs w:val="14"/>
              </w:rPr>
            </w:pPr>
          </w:p>
          <w:p w14:paraId="79BDA7E8" w14:textId="77777777" w:rsidR="00B76904" w:rsidRDefault="00FE3E87" w:rsidP="00FC519F">
            <w:pPr>
              <w:spacing w:after="0"/>
              <w:rPr>
                <w:bCs/>
                <w:spacing w:val="-2"/>
                <w:szCs w:val="14"/>
              </w:rPr>
            </w:pPr>
            <w:r w:rsidRPr="00FE3E87">
              <w:rPr>
                <w:bCs/>
                <w:spacing w:val="-2"/>
                <w:szCs w:val="14"/>
              </w:rPr>
              <w:t>Our aim is to ensure that our digital front door is open to everyone, regardless of their circumstances.</w:t>
            </w:r>
          </w:p>
          <w:p w14:paraId="635CF8F2" w14:textId="42FDC355" w:rsidR="007F0D81" w:rsidRPr="00A50C64" w:rsidRDefault="007F0D81" w:rsidP="00FC519F">
            <w:pPr>
              <w:spacing w:after="0"/>
              <w:rPr>
                <w:bCs/>
                <w:spacing w:val="-2"/>
                <w:szCs w:val="14"/>
              </w:rPr>
            </w:pPr>
          </w:p>
        </w:tc>
      </w:tr>
    </w:tbl>
    <w:p w14:paraId="1BFB4BE1" w14:textId="2D5FFA4C" w:rsidR="003C733B" w:rsidRPr="003C733B" w:rsidRDefault="003C733B" w:rsidP="003C733B">
      <w:pPr>
        <w:spacing w:before="262"/>
        <w:rPr>
          <w:bCs/>
          <w:spacing w:val="-2"/>
          <w:szCs w:val="14"/>
        </w:rPr>
      </w:pPr>
      <w:r>
        <w:rPr>
          <w:b/>
          <w:spacing w:val="-2"/>
          <w:szCs w:val="14"/>
        </w:rPr>
        <w:t xml:space="preserve">Pushbutton 3: </w:t>
      </w:r>
      <w:r w:rsidRPr="003C733B">
        <w:rPr>
          <w:b/>
          <w:spacing w:val="-2"/>
          <w:szCs w:val="14"/>
        </w:rPr>
        <w:t>Our EDIB governance, processes and structure</w:t>
      </w:r>
    </w:p>
    <w:p w14:paraId="595DE9C2" w14:textId="37D29A91" w:rsidR="00E92AC3" w:rsidRPr="006C1CEE" w:rsidRDefault="00D66A0E" w:rsidP="00E1492E">
      <w:pPr>
        <w:spacing w:before="262"/>
        <w:rPr>
          <w:bCs/>
          <w:color w:val="4472C4" w:themeColor="accent1"/>
          <w:spacing w:val="-2"/>
          <w:sz w:val="26"/>
          <w:szCs w:val="16"/>
        </w:rPr>
      </w:pPr>
      <w:r w:rsidRPr="006C1CEE">
        <w:rPr>
          <w:bCs/>
          <w:color w:val="4472C4" w:themeColor="accent1"/>
          <w:spacing w:val="-2"/>
          <w:sz w:val="26"/>
          <w:szCs w:val="16"/>
        </w:rPr>
        <w:t>Our work in the space of EDIB is underpinned by robust governance processes because they are the structure that turns intention in consistent</w:t>
      </w:r>
      <w:r w:rsidR="0053690B" w:rsidRPr="006C1CEE">
        <w:rPr>
          <w:bCs/>
          <w:color w:val="4472C4" w:themeColor="accent1"/>
          <w:spacing w:val="-2"/>
          <w:sz w:val="26"/>
          <w:szCs w:val="16"/>
        </w:rPr>
        <w:t xml:space="preserve">, deliverable action. </w:t>
      </w:r>
      <w:r w:rsidR="003076FC">
        <w:rPr>
          <w:bCs/>
          <w:color w:val="4472C4" w:themeColor="accent1"/>
          <w:spacing w:val="-2"/>
          <w:sz w:val="26"/>
          <w:szCs w:val="16"/>
        </w:rPr>
        <w:t>Our governance processes</w:t>
      </w:r>
      <w:r w:rsidR="0053690B" w:rsidRPr="006C1CEE">
        <w:rPr>
          <w:bCs/>
          <w:color w:val="4472C4" w:themeColor="accent1"/>
          <w:spacing w:val="-2"/>
          <w:sz w:val="26"/>
          <w:szCs w:val="16"/>
        </w:rPr>
        <w:t xml:space="preserve"> ensure EDIB activity is embedded, not as an add-on, but as a core requirement</w:t>
      </w:r>
      <w:r w:rsidR="003076FC">
        <w:rPr>
          <w:bCs/>
          <w:color w:val="4472C4" w:themeColor="accent1"/>
          <w:spacing w:val="-2"/>
          <w:sz w:val="26"/>
          <w:szCs w:val="16"/>
        </w:rPr>
        <w:t xml:space="preserve"> of work</w:t>
      </w:r>
      <w:r w:rsidR="0053690B" w:rsidRPr="006C1CEE">
        <w:rPr>
          <w:bCs/>
          <w:color w:val="4472C4" w:themeColor="accent1"/>
          <w:spacing w:val="-2"/>
          <w:sz w:val="26"/>
          <w:szCs w:val="16"/>
        </w:rPr>
        <w:t>.</w:t>
      </w:r>
    </w:p>
    <w:p w14:paraId="65F86265" w14:textId="0C5CE999" w:rsidR="00D06B55" w:rsidRDefault="00C33B4D" w:rsidP="00E1492E">
      <w:pPr>
        <w:spacing w:before="262"/>
        <w:rPr>
          <w:bCs/>
          <w:spacing w:val="-2"/>
          <w:szCs w:val="14"/>
        </w:rPr>
      </w:pPr>
      <w:r>
        <w:rPr>
          <w:bCs/>
          <w:spacing w:val="-2"/>
          <w:szCs w:val="14"/>
        </w:rPr>
        <w:t xml:space="preserve">The Chief Executive and Registrar is responsible </w:t>
      </w:r>
      <w:r w:rsidR="004E1A96">
        <w:rPr>
          <w:bCs/>
          <w:spacing w:val="-2"/>
          <w:szCs w:val="14"/>
        </w:rPr>
        <w:t>for overseeing the GOsC</w:t>
      </w:r>
      <w:r w:rsidR="00954947">
        <w:rPr>
          <w:bCs/>
          <w:spacing w:val="-2"/>
          <w:szCs w:val="14"/>
        </w:rPr>
        <w:t>’s EDIB work</w:t>
      </w:r>
      <w:r w:rsidR="000D7C50">
        <w:rPr>
          <w:bCs/>
          <w:spacing w:val="-2"/>
          <w:szCs w:val="14"/>
        </w:rPr>
        <w:t>, held to account by the Council.</w:t>
      </w:r>
      <w:r w:rsidR="00741A41">
        <w:rPr>
          <w:bCs/>
          <w:spacing w:val="-2"/>
          <w:szCs w:val="14"/>
        </w:rPr>
        <w:t xml:space="preserve"> All Committees (Policy and Education, Audit and People</w:t>
      </w:r>
      <w:r w:rsidR="00426A1B">
        <w:rPr>
          <w:bCs/>
          <w:spacing w:val="-2"/>
          <w:szCs w:val="14"/>
        </w:rPr>
        <w:t xml:space="preserve"> and Council</w:t>
      </w:r>
      <w:r w:rsidR="00741A41">
        <w:rPr>
          <w:bCs/>
          <w:spacing w:val="-2"/>
          <w:szCs w:val="14"/>
        </w:rPr>
        <w:t xml:space="preserve">) consider EDIB implications related to every item they </w:t>
      </w:r>
      <w:r w:rsidR="00F06E44">
        <w:rPr>
          <w:bCs/>
          <w:spacing w:val="-2"/>
          <w:szCs w:val="14"/>
        </w:rPr>
        <w:t>consider</w:t>
      </w:r>
      <w:r w:rsidR="00426A1B">
        <w:rPr>
          <w:bCs/>
          <w:spacing w:val="-2"/>
          <w:szCs w:val="14"/>
        </w:rPr>
        <w:t>, which is important as this embeds thinking</w:t>
      </w:r>
      <w:r w:rsidR="00F06E44">
        <w:rPr>
          <w:bCs/>
          <w:spacing w:val="-2"/>
          <w:szCs w:val="14"/>
        </w:rPr>
        <w:t xml:space="preserve"> and</w:t>
      </w:r>
      <w:r w:rsidR="00141AF5">
        <w:rPr>
          <w:bCs/>
          <w:spacing w:val="-2"/>
          <w:szCs w:val="14"/>
        </w:rPr>
        <w:t xml:space="preserve"> creates the right cultu</w:t>
      </w:r>
      <w:r w:rsidR="009810DF">
        <w:rPr>
          <w:bCs/>
          <w:spacing w:val="-2"/>
          <w:szCs w:val="14"/>
        </w:rPr>
        <w:t>re.</w:t>
      </w:r>
    </w:p>
    <w:p w14:paraId="167A56CD" w14:textId="05DA9B85" w:rsidR="002543A5" w:rsidRDefault="002543A5" w:rsidP="00E1492E">
      <w:pPr>
        <w:spacing w:before="262"/>
        <w:rPr>
          <w:bCs/>
          <w:spacing w:val="-2"/>
          <w:szCs w:val="14"/>
        </w:rPr>
      </w:pPr>
      <w:r w:rsidRPr="002543A5">
        <w:rPr>
          <w:bCs/>
          <w:spacing w:val="-2"/>
          <w:szCs w:val="14"/>
        </w:rPr>
        <w:t>We place importance on external verifica</w:t>
      </w:r>
      <w:r>
        <w:rPr>
          <w:bCs/>
          <w:spacing w:val="-2"/>
          <w:szCs w:val="14"/>
        </w:rPr>
        <w:t>tion of our work, including but not limited to the Professional Standard Authority</w:t>
      </w:r>
      <w:r w:rsidR="00346186">
        <w:rPr>
          <w:bCs/>
          <w:spacing w:val="-2"/>
          <w:szCs w:val="14"/>
        </w:rPr>
        <w:t xml:space="preserve">’s (PSA) assessment of our performance through the Annual Performance Review process. The Standards of Good Regulation include a Standard on EDI. </w:t>
      </w:r>
    </w:p>
    <w:p w14:paraId="55E59DBC" w14:textId="4436C92A" w:rsidR="00DC6C91" w:rsidRPr="00DC6C91" w:rsidRDefault="00346186" w:rsidP="00DC6C91">
      <w:pPr>
        <w:spacing w:before="262"/>
        <w:rPr>
          <w:bCs/>
          <w:spacing w:val="-2"/>
          <w:szCs w:val="14"/>
        </w:rPr>
      </w:pPr>
      <w:r>
        <w:rPr>
          <w:bCs/>
          <w:spacing w:val="-2"/>
          <w:szCs w:val="14"/>
        </w:rPr>
        <w:t xml:space="preserve">In 2025-26, the PSA determined that we did not meet the Standard of Good Regulation related to EDI. </w:t>
      </w:r>
      <w:r w:rsidR="00DC6C91">
        <w:rPr>
          <w:bCs/>
          <w:spacing w:val="-2"/>
          <w:szCs w:val="14"/>
        </w:rPr>
        <w:t>W</w:t>
      </w:r>
      <w:r w:rsidR="00DC6C91" w:rsidRPr="00DC6C91">
        <w:rPr>
          <w:bCs/>
          <w:spacing w:val="-2"/>
          <w:szCs w:val="14"/>
        </w:rPr>
        <w:t>e are disappointed by the finding and we do not agree with the PSA’s judgement that Standard 3 is not met.</w:t>
      </w:r>
    </w:p>
    <w:p w14:paraId="64E12923" w14:textId="77777777" w:rsidR="00DC6C91" w:rsidRPr="00DC6C91" w:rsidRDefault="00DC6C91" w:rsidP="00DC6C91">
      <w:pPr>
        <w:spacing w:before="262"/>
        <w:rPr>
          <w:bCs/>
          <w:spacing w:val="-2"/>
          <w:szCs w:val="14"/>
        </w:rPr>
      </w:pPr>
      <w:r w:rsidRPr="00DC6C91">
        <w:rPr>
          <w:bCs/>
          <w:spacing w:val="-2"/>
          <w:szCs w:val="14"/>
        </w:rPr>
        <w:t>We know that demonstrating real change in the EDI area requires meaningful consideration and time, and we are committed to working with and learning from our peers and experts in this field. We continue to work collaboratively with the PSA, but we are seeking their assistance to help us understand what good looks like, and how we can better work together to achieve this.</w:t>
      </w:r>
    </w:p>
    <w:p w14:paraId="36CCF3B7" w14:textId="46ADB443" w:rsidR="00346186" w:rsidRPr="002543A5" w:rsidRDefault="00760025" w:rsidP="00E1492E">
      <w:pPr>
        <w:spacing w:before="262"/>
        <w:rPr>
          <w:bCs/>
          <w:spacing w:val="-2"/>
          <w:szCs w:val="14"/>
        </w:rPr>
      </w:pPr>
      <w:r>
        <w:rPr>
          <w:bCs/>
          <w:spacing w:val="-2"/>
          <w:szCs w:val="14"/>
        </w:rPr>
        <w:t>Click here to</w:t>
      </w:r>
      <w:r w:rsidR="00346186">
        <w:rPr>
          <w:bCs/>
          <w:spacing w:val="-2"/>
          <w:szCs w:val="14"/>
        </w:rPr>
        <w:t xml:space="preserve"> read</w:t>
      </w:r>
      <w:r w:rsidR="00470893">
        <w:rPr>
          <w:bCs/>
          <w:spacing w:val="-2"/>
          <w:szCs w:val="14"/>
        </w:rPr>
        <w:t xml:space="preserve"> the </w:t>
      </w:r>
      <w:hyperlink r:id="rId23" w:history="1">
        <w:r w:rsidR="00470893">
          <w:rPr>
            <w:rStyle w:val="Hyperlink"/>
            <w:bCs/>
            <w:spacing w:val="-2"/>
            <w:szCs w:val="14"/>
          </w:rPr>
          <w:t>PSA Performance Review Report 2025-26</w:t>
        </w:r>
      </w:hyperlink>
      <w:r w:rsidR="00470893">
        <w:rPr>
          <w:bCs/>
          <w:spacing w:val="-2"/>
          <w:szCs w:val="14"/>
        </w:rPr>
        <w:t xml:space="preserve"> and</w:t>
      </w:r>
      <w:r w:rsidR="00346186">
        <w:rPr>
          <w:bCs/>
          <w:spacing w:val="-2"/>
          <w:szCs w:val="14"/>
        </w:rPr>
        <w:t xml:space="preserve"> </w:t>
      </w:r>
      <w:hyperlink r:id="rId24" w:history="1">
        <w:r w:rsidR="00470893">
          <w:rPr>
            <w:rStyle w:val="Hyperlink"/>
            <w:bCs/>
            <w:spacing w:val="-2"/>
            <w:szCs w:val="14"/>
          </w:rPr>
          <w:t>our response</w:t>
        </w:r>
      </w:hyperlink>
      <w:r w:rsidR="00470893">
        <w:rPr>
          <w:bCs/>
          <w:spacing w:val="-2"/>
          <w:szCs w:val="14"/>
        </w:rPr>
        <w:t>.</w:t>
      </w:r>
      <w:r w:rsidR="003546A0">
        <w:rPr>
          <w:bCs/>
          <w:spacing w:val="-2"/>
          <w:szCs w:val="14"/>
        </w:rPr>
        <w:t xml:space="preserve"> </w:t>
      </w:r>
    </w:p>
    <w:p w14:paraId="0DF9AD27" w14:textId="77777777" w:rsidR="00AD744B" w:rsidRDefault="00AD744B" w:rsidP="00E1492E">
      <w:pPr>
        <w:spacing w:before="262"/>
        <w:rPr>
          <w:b/>
          <w:spacing w:val="-2"/>
          <w:szCs w:val="14"/>
        </w:rPr>
      </w:pPr>
    </w:p>
    <w:p w14:paraId="12965BFF" w14:textId="77777777" w:rsidR="00AD744B" w:rsidRDefault="00AD744B" w:rsidP="00E1492E">
      <w:pPr>
        <w:spacing w:before="262"/>
        <w:rPr>
          <w:b/>
          <w:spacing w:val="-2"/>
          <w:szCs w:val="14"/>
        </w:rPr>
      </w:pPr>
    </w:p>
    <w:p w14:paraId="096BE081" w14:textId="77777777" w:rsidR="00AD744B" w:rsidRDefault="00AD744B" w:rsidP="00E1492E">
      <w:pPr>
        <w:spacing w:before="262"/>
        <w:rPr>
          <w:b/>
          <w:spacing w:val="-2"/>
          <w:szCs w:val="14"/>
        </w:rPr>
      </w:pPr>
    </w:p>
    <w:p w14:paraId="615B9F23" w14:textId="77777777" w:rsidR="00AD744B" w:rsidRDefault="00AD744B" w:rsidP="00E1492E">
      <w:pPr>
        <w:spacing w:before="262"/>
        <w:rPr>
          <w:b/>
          <w:spacing w:val="-2"/>
          <w:szCs w:val="14"/>
        </w:rPr>
      </w:pPr>
    </w:p>
    <w:p w14:paraId="2C90D45F" w14:textId="0A906ABE" w:rsidR="00D06B55" w:rsidRPr="00172733" w:rsidRDefault="00AE5F75" w:rsidP="00E1492E">
      <w:pPr>
        <w:spacing w:before="262"/>
        <w:rPr>
          <w:b/>
          <w:spacing w:val="-2"/>
          <w:szCs w:val="14"/>
        </w:rPr>
      </w:pPr>
      <w:r>
        <w:rPr>
          <w:b/>
          <w:spacing w:val="-2"/>
          <w:szCs w:val="14"/>
        </w:rPr>
        <w:t>Since 2024, w</w:t>
      </w:r>
      <w:r w:rsidR="00172733">
        <w:rPr>
          <w:b/>
          <w:spacing w:val="-2"/>
          <w:szCs w:val="14"/>
        </w:rPr>
        <w:t>hat have we done</w:t>
      </w:r>
      <w:r w:rsidR="00801970">
        <w:rPr>
          <w:b/>
          <w:spacing w:val="-2"/>
          <w:szCs w:val="14"/>
        </w:rPr>
        <w:t xml:space="preserve"> around our EDI governance</w:t>
      </w:r>
      <w:r w:rsidR="00172733">
        <w:rPr>
          <w:b/>
          <w:spacing w:val="-2"/>
          <w:szCs w:val="14"/>
        </w:rPr>
        <w:t xml:space="preserve"> and why did we do it?</w:t>
      </w:r>
    </w:p>
    <w:tbl>
      <w:tblPr>
        <w:tblStyle w:val="TableGrid"/>
        <w:tblW w:w="0" w:type="auto"/>
        <w:tblLook w:val="04A0" w:firstRow="1" w:lastRow="0" w:firstColumn="1" w:lastColumn="0" w:noHBand="0" w:noVBand="1"/>
      </w:tblPr>
      <w:tblGrid>
        <w:gridCol w:w="1632"/>
        <w:gridCol w:w="2923"/>
        <w:gridCol w:w="3337"/>
        <w:gridCol w:w="3306"/>
        <w:gridCol w:w="2750"/>
      </w:tblGrid>
      <w:tr w:rsidR="00784BA8" w:rsidRPr="00A50C64" w14:paraId="689E4CF1" w14:textId="77777777" w:rsidTr="00B8392A">
        <w:trPr>
          <w:tblHeader/>
        </w:trPr>
        <w:tc>
          <w:tcPr>
            <w:tcW w:w="1486" w:type="dxa"/>
          </w:tcPr>
          <w:p w14:paraId="5A412758" w14:textId="30C9FEE2" w:rsidR="00886D06" w:rsidRPr="00A50C64" w:rsidRDefault="00886D06">
            <w:pPr>
              <w:spacing w:after="0"/>
              <w:rPr>
                <w:b/>
                <w:spacing w:val="-2"/>
                <w:szCs w:val="14"/>
              </w:rPr>
            </w:pPr>
            <w:r>
              <w:rPr>
                <w:b/>
                <w:spacing w:val="-2"/>
                <w:szCs w:val="14"/>
              </w:rPr>
              <w:t>What</w:t>
            </w:r>
          </w:p>
        </w:tc>
        <w:tc>
          <w:tcPr>
            <w:tcW w:w="2960" w:type="dxa"/>
          </w:tcPr>
          <w:p w14:paraId="108F4FDC" w14:textId="7474A150" w:rsidR="00886D06" w:rsidRPr="00A50C64" w:rsidRDefault="00655A69">
            <w:pPr>
              <w:spacing w:after="0"/>
              <w:rPr>
                <w:b/>
                <w:spacing w:val="-2"/>
                <w:szCs w:val="14"/>
              </w:rPr>
            </w:pPr>
            <w:r>
              <w:rPr>
                <w:b/>
                <w:spacing w:val="-2"/>
                <w:szCs w:val="14"/>
              </w:rPr>
              <w:t>Why</w:t>
            </w:r>
            <w:r w:rsidR="006E65FE">
              <w:rPr>
                <w:b/>
                <w:spacing w:val="-2"/>
                <w:szCs w:val="14"/>
              </w:rPr>
              <w:t xml:space="preserve"> </w:t>
            </w:r>
            <w:r w:rsidR="003E3A84">
              <w:rPr>
                <w:b/>
                <w:spacing w:val="-2"/>
                <w:szCs w:val="14"/>
              </w:rPr>
              <w:t>have we undertaken this activity?</w:t>
            </w:r>
          </w:p>
        </w:tc>
        <w:tc>
          <w:tcPr>
            <w:tcW w:w="3382" w:type="dxa"/>
          </w:tcPr>
          <w:p w14:paraId="64F76C2F" w14:textId="77777777" w:rsidR="00886D06" w:rsidRPr="00A50C64" w:rsidRDefault="00886D06">
            <w:pPr>
              <w:spacing w:after="0"/>
              <w:rPr>
                <w:b/>
                <w:spacing w:val="-2"/>
                <w:szCs w:val="14"/>
              </w:rPr>
            </w:pPr>
            <w:r>
              <w:rPr>
                <w:b/>
                <w:spacing w:val="-2"/>
                <w:szCs w:val="14"/>
              </w:rPr>
              <w:t>How will the information be used?</w:t>
            </w:r>
          </w:p>
        </w:tc>
        <w:tc>
          <w:tcPr>
            <w:tcW w:w="3342" w:type="dxa"/>
          </w:tcPr>
          <w:p w14:paraId="02FE28EF" w14:textId="77777777" w:rsidR="00886D06" w:rsidRPr="00A50C64" w:rsidRDefault="00886D06">
            <w:pPr>
              <w:spacing w:after="0"/>
              <w:rPr>
                <w:b/>
                <w:spacing w:val="-2"/>
                <w:szCs w:val="14"/>
              </w:rPr>
            </w:pPr>
            <w:r>
              <w:rPr>
                <w:b/>
                <w:spacing w:val="-2"/>
                <w:szCs w:val="14"/>
              </w:rPr>
              <w:t>What happens next?</w:t>
            </w:r>
          </w:p>
        </w:tc>
        <w:tc>
          <w:tcPr>
            <w:tcW w:w="2778" w:type="dxa"/>
          </w:tcPr>
          <w:p w14:paraId="6B7514D7" w14:textId="77777777" w:rsidR="00886D06" w:rsidRDefault="00886D06">
            <w:pPr>
              <w:spacing w:after="0"/>
              <w:rPr>
                <w:b/>
                <w:spacing w:val="-2"/>
                <w:szCs w:val="14"/>
              </w:rPr>
            </w:pPr>
            <w:r>
              <w:rPr>
                <w:b/>
                <w:spacing w:val="-2"/>
                <w:szCs w:val="14"/>
              </w:rPr>
              <w:t>How will we try to make a difference?</w:t>
            </w:r>
          </w:p>
          <w:p w14:paraId="05AD68E8" w14:textId="77777777" w:rsidR="00886D06" w:rsidRPr="00A50C64" w:rsidRDefault="00886D06">
            <w:pPr>
              <w:spacing w:after="0"/>
              <w:rPr>
                <w:b/>
                <w:spacing w:val="-2"/>
                <w:szCs w:val="14"/>
              </w:rPr>
            </w:pPr>
          </w:p>
        </w:tc>
      </w:tr>
      <w:tr w:rsidR="00784BA8" w:rsidRPr="00A50C64" w14:paraId="175836F2" w14:textId="77777777" w:rsidTr="00B8392A">
        <w:tc>
          <w:tcPr>
            <w:tcW w:w="1486" w:type="dxa"/>
          </w:tcPr>
          <w:p w14:paraId="3543C6B5" w14:textId="77777777" w:rsidR="002C5B07" w:rsidRDefault="002C5B07" w:rsidP="002C5B07">
            <w:pPr>
              <w:spacing w:after="0"/>
              <w:rPr>
                <w:bCs/>
                <w:spacing w:val="-2"/>
                <w:szCs w:val="14"/>
              </w:rPr>
            </w:pPr>
            <w:r>
              <w:rPr>
                <w:bCs/>
                <w:spacing w:val="-2"/>
                <w:szCs w:val="14"/>
              </w:rPr>
              <w:t xml:space="preserve">During 2024 we </w:t>
            </w:r>
            <w:r w:rsidRPr="00C90B53">
              <w:rPr>
                <w:bCs/>
                <w:spacing w:val="-2"/>
                <w:szCs w:val="14"/>
              </w:rPr>
              <w:t xml:space="preserve">collected accurate EDI monitoring data for </w:t>
            </w:r>
            <w:r>
              <w:rPr>
                <w:bCs/>
                <w:spacing w:val="-2"/>
                <w:szCs w:val="14"/>
              </w:rPr>
              <w:t>senior leadership, Council, committees, decision-makers and fitness to practise panellists</w:t>
            </w:r>
          </w:p>
          <w:p w14:paraId="7B4DA2F3" w14:textId="77777777" w:rsidR="002C5B07" w:rsidRPr="00A50C64" w:rsidRDefault="002C5B07" w:rsidP="002C5B07">
            <w:pPr>
              <w:spacing w:after="0"/>
              <w:rPr>
                <w:bCs/>
                <w:spacing w:val="-2"/>
                <w:szCs w:val="14"/>
              </w:rPr>
            </w:pPr>
          </w:p>
        </w:tc>
        <w:tc>
          <w:tcPr>
            <w:tcW w:w="2960" w:type="dxa"/>
          </w:tcPr>
          <w:p w14:paraId="3697A2E0" w14:textId="5A61F4A4" w:rsidR="002C5B07" w:rsidRPr="00FA2693" w:rsidRDefault="002C5B07" w:rsidP="002C5B07">
            <w:pPr>
              <w:spacing w:after="0"/>
              <w:rPr>
                <w:bCs/>
                <w:spacing w:val="-2"/>
                <w:szCs w:val="14"/>
              </w:rPr>
            </w:pPr>
            <w:r w:rsidRPr="00FA2693">
              <w:rPr>
                <w:bCs/>
                <w:spacing w:val="-2"/>
                <w:szCs w:val="14"/>
              </w:rPr>
              <w:t xml:space="preserve">In 2024, we collected EDI information </w:t>
            </w:r>
            <w:r w:rsidR="00FE141E">
              <w:rPr>
                <w:bCs/>
                <w:spacing w:val="-2"/>
                <w:szCs w:val="14"/>
              </w:rPr>
              <w:t>to</w:t>
            </w:r>
            <w:r w:rsidRPr="00FA2693">
              <w:rPr>
                <w:bCs/>
                <w:spacing w:val="-2"/>
                <w:szCs w:val="14"/>
              </w:rPr>
              <w:t xml:space="preserve"> helps us understand who makes up our governance and decision-making structures.</w:t>
            </w:r>
          </w:p>
          <w:p w14:paraId="4D25DD3F" w14:textId="77777777" w:rsidR="002C5B07" w:rsidRPr="00A50C64" w:rsidRDefault="002C5B07" w:rsidP="002C5B07">
            <w:pPr>
              <w:spacing w:after="0"/>
              <w:rPr>
                <w:bCs/>
                <w:spacing w:val="-2"/>
                <w:szCs w:val="14"/>
              </w:rPr>
            </w:pPr>
          </w:p>
        </w:tc>
        <w:tc>
          <w:tcPr>
            <w:tcW w:w="3382" w:type="dxa"/>
          </w:tcPr>
          <w:p w14:paraId="1FFFCB9A" w14:textId="380A9802" w:rsidR="002C5B07" w:rsidRPr="00A25546" w:rsidRDefault="002C5B07" w:rsidP="002C5B07">
            <w:pPr>
              <w:spacing w:after="0"/>
              <w:rPr>
                <w:bCs/>
                <w:spacing w:val="-2"/>
                <w:szCs w:val="14"/>
              </w:rPr>
            </w:pPr>
            <w:r w:rsidRPr="00A25546">
              <w:rPr>
                <w:bCs/>
                <w:spacing w:val="-2"/>
                <w:szCs w:val="14"/>
              </w:rPr>
              <w:t xml:space="preserve">The data helps us assess representation, identify gaps and understand whether people from different backgrounds are participating in and contributing to </w:t>
            </w:r>
            <w:r w:rsidR="00B12B93">
              <w:rPr>
                <w:bCs/>
                <w:spacing w:val="-2"/>
                <w:szCs w:val="14"/>
              </w:rPr>
              <w:t>our work</w:t>
            </w:r>
            <w:r w:rsidRPr="00A25546">
              <w:rPr>
                <w:bCs/>
                <w:spacing w:val="-2"/>
                <w:szCs w:val="14"/>
              </w:rPr>
              <w:t>.</w:t>
            </w:r>
          </w:p>
          <w:p w14:paraId="156D21BC" w14:textId="77777777" w:rsidR="002C5B07" w:rsidRPr="00A50C64" w:rsidRDefault="002C5B07" w:rsidP="002C5B07">
            <w:pPr>
              <w:spacing w:after="0"/>
              <w:rPr>
                <w:bCs/>
                <w:spacing w:val="-2"/>
                <w:szCs w:val="14"/>
              </w:rPr>
            </w:pPr>
          </w:p>
        </w:tc>
        <w:tc>
          <w:tcPr>
            <w:tcW w:w="3342" w:type="dxa"/>
          </w:tcPr>
          <w:p w14:paraId="02B32B46" w14:textId="63B1AC36" w:rsidR="002C5B07" w:rsidRPr="002C5B07" w:rsidRDefault="002C5B07" w:rsidP="002C5B07">
            <w:pPr>
              <w:spacing w:after="0"/>
              <w:rPr>
                <w:bCs/>
                <w:spacing w:val="-2"/>
                <w:szCs w:val="14"/>
              </w:rPr>
            </w:pPr>
            <w:r w:rsidRPr="002C5B07">
              <w:rPr>
                <w:bCs/>
                <w:spacing w:val="-2"/>
                <w:szCs w:val="14"/>
              </w:rPr>
              <w:t>We will continue to review this information regularly and use it to inform our EDIB Framework, recruitment activity and governance reporting.</w:t>
            </w:r>
          </w:p>
          <w:p w14:paraId="0A9BD623" w14:textId="77777777" w:rsidR="002C5B07" w:rsidRPr="00A50C64" w:rsidRDefault="002C5B07" w:rsidP="002C5B07">
            <w:pPr>
              <w:spacing w:after="0"/>
              <w:rPr>
                <w:bCs/>
                <w:spacing w:val="-2"/>
                <w:szCs w:val="14"/>
              </w:rPr>
            </w:pPr>
          </w:p>
        </w:tc>
        <w:tc>
          <w:tcPr>
            <w:tcW w:w="2778" w:type="dxa"/>
          </w:tcPr>
          <w:p w14:paraId="65876C72" w14:textId="415FEA9F" w:rsidR="002C5B07" w:rsidRPr="00A50C64" w:rsidRDefault="002C5B07" w:rsidP="002C5B07">
            <w:pPr>
              <w:spacing w:after="0"/>
              <w:rPr>
                <w:bCs/>
                <w:spacing w:val="-2"/>
                <w:szCs w:val="14"/>
              </w:rPr>
            </w:pPr>
            <w:r w:rsidRPr="002C5B07">
              <w:rPr>
                <w:bCs/>
                <w:spacing w:val="-2"/>
                <w:szCs w:val="14"/>
              </w:rPr>
              <w:t>Where the data identifies opportunities to improve representation, we will take action through</w:t>
            </w:r>
            <w:r w:rsidR="00596C30">
              <w:rPr>
                <w:bCs/>
                <w:spacing w:val="-2"/>
                <w:szCs w:val="14"/>
              </w:rPr>
              <w:t xml:space="preserve"> our</w:t>
            </w:r>
            <w:r w:rsidRPr="002C5B07">
              <w:rPr>
                <w:bCs/>
                <w:spacing w:val="-2"/>
                <w:szCs w:val="14"/>
              </w:rPr>
              <w:t xml:space="preserve"> recruitment</w:t>
            </w:r>
            <w:r w:rsidR="00596C30">
              <w:rPr>
                <w:bCs/>
                <w:spacing w:val="-2"/>
                <w:szCs w:val="14"/>
              </w:rPr>
              <w:t xml:space="preserve"> and outreach</w:t>
            </w:r>
            <w:r w:rsidRPr="002C5B07">
              <w:rPr>
                <w:bCs/>
                <w:spacing w:val="-2"/>
                <w:szCs w:val="14"/>
              </w:rPr>
              <w:t>. Our aim is to ensure our governance and decision-making structures benefit from a broad range of perspectives.</w:t>
            </w:r>
          </w:p>
        </w:tc>
      </w:tr>
      <w:tr w:rsidR="00B8392A" w:rsidRPr="00A50C64" w14:paraId="06A81D98" w14:textId="77777777" w:rsidTr="00B8392A">
        <w:tc>
          <w:tcPr>
            <w:tcW w:w="1486" w:type="dxa"/>
          </w:tcPr>
          <w:p w14:paraId="28B20CE6" w14:textId="77777777" w:rsidR="00B8392A" w:rsidRDefault="00B8392A" w:rsidP="00B8392A">
            <w:pPr>
              <w:spacing w:after="0"/>
              <w:rPr>
                <w:bCs/>
                <w:spacing w:val="-2"/>
                <w:szCs w:val="14"/>
              </w:rPr>
            </w:pPr>
            <w:r>
              <w:rPr>
                <w:bCs/>
                <w:spacing w:val="-2"/>
                <w:szCs w:val="14"/>
              </w:rPr>
              <w:t>Collected robust EDI recruitment data for governance appointments</w:t>
            </w:r>
          </w:p>
          <w:p w14:paraId="2032B304" w14:textId="77777777" w:rsidR="00B8392A" w:rsidRPr="00A50C64" w:rsidRDefault="00B8392A" w:rsidP="00B8392A">
            <w:pPr>
              <w:spacing w:after="0"/>
              <w:rPr>
                <w:bCs/>
                <w:spacing w:val="-2"/>
                <w:szCs w:val="14"/>
              </w:rPr>
            </w:pPr>
          </w:p>
        </w:tc>
        <w:tc>
          <w:tcPr>
            <w:tcW w:w="2960" w:type="dxa"/>
          </w:tcPr>
          <w:p w14:paraId="7C30F4B0" w14:textId="742948ED" w:rsidR="00356487" w:rsidRDefault="00356487" w:rsidP="00356487">
            <w:pPr>
              <w:spacing w:after="0"/>
              <w:rPr>
                <w:bCs/>
                <w:spacing w:val="-2"/>
                <w:szCs w:val="14"/>
              </w:rPr>
            </w:pPr>
            <w:r w:rsidRPr="00356487">
              <w:rPr>
                <w:bCs/>
                <w:spacing w:val="-2"/>
                <w:szCs w:val="14"/>
              </w:rPr>
              <w:t>We collect ED</w:t>
            </w:r>
            <w:r w:rsidR="00784BA8">
              <w:rPr>
                <w:bCs/>
                <w:spacing w:val="-2"/>
                <w:szCs w:val="14"/>
              </w:rPr>
              <w:t>I</w:t>
            </w:r>
            <w:r w:rsidRPr="00356487">
              <w:rPr>
                <w:bCs/>
                <w:spacing w:val="-2"/>
                <w:szCs w:val="14"/>
              </w:rPr>
              <w:t xml:space="preserve"> information during recruitment campaigns for governance roles so that we can understand who is applying and whether we are attracting a diverse range of talented candidates.</w:t>
            </w:r>
          </w:p>
          <w:p w14:paraId="423F671E" w14:textId="77777777" w:rsidR="00356487" w:rsidRPr="00356487" w:rsidRDefault="00356487" w:rsidP="00356487">
            <w:pPr>
              <w:spacing w:after="0"/>
              <w:rPr>
                <w:bCs/>
                <w:spacing w:val="-2"/>
                <w:szCs w:val="14"/>
              </w:rPr>
            </w:pPr>
          </w:p>
          <w:p w14:paraId="7D280303" w14:textId="77777777" w:rsidR="00356487" w:rsidRPr="00356487" w:rsidRDefault="00356487" w:rsidP="00356487">
            <w:pPr>
              <w:spacing w:after="0"/>
              <w:rPr>
                <w:bCs/>
                <w:spacing w:val="-2"/>
                <w:szCs w:val="14"/>
              </w:rPr>
            </w:pPr>
            <w:r w:rsidRPr="00356487">
              <w:rPr>
                <w:bCs/>
                <w:spacing w:val="-2"/>
                <w:szCs w:val="14"/>
              </w:rPr>
              <w:t>This helps us assess whether our opportunities are accessible, open and welcoming to people from all backgrounds.</w:t>
            </w:r>
          </w:p>
          <w:p w14:paraId="540A707A" w14:textId="77777777" w:rsidR="00B8392A" w:rsidRPr="00A50C64" w:rsidRDefault="00B8392A" w:rsidP="00B8392A">
            <w:pPr>
              <w:spacing w:after="0"/>
              <w:rPr>
                <w:bCs/>
                <w:spacing w:val="-2"/>
                <w:szCs w:val="14"/>
              </w:rPr>
            </w:pPr>
          </w:p>
        </w:tc>
        <w:tc>
          <w:tcPr>
            <w:tcW w:w="3382" w:type="dxa"/>
          </w:tcPr>
          <w:p w14:paraId="0C29DA98" w14:textId="77777777" w:rsidR="00356487" w:rsidRDefault="00356487" w:rsidP="00356487">
            <w:pPr>
              <w:spacing w:after="0"/>
              <w:rPr>
                <w:bCs/>
                <w:spacing w:val="-2"/>
                <w:szCs w:val="14"/>
              </w:rPr>
            </w:pPr>
            <w:r w:rsidRPr="00356487">
              <w:rPr>
                <w:bCs/>
                <w:spacing w:val="-2"/>
                <w:szCs w:val="14"/>
              </w:rPr>
              <w:t>The data is used to understand the diversity of applicants at different stages of the recruitment process and to identify where particular groups may be under-represented.</w:t>
            </w:r>
          </w:p>
          <w:p w14:paraId="77465C81" w14:textId="77777777" w:rsidR="00356487" w:rsidRPr="00356487" w:rsidRDefault="00356487" w:rsidP="00356487">
            <w:pPr>
              <w:spacing w:after="0"/>
              <w:rPr>
                <w:bCs/>
                <w:spacing w:val="-2"/>
                <w:szCs w:val="14"/>
              </w:rPr>
            </w:pPr>
          </w:p>
          <w:p w14:paraId="3CB3ACC5" w14:textId="77777777" w:rsidR="00356487" w:rsidRPr="00356487" w:rsidRDefault="00356487" w:rsidP="00356487">
            <w:pPr>
              <w:spacing w:after="0"/>
              <w:rPr>
                <w:bCs/>
                <w:spacing w:val="-2"/>
                <w:szCs w:val="14"/>
              </w:rPr>
            </w:pPr>
            <w:r w:rsidRPr="00356487">
              <w:rPr>
                <w:bCs/>
                <w:spacing w:val="-2"/>
                <w:szCs w:val="14"/>
              </w:rPr>
              <w:t>It also helps us build a broader picture of diversity across our governance structure when considered alongside our wider EDI monitoring data.</w:t>
            </w:r>
          </w:p>
          <w:p w14:paraId="2F89D1DC" w14:textId="77777777" w:rsidR="00B8392A" w:rsidRPr="00A50C64" w:rsidRDefault="00B8392A" w:rsidP="00B8392A">
            <w:pPr>
              <w:spacing w:after="0"/>
              <w:rPr>
                <w:bCs/>
                <w:spacing w:val="-2"/>
                <w:szCs w:val="14"/>
              </w:rPr>
            </w:pPr>
          </w:p>
        </w:tc>
        <w:tc>
          <w:tcPr>
            <w:tcW w:w="3342" w:type="dxa"/>
          </w:tcPr>
          <w:p w14:paraId="0B086D1E" w14:textId="6EDF9B83" w:rsidR="00356487" w:rsidRDefault="00356487" w:rsidP="00356487">
            <w:pPr>
              <w:spacing w:after="0"/>
              <w:rPr>
                <w:bCs/>
                <w:spacing w:val="-2"/>
                <w:szCs w:val="14"/>
              </w:rPr>
            </w:pPr>
            <w:r w:rsidRPr="00356487">
              <w:rPr>
                <w:bCs/>
                <w:spacing w:val="-2"/>
                <w:szCs w:val="14"/>
              </w:rPr>
              <w:t>We review the data after each recruitment campaign and use the findings to inform future recruitment activity.</w:t>
            </w:r>
          </w:p>
          <w:p w14:paraId="3A37EFE2" w14:textId="77777777" w:rsidR="00356487" w:rsidRPr="00356487" w:rsidRDefault="00356487" w:rsidP="00356487">
            <w:pPr>
              <w:spacing w:after="0"/>
              <w:rPr>
                <w:bCs/>
                <w:spacing w:val="-2"/>
                <w:szCs w:val="14"/>
              </w:rPr>
            </w:pPr>
          </w:p>
          <w:p w14:paraId="5D4EDE1B" w14:textId="77777777" w:rsidR="00356487" w:rsidRPr="00356487" w:rsidRDefault="00356487" w:rsidP="00356487">
            <w:pPr>
              <w:spacing w:after="0"/>
              <w:rPr>
                <w:bCs/>
                <w:spacing w:val="-2"/>
                <w:szCs w:val="14"/>
              </w:rPr>
            </w:pPr>
            <w:r w:rsidRPr="00356487">
              <w:rPr>
                <w:bCs/>
                <w:spacing w:val="-2"/>
                <w:szCs w:val="14"/>
              </w:rPr>
              <w:t>As a small organisation, we consider this information alongside other sources of evidence to help us identify trends and draw meaningful conclusions.</w:t>
            </w:r>
          </w:p>
          <w:p w14:paraId="5544C115" w14:textId="77777777" w:rsidR="00B8392A" w:rsidRPr="00A50C64" w:rsidRDefault="00B8392A" w:rsidP="00B8392A">
            <w:pPr>
              <w:spacing w:after="0"/>
              <w:rPr>
                <w:bCs/>
                <w:spacing w:val="-2"/>
                <w:szCs w:val="14"/>
              </w:rPr>
            </w:pPr>
          </w:p>
        </w:tc>
        <w:tc>
          <w:tcPr>
            <w:tcW w:w="2778" w:type="dxa"/>
          </w:tcPr>
          <w:p w14:paraId="244A67B3" w14:textId="77777777" w:rsidR="00385633" w:rsidRDefault="00385633" w:rsidP="00385633">
            <w:pPr>
              <w:spacing w:after="0"/>
              <w:rPr>
                <w:bCs/>
                <w:spacing w:val="-2"/>
                <w:szCs w:val="14"/>
              </w:rPr>
            </w:pPr>
            <w:r w:rsidRPr="00385633">
              <w:rPr>
                <w:bCs/>
                <w:spacing w:val="-2"/>
                <w:szCs w:val="14"/>
              </w:rPr>
              <w:t>Where the data identifies opportunities for improvement, we will take steps to widen participation and remove barriers to applying for our roles.</w:t>
            </w:r>
          </w:p>
          <w:p w14:paraId="59345B75" w14:textId="77777777" w:rsidR="00385633" w:rsidRPr="00385633" w:rsidRDefault="00385633" w:rsidP="00385633">
            <w:pPr>
              <w:spacing w:after="0"/>
              <w:rPr>
                <w:bCs/>
                <w:spacing w:val="-2"/>
                <w:szCs w:val="14"/>
              </w:rPr>
            </w:pPr>
          </w:p>
          <w:p w14:paraId="5578F300" w14:textId="77777777" w:rsidR="00385633" w:rsidRPr="00385633" w:rsidRDefault="00385633" w:rsidP="00385633">
            <w:pPr>
              <w:spacing w:after="0"/>
              <w:rPr>
                <w:bCs/>
                <w:spacing w:val="-2"/>
                <w:szCs w:val="14"/>
              </w:rPr>
            </w:pPr>
            <w:r w:rsidRPr="00385633">
              <w:rPr>
                <w:bCs/>
                <w:spacing w:val="-2"/>
                <w:szCs w:val="14"/>
              </w:rPr>
              <w:t>Our aim is to ensure that people from all backgrounds can see themselves reflected in our governance structures and feel encouraged to contribute to the work of the GOsC.</w:t>
            </w:r>
          </w:p>
          <w:p w14:paraId="49B02C81" w14:textId="77777777" w:rsidR="00B8392A" w:rsidRPr="00A50C64" w:rsidRDefault="00B8392A" w:rsidP="00B8392A">
            <w:pPr>
              <w:spacing w:after="0"/>
              <w:rPr>
                <w:bCs/>
                <w:spacing w:val="-2"/>
                <w:szCs w:val="14"/>
              </w:rPr>
            </w:pPr>
          </w:p>
        </w:tc>
      </w:tr>
      <w:tr w:rsidR="00B8392A" w:rsidRPr="00A50C64" w14:paraId="1000E0A5" w14:textId="77777777" w:rsidTr="00B8392A">
        <w:tc>
          <w:tcPr>
            <w:tcW w:w="1486" w:type="dxa"/>
          </w:tcPr>
          <w:p w14:paraId="3836A870" w14:textId="77777777" w:rsidR="000E6766" w:rsidRDefault="000E6766" w:rsidP="000E6766">
            <w:pPr>
              <w:spacing w:after="0"/>
              <w:rPr>
                <w:bCs/>
                <w:spacing w:val="-2"/>
                <w:szCs w:val="14"/>
              </w:rPr>
            </w:pPr>
            <w:r>
              <w:rPr>
                <w:bCs/>
                <w:spacing w:val="-2"/>
                <w:szCs w:val="14"/>
              </w:rPr>
              <w:t>In 2025 we carried out an independent audit of our governance recruitment processes</w:t>
            </w:r>
          </w:p>
          <w:p w14:paraId="77DEB932" w14:textId="77777777" w:rsidR="00B8392A" w:rsidRPr="00A50C64" w:rsidRDefault="00B8392A" w:rsidP="00B8392A">
            <w:pPr>
              <w:spacing w:after="0"/>
              <w:rPr>
                <w:bCs/>
                <w:spacing w:val="-2"/>
                <w:szCs w:val="14"/>
              </w:rPr>
            </w:pPr>
          </w:p>
        </w:tc>
        <w:tc>
          <w:tcPr>
            <w:tcW w:w="2960" w:type="dxa"/>
          </w:tcPr>
          <w:p w14:paraId="4C9DCB4A" w14:textId="776C174A" w:rsidR="000E6766" w:rsidRPr="000E6766" w:rsidRDefault="00784BA8" w:rsidP="000E6766">
            <w:pPr>
              <w:spacing w:after="0"/>
              <w:rPr>
                <w:bCs/>
                <w:spacing w:val="-2"/>
                <w:szCs w:val="14"/>
              </w:rPr>
            </w:pPr>
            <w:r>
              <w:rPr>
                <w:bCs/>
                <w:spacing w:val="-2"/>
                <w:szCs w:val="14"/>
              </w:rPr>
              <w:t>W</w:t>
            </w:r>
            <w:r w:rsidR="000E6766" w:rsidRPr="000E6766">
              <w:rPr>
                <w:bCs/>
                <w:spacing w:val="-2"/>
                <w:szCs w:val="14"/>
              </w:rPr>
              <w:t>e commissioned an independent review to provide assurance that our approach was fair, inclusive and effective.</w:t>
            </w:r>
          </w:p>
          <w:p w14:paraId="3673B35E" w14:textId="77777777" w:rsidR="00B8392A" w:rsidRPr="00A50C64" w:rsidRDefault="00B8392A" w:rsidP="00B8392A">
            <w:pPr>
              <w:spacing w:after="0"/>
              <w:rPr>
                <w:bCs/>
                <w:spacing w:val="-2"/>
                <w:szCs w:val="14"/>
              </w:rPr>
            </w:pPr>
          </w:p>
        </w:tc>
        <w:tc>
          <w:tcPr>
            <w:tcW w:w="3382" w:type="dxa"/>
          </w:tcPr>
          <w:p w14:paraId="2CDF2300" w14:textId="77777777" w:rsidR="000E6766" w:rsidRPr="000E6766" w:rsidRDefault="000E6766" w:rsidP="000E6766">
            <w:pPr>
              <w:spacing w:after="0"/>
              <w:rPr>
                <w:bCs/>
                <w:spacing w:val="-2"/>
                <w:szCs w:val="14"/>
              </w:rPr>
            </w:pPr>
            <w:r w:rsidRPr="000E6766">
              <w:rPr>
                <w:bCs/>
                <w:spacing w:val="-2"/>
                <w:szCs w:val="14"/>
              </w:rPr>
              <w:t>The review provides an independent assessment of the strengths of our recruitment processes and identifies opportunities for further improvement.</w:t>
            </w:r>
          </w:p>
          <w:p w14:paraId="0FB4EEE6" w14:textId="77777777" w:rsidR="00B8392A" w:rsidRPr="00A50C64" w:rsidRDefault="00B8392A" w:rsidP="00B8392A">
            <w:pPr>
              <w:spacing w:after="0"/>
              <w:rPr>
                <w:bCs/>
                <w:spacing w:val="-2"/>
                <w:szCs w:val="14"/>
              </w:rPr>
            </w:pPr>
          </w:p>
        </w:tc>
        <w:tc>
          <w:tcPr>
            <w:tcW w:w="3342" w:type="dxa"/>
          </w:tcPr>
          <w:p w14:paraId="6C85575B" w14:textId="08C674DC" w:rsidR="000E6766" w:rsidRPr="000E6766" w:rsidRDefault="000E6766" w:rsidP="000E6766">
            <w:pPr>
              <w:spacing w:after="0"/>
              <w:rPr>
                <w:bCs/>
                <w:spacing w:val="-2"/>
                <w:szCs w:val="14"/>
              </w:rPr>
            </w:pPr>
            <w:r w:rsidRPr="000E6766">
              <w:rPr>
                <w:bCs/>
                <w:spacing w:val="-2"/>
                <w:szCs w:val="14"/>
              </w:rPr>
              <w:t xml:space="preserve">The findings will be used to refine and strengthen our recruitment arrangements. </w:t>
            </w:r>
          </w:p>
          <w:p w14:paraId="2B3DA78D" w14:textId="77777777" w:rsidR="00B8392A" w:rsidRPr="00A50C64" w:rsidRDefault="00B8392A" w:rsidP="00B8392A">
            <w:pPr>
              <w:spacing w:after="0"/>
              <w:rPr>
                <w:bCs/>
                <w:spacing w:val="-2"/>
                <w:szCs w:val="14"/>
              </w:rPr>
            </w:pPr>
          </w:p>
        </w:tc>
        <w:tc>
          <w:tcPr>
            <w:tcW w:w="2778" w:type="dxa"/>
          </w:tcPr>
          <w:p w14:paraId="7B4730C5" w14:textId="77777777" w:rsidR="004E1DB1" w:rsidRDefault="000E6766" w:rsidP="000E6766">
            <w:pPr>
              <w:spacing w:after="0"/>
              <w:rPr>
                <w:bCs/>
                <w:spacing w:val="-2"/>
                <w:szCs w:val="14"/>
              </w:rPr>
            </w:pPr>
            <w:r w:rsidRPr="000E6766">
              <w:rPr>
                <w:bCs/>
                <w:spacing w:val="-2"/>
                <w:szCs w:val="14"/>
              </w:rPr>
              <w:t>The review found that our recruitment processes are inclusive, robust and equitable</w:t>
            </w:r>
            <w:r w:rsidR="004E1DB1">
              <w:rPr>
                <w:bCs/>
                <w:spacing w:val="-2"/>
                <w:szCs w:val="14"/>
              </w:rPr>
              <w:t>.</w:t>
            </w:r>
          </w:p>
          <w:p w14:paraId="732AF2D3" w14:textId="77777777" w:rsidR="004E1DB1" w:rsidRDefault="004E1DB1" w:rsidP="000E6766">
            <w:pPr>
              <w:spacing w:after="0"/>
              <w:rPr>
                <w:bCs/>
                <w:spacing w:val="-2"/>
                <w:szCs w:val="14"/>
              </w:rPr>
            </w:pPr>
          </w:p>
          <w:p w14:paraId="1E3305A1" w14:textId="77777777" w:rsidR="004E1DB1" w:rsidRDefault="004E1DB1" w:rsidP="000E6766">
            <w:pPr>
              <w:spacing w:after="0"/>
              <w:rPr>
                <w:bCs/>
                <w:spacing w:val="-2"/>
                <w:szCs w:val="14"/>
              </w:rPr>
            </w:pPr>
            <w:r>
              <w:rPr>
                <w:bCs/>
                <w:spacing w:val="-2"/>
                <w:szCs w:val="14"/>
              </w:rPr>
              <w:t xml:space="preserve">It also </w:t>
            </w:r>
            <w:r w:rsidR="000E6766" w:rsidRPr="000E6766">
              <w:rPr>
                <w:bCs/>
                <w:spacing w:val="-2"/>
                <w:szCs w:val="14"/>
              </w:rPr>
              <w:t xml:space="preserve">recognised the progress we have made in attracting diverse candidate pools and securing diverse shortlists for non-executive appointments. </w:t>
            </w:r>
          </w:p>
          <w:p w14:paraId="0C8A338D" w14:textId="77777777" w:rsidR="004E1DB1" w:rsidRDefault="004E1DB1" w:rsidP="000E6766">
            <w:pPr>
              <w:spacing w:after="0"/>
              <w:rPr>
                <w:bCs/>
                <w:spacing w:val="-2"/>
                <w:szCs w:val="14"/>
              </w:rPr>
            </w:pPr>
          </w:p>
          <w:p w14:paraId="78DF3AA9" w14:textId="5BA0A48F" w:rsidR="000E6766" w:rsidRPr="000E6766" w:rsidRDefault="000E6766" w:rsidP="000E6766">
            <w:pPr>
              <w:spacing w:after="0"/>
              <w:rPr>
                <w:bCs/>
                <w:spacing w:val="-2"/>
                <w:szCs w:val="14"/>
              </w:rPr>
            </w:pPr>
            <w:r w:rsidRPr="000E6766">
              <w:rPr>
                <w:bCs/>
                <w:spacing w:val="-2"/>
                <w:szCs w:val="14"/>
              </w:rPr>
              <w:t>We will build on this progress by continuing to improve our processes.</w:t>
            </w:r>
          </w:p>
          <w:p w14:paraId="77519653" w14:textId="77777777" w:rsidR="00B8392A" w:rsidRPr="00A50C64" w:rsidRDefault="00B8392A" w:rsidP="00B8392A">
            <w:pPr>
              <w:spacing w:after="0"/>
              <w:rPr>
                <w:bCs/>
                <w:spacing w:val="-2"/>
                <w:szCs w:val="14"/>
              </w:rPr>
            </w:pPr>
          </w:p>
        </w:tc>
      </w:tr>
      <w:tr w:rsidR="00B8392A" w:rsidRPr="00A50C64" w14:paraId="6D4B7671" w14:textId="77777777" w:rsidTr="00B8392A">
        <w:tc>
          <w:tcPr>
            <w:tcW w:w="1486" w:type="dxa"/>
          </w:tcPr>
          <w:p w14:paraId="45A404EE" w14:textId="77777777" w:rsidR="00953207" w:rsidRDefault="00953207" w:rsidP="00953207">
            <w:pPr>
              <w:spacing w:after="0"/>
              <w:rPr>
                <w:bCs/>
                <w:spacing w:val="-2"/>
                <w:szCs w:val="14"/>
              </w:rPr>
            </w:pPr>
            <w:r>
              <w:rPr>
                <w:bCs/>
                <w:spacing w:val="-2"/>
                <w:szCs w:val="14"/>
              </w:rPr>
              <w:t>In 2024 we updated our Equality Impact Assessment (EIA) template and provided training on how to complete an EIA</w:t>
            </w:r>
          </w:p>
          <w:p w14:paraId="5B05E2DE" w14:textId="77777777" w:rsidR="00B8392A" w:rsidRPr="00A50C64" w:rsidRDefault="00B8392A" w:rsidP="00B8392A">
            <w:pPr>
              <w:spacing w:after="0"/>
              <w:rPr>
                <w:bCs/>
                <w:spacing w:val="-2"/>
                <w:szCs w:val="14"/>
              </w:rPr>
            </w:pPr>
          </w:p>
        </w:tc>
        <w:tc>
          <w:tcPr>
            <w:tcW w:w="2960" w:type="dxa"/>
          </w:tcPr>
          <w:p w14:paraId="027A323F" w14:textId="68ACA159" w:rsidR="00B65AD0" w:rsidRPr="00B65AD0" w:rsidRDefault="00D5769B" w:rsidP="00B65AD0">
            <w:pPr>
              <w:spacing w:after="0"/>
              <w:rPr>
                <w:bCs/>
                <w:spacing w:val="-2"/>
                <w:szCs w:val="14"/>
              </w:rPr>
            </w:pPr>
            <w:r>
              <w:rPr>
                <w:bCs/>
                <w:spacing w:val="-2"/>
                <w:szCs w:val="14"/>
              </w:rPr>
              <w:t>W</w:t>
            </w:r>
            <w:r w:rsidR="00B65AD0" w:rsidRPr="00B65AD0">
              <w:rPr>
                <w:bCs/>
                <w:spacing w:val="-2"/>
                <w:szCs w:val="14"/>
              </w:rPr>
              <w:t>e updated ou</w:t>
            </w:r>
            <w:r>
              <w:rPr>
                <w:bCs/>
                <w:spacing w:val="-2"/>
                <w:szCs w:val="14"/>
              </w:rPr>
              <w:t xml:space="preserve">r </w:t>
            </w:r>
            <w:r w:rsidR="00B65AD0" w:rsidRPr="00B65AD0">
              <w:rPr>
                <w:bCs/>
                <w:spacing w:val="-2"/>
                <w:szCs w:val="14"/>
              </w:rPr>
              <w:t>EIA template and provided training to staff on how to complete EIAs effectively to strengthen the way we consider equality, diversity and inclusion when making decisions and developing policies.</w:t>
            </w:r>
          </w:p>
          <w:p w14:paraId="0BDD32F2" w14:textId="77777777" w:rsidR="00B8392A" w:rsidRPr="00A50C64" w:rsidRDefault="00B8392A" w:rsidP="00B8392A">
            <w:pPr>
              <w:spacing w:after="0"/>
              <w:rPr>
                <w:bCs/>
                <w:spacing w:val="-2"/>
                <w:szCs w:val="14"/>
              </w:rPr>
            </w:pPr>
          </w:p>
        </w:tc>
        <w:tc>
          <w:tcPr>
            <w:tcW w:w="3382" w:type="dxa"/>
          </w:tcPr>
          <w:p w14:paraId="68A383F7" w14:textId="77777777" w:rsidR="00B65AD0" w:rsidRPr="00B65AD0" w:rsidRDefault="00B65AD0" w:rsidP="00B65AD0">
            <w:pPr>
              <w:spacing w:after="0"/>
              <w:rPr>
                <w:bCs/>
                <w:spacing w:val="-2"/>
                <w:szCs w:val="14"/>
              </w:rPr>
            </w:pPr>
            <w:r w:rsidRPr="00B65AD0">
              <w:rPr>
                <w:bCs/>
                <w:spacing w:val="-2"/>
                <w:szCs w:val="14"/>
              </w:rPr>
              <w:t>EIAs help us identify whether a policy, process or decision could affect particular groups differently and whether there are opportunities to improve fairness, accessibility and inclusion.</w:t>
            </w:r>
          </w:p>
          <w:p w14:paraId="3FF82EA7" w14:textId="77777777" w:rsidR="00B8392A" w:rsidRPr="00A50C64" w:rsidRDefault="00B8392A" w:rsidP="00B8392A">
            <w:pPr>
              <w:spacing w:after="0"/>
              <w:rPr>
                <w:bCs/>
                <w:spacing w:val="-2"/>
                <w:szCs w:val="14"/>
              </w:rPr>
            </w:pPr>
          </w:p>
        </w:tc>
        <w:tc>
          <w:tcPr>
            <w:tcW w:w="3342" w:type="dxa"/>
          </w:tcPr>
          <w:p w14:paraId="1B403E94" w14:textId="77777777" w:rsidR="00E63A82" w:rsidRDefault="00B65AD0" w:rsidP="00B65AD0">
            <w:pPr>
              <w:spacing w:after="0"/>
              <w:rPr>
                <w:bCs/>
                <w:spacing w:val="-2"/>
                <w:szCs w:val="14"/>
              </w:rPr>
            </w:pPr>
            <w:r w:rsidRPr="00B65AD0">
              <w:rPr>
                <w:bCs/>
                <w:spacing w:val="-2"/>
                <w:szCs w:val="14"/>
              </w:rPr>
              <w:t xml:space="preserve">We continue to complete EIAs when developing new policies or making significant changes to existing ones. </w:t>
            </w:r>
          </w:p>
          <w:p w14:paraId="39786608" w14:textId="77777777" w:rsidR="00E63A82" w:rsidRDefault="00E63A82" w:rsidP="00B65AD0">
            <w:pPr>
              <w:spacing w:after="0"/>
              <w:rPr>
                <w:bCs/>
                <w:spacing w:val="-2"/>
                <w:szCs w:val="14"/>
              </w:rPr>
            </w:pPr>
          </w:p>
          <w:p w14:paraId="39020C0C" w14:textId="0AAD67EB" w:rsidR="00B65AD0" w:rsidRPr="00B65AD0" w:rsidRDefault="00B65AD0" w:rsidP="00B65AD0">
            <w:pPr>
              <w:spacing w:after="0"/>
              <w:rPr>
                <w:bCs/>
                <w:spacing w:val="-2"/>
                <w:szCs w:val="14"/>
              </w:rPr>
            </w:pPr>
            <w:r w:rsidRPr="00B65AD0">
              <w:rPr>
                <w:bCs/>
                <w:spacing w:val="-2"/>
                <w:szCs w:val="14"/>
              </w:rPr>
              <w:t>The findings inform decision-making and help shape the design and implementation of our work.</w:t>
            </w:r>
          </w:p>
          <w:p w14:paraId="2F22941C" w14:textId="77777777" w:rsidR="00B8392A" w:rsidRPr="00A50C64" w:rsidRDefault="00B8392A" w:rsidP="00B8392A">
            <w:pPr>
              <w:spacing w:after="0"/>
              <w:rPr>
                <w:bCs/>
                <w:spacing w:val="-2"/>
                <w:szCs w:val="14"/>
              </w:rPr>
            </w:pPr>
          </w:p>
        </w:tc>
        <w:tc>
          <w:tcPr>
            <w:tcW w:w="2778" w:type="dxa"/>
          </w:tcPr>
          <w:p w14:paraId="2CE6AA10" w14:textId="77777777" w:rsidR="00F82E99" w:rsidRPr="00F82E99" w:rsidRDefault="00F82E99" w:rsidP="00F82E99">
            <w:pPr>
              <w:spacing w:after="0"/>
              <w:rPr>
                <w:bCs/>
                <w:spacing w:val="-2"/>
                <w:szCs w:val="14"/>
              </w:rPr>
            </w:pPr>
            <w:r w:rsidRPr="00F82E99">
              <w:rPr>
                <w:bCs/>
                <w:spacing w:val="-2"/>
                <w:szCs w:val="14"/>
              </w:rPr>
              <w:t>By embedding EIAs into our decision-making processes, we aim to reduce barriers, minimise unintended impacts and ensure our policies and services are accessible and fair for everyone who interacts with the GOsC.</w:t>
            </w:r>
          </w:p>
          <w:p w14:paraId="5C98CF09" w14:textId="77777777" w:rsidR="00B8392A" w:rsidRPr="00A50C64" w:rsidRDefault="00B8392A" w:rsidP="00B8392A">
            <w:pPr>
              <w:spacing w:after="0"/>
              <w:rPr>
                <w:bCs/>
                <w:spacing w:val="-2"/>
                <w:szCs w:val="14"/>
              </w:rPr>
            </w:pPr>
          </w:p>
        </w:tc>
      </w:tr>
      <w:tr w:rsidR="00B8392A" w:rsidRPr="00A50C64" w14:paraId="429FCD95" w14:textId="77777777" w:rsidTr="00B8392A">
        <w:tc>
          <w:tcPr>
            <w:tcW w:w="1486" w:type="dxa"/>
          </w:tcPr>
          <w:p w14:paraId="0F63A337" w14:textId="77777777" w:rsidR="00F82E99" w:rsidRDefault="00F82E99" w:rsidP="00F82E99">
            <w:pPr>
              <w:spacing w:after="0"/>
              <w:rPr>
                <w:bCs/>
                <w:spacing w:val="-2"/>
                <w:szCs w:val="14"/>
              </w:rPr>
            </w:pPr>
            <w:r>
              <w:rPr>
                <w:bCs/>
                <w:spacing w:val="-2"/>
                <w:szCs w:val="14"/>
              </w:rPr>
              <w:t>In 2026 we submitted evidence to the Mann Review which was investigating antisemitism and other forms of racism within the NHS and its regulatory bodies.</w:t>
            </w:r>
          </w:p>
          <w:p w14:paraId="7415C8F9" w14:textId="77777777" w:rsidR="00B8392A" w:rsidRPr="00A50C64" w:rsidRDefault="00B8392A" w:rsidP="00B8392A">
            <w:pPr>
              <w:spacing w:after="0"/>
              <w:rPr>
                <w:bCs/>
                <w:spacing w:val="-2"/>
                <w:szCs w:val="14"/>
              </w:rPr>
            </w:pPr>
          </w:p>
        </w:tc>
        <w:tc>
          <w:tcPr>
            <w:tcW w:w="2960" w:type="dxa"/>
          </w:tcPr>
          <w:p w14:paraId="214A5194" w14:textId="5AEF1B91" w:rsidR="00041D82" w:rsidRPr="00041D82" w:rsidRDefault="00041D82" w:rsidP="00041D82">
            <w:pPr>
              <w:spacing w:after="0"/>
              <w:rPr>
                <w:bCs/>
                <w:spacing w:val="-2"/>
                <w:szCs w:val="14"/>
              </w:rPr>
            </w:pPr>
            <w:r w:rsidRPr="00041D82">
              <w:rPr>
                <w:bCs/>
                <w:spacing w:val="-2"/>
                <w:szCs w:val="14"/>
              </w:rPr>
              <w:t>As a public body, we have a responsibility to ensure that our governance, decision-making and regulatory processes are fair and free from bias.</w:t>
            </w:r>
          </w:p>
          <w:p w14:paraId="02CBF165" w14:textId="77777777" w:rsidR="00B8392A" w:rsidRPr="00A50C64" w:rsidRDefault="00B8392A" w:rsidP="00B8392A">
            <w:pPr>
              <w:spacing w:after="0"/>
              <w:rPr>
                <w:bCs/>
                <w:spacing w:val="-2"/>
                <w:szCs w:val="14"/>
              </w:rPr>
            </w:pPr>
          </w:p>
        </w:tc>
        <w:tc>
          <w:tcPr>
            <w:tcW w:w="3382" w:type="dxa"/>
          </w:tcPr>
          <w:p w14:paraId="7562FE22" w14:textId="77777777" w:rsidR="00041D82" w:rsidRPr="00041D82" w:rsidRDefault="00041D82" w:rsidP="00041D82">
            <w:pPr>
              <w:spacing w:after="0"/>
              <w:rPr>
                <w:bCs/>
                <w:spacing w:val="-2"/>
                <w:szCs w:val="14"/>
              </w:rPr>
            </w:pPr>
            <w:r w:rsidRPr="00041D82">
              <w:rPr>
                <w:bCs/>
                <w:spacing w:val="-2"/>
                <w:szCs w:val="14"/>
              </w:rPr>
              <w:t>Our contribution helps us reflect on our own policies, processes and organisational culture, while supporting wider efforts to tackle racism, discrimination and exclusion across the healthcare sector.</w:t>
            </w:r>
          </w:p>
          <w:p w14:paraId="64F869C2" w14:textId="77777777" w:rsidR="00B8392A" w:rsidRPr="00A50C64" w:rsidRDefault="00B8392A" w:rsidP="00B8392A">
            <w:pPr>
              <w:spacing w:after="0"/>
              <w:rPr>
                <w:bCs/>
                <w:spacing w:val="-2"/>
                <w:szCs w:val="14"/>
              </w:rPr>
            </w:pPr>
          </w:p>
        </w:tc>
        <w:tc>
          <w:tcPr>
            <w:tcW w:w="3342" w:type="dxa"/>
          </w:tcPr>
          <w:p w14:paraId="78DC639E" w14:textId="220181A3" w:rsidR="00041D82" w:rsidRPr="00041D82" w:rsidRDefault="00041D82" w:rsidP="00041D82">
            <w:pPr>
              <w:spacing w:after="0"/>
              <w:rPr>
                <w:bCs/>
                <w:spacing w:val="-2"/>
                <w:szCs w:val="14"/>
              </w:rPr>
            </w:pPr>
            <w:r w:rsidRPr="00041D82">
              <w:rPr>
                <w:bCs/>
                <w:spacing w:val="-2"/>
                <w:szCs w:val="14"/>
              </w:rPr>
              <w:t>We will review the findings and recommendations of the Mann Review and consider what they mean for our regulatory functions and our ongoing EDIB work.</w:t>
            </w:r>
          </w:p>
          <w:p w14:paraId="28FE2EEB" w14:textId="77777777" w:rsidR="00B8392A" w:rsidRPr="00A50C64" w:rsidRDefault="00B8392A" w:rsidP="00B8392A">
            <w:pPr>
              <w:spacing w:after="0"/>
              <w:rPr>
                <w:bCs/>
                <w:spacing w:val="-2"/>
                <w:szCs w:val="14"/>
              </w:rPr>
            </w:pPr>
          </w:p>
        </w:tc>
        <w:tc>
          <w:tcPr>
            <w:tcW w:w="2778" w:type="dxa"/>
          </w:tcPr>
          <w:p w14:paraId="0D726B90" w14:textId="77777777" w:rsidR="00E63A82" w:rsidRDefault="00B83351" w:rsidP="00B83351">
            <w:pPr>
              <w:spacing w:after="0"/>
              <w:rPr>
                <w:bCs/>
                <w:spacing w:val="-2"/>
                <w:szCs w:val="14"/>
              </w:rPr>
            </w:pPr>
            <w:r w:rsidRPr="00B83351">
              <w:rPr>
                <w:bCs/>
                <w:spacing w:val="-2"/>
                <w:szCs w:val="14"/>
              </w:rPr>
              <w:t xml:space="preserve">We are committed to creating a culture that challenges antisemitism, racism and all forms of discrimination. </w:t>
            </w:r>
          </w:p>
          <w:p w14:paraId="6D92DBCC" w14:textId="77777777" w:rsidR="00E63A82" w:rsidRDefault="00E63A82" w:rsidP="00B83351">
            <w:pPr>
              <w:spacing w:after="0"/>
              <w:rPr>
                <w:bCs/>
                <w:spacing w:val="-2"/>
                <w:szCs w:val="14"/>
              </w:rPr>
            </w:pPr>
          </w:p>
          <w:p w14:paraId="3A5AA604" w14:textId="3D7710D6" w:rsidR="00B8392A" w:rsidRPr="00A50C64" w:rsidRDefault="00B83351" w:rsidP="00B8392A">
            <w:pPr>
              <w:spacing w:after="0"/>
              <w:rPr>
                <w:bCs/>
                <w:spacing w:val="-2"/>
                <w:szCs w:val="14"/>
              </w:rPr>
            </w:pPr>
            <w:r w:rsidRPr="00B83351">
              <w:rPr>
                <w:bCs/>
                <w:spacing w:val="-2"/>
                <w:szCs w:val="14"/>
              </w:rPr>
              <w:t>Where the review identifies opportunities for improvement, we will take appropriate action to strengthen fairness, inclusion and public confidence in our work.</w:t>
            </w:r>
          </w:p>
        </w:tc>
      </w:tr>
      <w:tr w:rsidR="00B8392A" w:rsidRPr="00A50C64" w14:paraId="45ECD339" w14:textId="77777777" w:rsidTr="00B8392A">
        <w:tc>
          <w:tcPr>
            <w:tcW w:w="1486" w:type="dxa"/>
          </w:tcPr>
          <w:p w14:paraId="2904F238" w14:textId="77777777" w:rsidR="00B83351" w:rsidRDefault="00B83351" w:rsidP="00B83351">
            <w:pPr>
              <w:spacing w:after="0"/>
              <w:rPr>
                <w:bCs/>
                <w:spacing w:val="-2"/>
                <w:szCs w:val="14"/>
              </w:rPr>
            </w:pPr>
            <w:r>
              <w:rPr>
                <w:bCs/>
                <w:spacing w:val="-2"/>
                <w:szCs w:val="14"/>
              </w:rPr>
              <w:t>In 2026 we signed up to the Workforce Race Equity in Health and Social Care: Shared Principles.</w:t>
            </w:r>
          </w:p>
          <w:p w14:paraId="03BBF1E8" w14:textId="77777777" w:rsidR="00B8392A" w:rsidRPr="00A50C64" w:rsidRDefault="00B8392A" w:rsidP="00B8392A">
            <w:pPr>
              <w:spacing w:after="0"/>
              <w:rPr>
                <w:bCs/>
                <w:spacing w:val="-2"/>
                <w:szCs w:val="14"/>
              </w:rPr>
            </w:pPr>
          </w:p>
        </w:tc>
        <w:tc>
          <w:tcPr>
            <w:tcW w:w="2960" w:type="dxa"/>
          </w:tcPr>
          <w:p w14:paraId="1436D48F" w14:textId="52B8C507" w:rsidR="00E3701C" w:rsidRPr="00E3701C" w:rsidRDefault="00E3701C" w:rsidP="00E3701C">
            <w:pPr>
              <w:spacing w:after="0"/>
              <w:rPr>
                <w:bCs/>
                <w:spacing w:val="-2"/>
                <w:szCs w:val="14"/>
              </w:rPr>
            </w:pPr>
            <w:r w:rsidRPr="00E3701C">
              <w:rPr>
                <w:bCs/>
                <w:spacing w:val="-2"/>
                <w:szCs w:val="14"/>
              </w:rPr>
              <w:t>We did this because we have a responsibility to consider how racism and inequality may affect osteopaths, patients and the regulation of the profession.</w:t>
            </w:r>
          </w:p>
          <w:p w14:paraId="5C3BF4F2" w14:textId="77777777" w:rsidR="00B8392A" w:rsidRPr="00A50C64" w:rsidRDefault="00B8392A" w:rsidP="00B8392A">
            <w:pPr>
              <w:spacing w:after="0"/>
              <w:rPr>
                <w:bCs/>
                <w:spacing w:val="-2"/>
                <w:szCs w:val="14"/>
              </w:rPr>
            </w:pPr>
          </w:p>
        </w:tc>
        <w:tc>
          <w:tcPr>
            <w:tcW w:w="3382" w:type="dxa"/>
          </w:tcPr>
          <w:p w14:paraId="234B6A85" w14:textId="77777777" w:rsidR="00E3701C" w:rsidRPr="00E3701C" w:rsidRDefault="00E3701C" w:rsidP="00E3701C">
            <w:pPr>
              <w:spacing w:after="0"/>
              <w:rPr>
                <w:bCs/>
                <w:spacing w:val="-2"/>
                <w:szCs w:val="14"/>
              </w:rPr>
            </w:pPr>
            <w:r w:rsidRPr="00E3701C">
              <w:rPr>
                <w:bCs/>
                <w:spacing w:val="-2"/>
                <w:szCs w:val="14"/>
              </w:rPr>
              <w:t>The principles provide a framework to help us reflect on our own policies, decision-making and regulatory processes, and to consider how we can promote fairness and tackle racism in our area of work.</w:t>
            </w:r>
          </w:p>
          <w:p w14:paraId="0330D371" w14:textId="77777777" w:rsidR="00B8392A" w:rsidRPr="00A50C64" w:rsidRDefault="00B8392A" w:rsidP="00B8392A">
            <w:pPr>
              <w:spacing w:after="0"/>
              <w:rPr>
                <w:bCs/>
                <w:spacing w:val="-2"/>
                <w:szCs w:val="14"/>
              </w:rPr>
            </w:pPr>
          </w:p>
        </w:tc>
        <w:tc>
          <w:tcPr>
            <w:tcW w:w="3342" w:type="dxa"/>
          </w:tcPr>
          <w:p w14:paraId="6583B100" w14:textId="5E296951" w:rsidR="00E3701C" w:rsidRPr="00E3701C" w:rsidRDefault="00E3701C" w:rsidP="00E3701C">
            <w:pPr>
              <w:spacing w:after="0"/>
              <w:rPr>
                <w:bCs/>
                <w:spacing w:val="-2"/>
                <w:szCs w:val="14"/>
              </w:rPr>
            </w:pPr>
            <w:r w:rsidRPr="00E3701C">
              <w:rPr>
                <w:bCs/>
                <w:spacing w:val="-2"/>
                <w:szCs w:val="14"/>
              </w:rPr>
              <w:t>We will use the principles to inform our ongoing</w:t>
            </w:r>
            <w:r w:rsidR="00827CA3">
              <w:rPr>
                <w:bCs/>
                <w:spacing w:val="-2"/>
                <w:szCs w:val="14"/>
              </w:rPr>
              <w:t xml:space="preserve"> </w:t>
            </w:r>
            <w:r w:rsidRPr="00E3701C">
              <w:rPr>
                <w:bCs/>
                <w:spacing w:val="-2"/>
                <w:szCs w:val="14"/>
              </w:rPr>
              <w:t>EDIB work and consider how they can be applied within the context of osteopathic regulation.</w:t>
            </w:r>
          </w:p>
          <w:p w14:paraId="032C3C45" w14:textId="77777777" w:rsidR="00B8392A" w:rsidRPr="00A50C64" w:rsidRDefault="00B8392A" w:rsidP="00B8392A">
            <w:pPr>
              <w:spacing w:after="0"/>
              <w:rPr>
                <w:bCs/>
                <w:spacing w:val="-2"/>
                <w:szCs w:val="14"/>
              </w:rPr>
            </w:pPr>
          </w:p>
        </w:tc>
        <w:tc>
          <w:tcPr>
            <w:tcW w:w="2778" w:type="dxa"/>
          </w:tcPr>
          <w:p w14:paraId="03F37B01" w14:textId="77777777" w:rsidR="00E3701C" w:rsidRPr="00E3701C" w:rsidRDefault="00E3701C" w:rsidP="00E3701C">
            <w:pPr>
              <w:spacing w:after="0"/>
              <w:rPr>
                <w:bCs/>
                <w:spacing w:val="-2"/>
                <w:szCs w:val="14"/>
              </w:rPr>
            </w:pPr>
            <w:r w:rsidRPr="00E3701C">
              <w:rPr>
                <w:bCs/>
                <w:spacing w:val="-2"/>
                <w:szCs w:val="14"/>
              </w:rPr>
              <w:t>By adopting these principles, we are making a public commitment to challenge racism, learn from good practice across the regulatory sector and continue building a fairer and more inclusive organisation for everyone who interacts with the GOsC.</w:t>
            </w:r>
          </w:p>
          <w:p w14:paraId="5310C89B" w14:textId="77777777" w:rsidR="00B8392A" w:rsidRPr="00A50C64" w:rsidRDefault="00B8392A" w:rsidP="00B8392A">
            <w:pPr>
              <w:spacing w:after="0"/>
              <w:rPr>
                <w:bCs/>
                <w:spacing w:val="-2"/>
                <w:szCs w:val="14"/>
              </w:rPr>
            </w:pPr>
          </w:p>
        </w:tc>
      </w:tr>
    </w:tbl>
    <w:p w14:paraId="02D47D02" w14:textId="77777777" w:rsidR="00AA4514" w:rsidRDefault="00AA4514" w:rsidP="00E31A25">
      <w:pPr>
        <w:spacing w:before="262"/>
        <w:rPr>
          <w:b/>
          <w:spacing w:val="-2"/>
          <w:szCs w:val="14"/>
        </w:rPr>
      </w:pPr>
    </w:p>
    <w:p w14:paraId="374BF451" w14:textId="77777777" w:rsidR="00AA4514" w:rsidRDefault="00AA4514" w:rsidP="00E31A25">
      <w:pPr>
        <w:spacing w:before="262"/>
        <w:rPr>
          <w:b/>
          <w:spacing w:val="-2"/>
          <w:szCs w:val="14"/>
        </w:rPr>
      </w:pPr>
    </w:p>
    <w:p w14:paraId="3370F483" w14:textId="77777777" w:rsidR="00AA4514" w:rsidRDefault="00AA4514" w:rsidP="00E31A25">
      <w:pPr>
        <w:spacing w:before="262"/>
        <w:rPr>
          <w:b/>
          <w:spacing w:val="-2"/>
          <w:szCs w:val="14"/>
        </w:rPr>
      </w:pPr>
    </w:p>
    <w:p w14:paraId="1BD192B4" w14:textId="77777777" w:rsidR="00AA4514" w:rsidRDefault="00AA4514" w:rsidP="00E31A25">
      <w:pPr>
        <w:spacing w:before="262"/>
        <w:rPr>
          <w:b/>
          <w:spacing w:val="-2"/>
          <w:szCs w:val="14"/>
        </w:rPr>
      </w:pPr>
    </w:p>
    <w:p w14:paraId="5E85C581" w14:textId="77777777" w:rsidR="00AA4514" w:rsidRDefault="00AA4514" w:rsidP="00E31A25">
      <w:pPr>
        <w:spacing w:before="262"/>
        <w:rPr>
          <w:b/>
          <w:spacing w:val="-2"/>
          <w:szCs w:val="14"/>
        </w:rPr>
      </w:pPr>
    </w:p>
    <w:p w14:paraId="31BAA757" w14:textId="77777777" w:rsidR="00AA4514" w:rsidRDefault="00AA4514" w:rsidP="00E31A25">
      <w:pPr>
        <w:spacing w:before="262"/>
        <w:rPr>
          <w:b/>
          <w:spacing w:val="-2"/>
          <w:szCs w:val="14"/>
        </w:rPr>
      </w:pPr>
    </w:p>
    <w:p w14:paraId="399FE4A9" w14:textId="77777777" w:rsidR="00AA4514" w:rsidRDefault="00AA4514" w:rsidP="00E31A25">
      <w:pPr>
        <w:spacing w:before="262"/>
        <w:rPr>
          <w:b/>
          <w:spacing w:val="-2"/>
          <w:szCs w:val="14"/>
        </w:rPr>
      </w:pPr>
    </w:p>
    <w:p w14:paraId="0709C7E4" w14:textId="60B27784" w:rsidR="00E31A25" w:rsidRDefault="003C733B" w:rsidP="00E31A25">
      <w:pPr>
        <w:spacing w:before="262"/>
        <w:rPr>
          <w:bCs/>
          <w:spacing w:val="-2"/>
          <w:szCs w:val="14"/>
        </w:rPr>
      </w:pPr>
      <w:r>
        <w:rPr>
          <w:b/>
          <w:spacing w:val="-2"/>
          <w:szCs w:val="14"/>
        </w:rPr>
        <w:t xml:space="preserve">Pushbutton 4: How we work with our sector on </w:t>
      </w:r>
      <w:r w:rsidRPr="003E4F22">
        <w:rPr>
          <w:b/>
          <w:spacing w:val="-2"/>
          <w:szCs w:val="14"/>
        </w:rPr>
        <w:t>E</w:t>
      </w:r>
      <w:r w:rsidR="00E31A25" w:rsidRPr="003E4F22">
        <w:rPr>
          <w:b/>
          <w:spacing w:val="-2"/>
          <w:szCs w:val="14"/>
        </w:rPr>
        <w:t>DIB</w:t>
      </w:r>
    </w:p>
    <w:p w14:paraId="67E7E24E" w14:textId="525AFC9E" w:rsidR="003E4F22" w:rsidRPr="00DA766E" w:rsidRDefault="00E31A25" w:rsidP="00E31A25">
      <w:pPr>
        <w:spacing w:before="262"/>
        <w:rPr>
          <w:bCs/>
          <w:color w:val="4472C4" w:themeColor="accent1"/>
          <w:spacing w:val="-2"/>
          <w:sz w:val="28"/>
          <w:szCs w:val="16"/>
        </w:rPr>
      </w:pPr>
      <w:r w:rsidRPr="00DA766E">
        <w:rPr>
          <w:bCs/>
          <w:color w:val="4472C4" w:themeColor="accent1"/>
          <w:spacing w:val="-2"/>
          <w:sz w:val="28"/>
          <w:szCs w:val="16"/>
        </w:rPr>
        <w:t>We</w:t>
      </w:r>
      <w:r w:rsidR="003E4F22" w:rsidRPr="00DA766E">
        <w:rPr>
          <w:bCs/>
          <w:color w:val="4472C4" w:themeColor="accent1"/>
          <w:spacing w:val="-2"/>
          <w:sz w:val="28"/>
          <w:szCs w:val="16"/>
        </w:rPr>
        <w:t xml:space="preserve"> </w:t>
      </w:r>
      <w:r w:rsidRPr="00DA766E">
        <w:rPr>
          <w:bCs/>
          <w:color w:val="4472C4" w:themeColor="accent1"/>
          <w:spacing w:val="-2"/>
          <w:sz w:val="28"/>
          <w:szCs w:val="16"/>
        </w:rPr>
        <w:t xml:space="preserve">work closely with osteopaths, patients and educators because good regulation depends on real experience, not assumptions. </w:t>
      </w:r>
      <w:r w:rsidR="003E4F22" w:rsidRPr="00DA766E">
        <w:rPr>
          <w:bCs/>
          <w:color w:val="4472C4" w:themeColor="accent1"/>
          <w:spacing w:val="-2"/>
          <w:sz w:val="28"/>
          <w:szCs w:val="16"/>
        </w:rPr>
        <w:t>For us, regulation is done best when it involves people, dialogue and collaboration.</w:t>
      </w:r>
    </w:p>
    <w:p w14:paraId="38C79BFC" w14:textId="7B12E253" w:rsidR="00E31A25" w:rsidRPr="00E31A25" w:rsidRDefault="00E31A25" w:rsidP="00E31A25">
      <w:pPr>
        <w:spacing w:before="262"/>
        <w:rPr>
          <w:b/>
          <w:spacing w:val="-2"/>
          <w:szCs w:val="14"/>
        </w:rPr>
      </w:pPr>
      <w:r w:rsidRPr="003E4F22">
        <w:rPr>
          <w:bCs/>
          <w:spacing w:val="-2"/>
          <w:szCs w:val="14"/>
        </w:rPr>
        <w:t>EDIB is</w:t>
      </w:r>
      <w:r w:rsidR="00440DAC">
        <w:rPr>
          <w:bCs/>
          <w:spacing w:val="-2"/>
          <w:szCs w:val="14"/>
        </w:rPr>
        <w:t xml:space="preserve"> not</w:t>
      </w:r>
      <w:r w:rsidRPr="003E4F22">
        <w:rPr>
          <w:bCs/>
          <w:spacing w:val="-2"/>
          <w:szCs w:val="14"/>
        </w:rPr>
        <w:t xml:space="preserve"> a side project for us</w:t>
      </w:r>
      <w:r w:rsidR="00440DAC">
        <w:rPr>
          <w:bCs/>
          <w:spacing w:val="-2"/>
          <w:szCs w:val="14"/>
        </w:rPr>
        <w:t>: it i</w:t>
      </w:r>
      <w:r w:rsidRPr="003E4F22">
        <w:rPr>
          <w:bCs/>
          <w:spacing w:val="-2"/>
          <w:szCs w:val="14"/>
        </w:rPr>
        <w:t xml:space="preserve">s how we make sure our standards are fair, our decisions are </w:t>
      </w:r>
      <w:r w:rsidRPr="00E31A25">
        <w:rPr>
          <w:bCs/>
          <w:spacing w:val="-2"/>
          <w:szCs w:val="14"/>
        </w:rPr>
        <w:t>trusted and the profession is equipped to deliver truly person</w:t>
      </w:r>
      <w:r w:rsidRPr="00E31A25">
        <w:rPr>
          <w:bCs/>
          <w:spacing w:val="-2"/>
          <w:szCs w:val="14"/>
        </w:rPr>
        <w:noBreakHyphen/>
        <w:t>centred care.</w:t>
      </w:r>
    </w:p>
    <w:p w14:paraId="03685C5C" w14:textId="2124AC4D" w:rsidR="00950B0D" w:rsidRPr="006F2527" w:rsidRDefault="00E31A25" w:rsidP="003C733B">
      <w:pPr>
        <w:spacing w:before="262"/>
        <w:rPr>
          <w:bCs/>
          <w:spacing w:val="-2"/>
          <w:szCs w:val="14"/>
        </w:rPr>
      </w:pPr>
      <w:r w:rsidRPr="00E31A25">
        <w:rPr>
          <w:bCs/>
          <w:spacing w:val="-2"/>
          <w:szCs w:val="14"/>
        </w:rPr>
        <w:t xml:space="preserve">By listening and acting on what we learn, we can spot where barriers exist and work with the sector to remove them. </w:t>
      </w:r>
      <w:r w:rsidR="00407B81">
        <w:rPr>
          <w:bCs/>
          <w:spacing w:val="-2"/>
          <w:szCs w:val="14"/>
        </w:rPr>
        <w:t>This</w:t>
      </w:r>
      <w:r w:rsidR="00C12F4F">
        <w:rPr>
          <w:bCs/>
          <w:spacing w:val="-2"/>
          <w:szCs w:val="14"/>
        </w:rPr>
        <w:t xml:space="preserve"> supports osteopaths to </w:t>
      </w:r>
      <w:r w:rsidR="00453819">
        <w:rPr>
          <w:bCs/>
          <w:spacing w:val="-2"/>
          <w:szCs w:val="14"/>
        </w:rPr>
        <w:t xml:space="preserve">continue to perform to a high standard </w:t>
      </w:r>
      <w:r w:rsidRPr="00E31A25">
        <w:rPr>
          <w:bCs/>
          <w:spacing w:val="-2"/>
          <w:szCs w:val="14"/>
        </w:rPr>
        <w:t>where patients receive safe, compassionate care every time</w:t>
      </w:r>
      <w:r w:rsidR="00407B81">
        <w:rPr>
          <w:bCs/>
          <w:spacing w:val="-2"/>
          <w:szCs w:val="14"/>
        </w:rPr>
        <w:t>.</w:t>
      </w:r>
    </w:p>
    <w:p w14:paraId="4A9ED313" w14:textId="31774551" w:rsidR="006F2527" w:rsidRPr="00172733" w:rsidRDefault="00801970" w:rsidP="006F2527">
      <w:pPr>
        <w:spacing w:before="262"/>
        <w:rPr>
          <w:b/>
          <w:spacing w:val="-2"/>
          <w:szCs w:val="14"/>
        </w:rPr>
      </w:pPr>
      <w:r>
        <w:rPr>
          <w:b/>
          <w:spacing w:val="-2"/>
          <w:szCs w:val="14"/>
        </w:rPr>
        <w:t>Since 2024, w</w:t>
      </w:r>
      <w:r w:rsidR="006F2527">
        <w:rPr>
          <w:b/>
          <w:spacing w:val="-2"/>
          <w:szCs w:val="14"/>
        </w:rPr>
        <w:t xml:space="preserve">hat have we done </w:t>
      </w:r>
      <w:r w:rsidR="00125D02">
        <w:rPr>
          <w:b/>
          <w:spacing w:val="-2"/>
          <w:szCs w:val="14"/>
        </w:rPr>
        <w:t xml:space="preserve">with our sector on EDIB </w:t>
      </w:r>
      <w:r w:rsidR="006F2527">
        <w:rPr>
          <w:b/>
          <w:spacing w:val="-2"/>
          <w:szCs w:val="14"/>
        </w:rPr>
        <w:t>and why did we do it?</w:t>
      </w:r>
    </w:p>
    <w:tbl>
      <w:tblPr>
        <w:tblStyle w:val="TableGrid"/>
        <w:tblW w:w="0" w:type="auto"/>
        <w:tblLook w:val="04A0" w:firstRow="1" w:lastRow="0" w:firstColumn="1" w:lastColumn="0" w:noHBand="0" w:noVBand="1"/>
      </w:tblPr>
      <w:tblGrid>
        <w:gridCol w:w="1687"/>
        <w:gridCol w:w="2916"/>
        <w:gridCol w:w="3322"/>
        <w:gridCol w:w="3282"/>
        <w:gridCol w:w="2741"/>
      </w:tblGrid>
      <w:tr w:rsidR="00826C3E" w:rsidRPr="00A50C64" w14:paraId="32F968FF" w14:textId="77777777" w:rsidTr="0053336E">
        <w:trPr>
          <w:tblHeader/>
        </w:trPr>
        <w:tc>
          <w:tcPr>
            <w:tcW w:w="1687" w:type="dxa"/>
          </w:tcPr>
          <w:p w14:paraId="5D2883B7" w14:textId="77777777" w:rsidR="00826C3E" w:rsidRPr="00A50C64" w:rsidRDefault="00826C3E">
            <w:pPr>
              <w:spacing w:after="0"/>
              <w:rPr>
                <w:b/>
                <w:spacing w:val="-2"/>
                <w:szCs w:val="14"/>
              </w:rPr>
            </w:pPr>
            <w:r>
              <w:rPr>
                <w:b/>
                <w:spacing w:val="-2"/>
                <w:szCs w:val="14"/>
              </w:rPr>
              <w:t>What</w:t>
            </w:r>
          </w:p>
        </w:tc>
        <w:tc>
          <w:tcPr>
            <w:tcW w:w="2916" w:type="dxa"/>
          </w:tcPr>
          <w:p w14:paraId="7651E2DC" w14:textId="77777777" w:rsidR="00826C3E" w:rsidRPr="00A50C64" w:rsidRDefault="00826C3E">
            <w:pPr>
              <w:spacing w:after="0"/>
              <w:rPr>
                <w:b/>
                <w:spacing w:val="-2"/>
                <w:szCs w:val="14"/>
              </w:rPr>
            </w:pPr>
            <w:r>
              <w:rPr>
                <w:b/>
                <w:spacing w:val="-2"/>
                <w:szCs w:val="14"/>
              </w:rPr>
              <w:t>Why have we undertaken this activity?</w:t>
            </w:r>
          </w:p>
        </w:tc>
        <w:tc>
          <w:tcPr>
            <w:tcW w:w="3322" w:type="dxa"/>
          </w:tcPr>
          <w:p w14:paraId="3E791AE4" w14:textId="77777777" w:rsidR="00826C3E" w:rsidRPr="00A50C64" w:rsidRDefault="00826C3E">
            <w:pPr>
              <w:spacing w:after="0"/>
              <w:rPr>
                <w:b/>
                <w:spacing w:val="-2"/>
                <w:szCs w:val="14"/>
              </w:rPr>
            </w:pPr>
            <w:r>
              <w:rPr>
                <w:b/>
                <w:spacing w:val="-2"/>
                <w:szCs w:val="14"/>
              </w:rPr>
              <w:t>How will the information be used?</w:t>
            </w:r>
          </w:p>
        </w:tc>
        <w:tc>
          <w:tcPr>
            <w:tcW w:w="3282" w:type="dxa"/>
          </w:tcPr>
          <w:p w14:paraId="4709782A" w14:textId="77777777" w:rsidR="00826C3E" w:rsidRPr="00A50C64" w:rsidRDefault="00826C3E">
            <w:pPr>
              <w:spacing w:after="0"/>
              <w:rPr>
                <w:b/>
                <w:spacing w:val="-2"/>
                <w:szCs w:val="14"/>
              </w:rPr>
            </w:pPr>
            <w:r>
              <w:rPr>
                <w:b/>
                <w:spacing w:val="-2"/>
                <w:szCs w:val="14"/>
              </w:rPr>
              <w:t>What happens next?</w:t>
            </w:r>
          </w:p>
        </w:tc>
        <w:tc>
          <w:tcPr>
            <w:tcW w:w="2741" w:type="dxa"/>
          </w:tcPr>
          <w:p w14:paraId="5153CD35" w14:textId="77777777" w:rsidR="00826C3E" w:rsidRDefault="00826C3E">
            <w:pPr>
              <w:spacing w:after="0"/>
              <w:rPr>
                <w:b/>
                <w:spacing w:val="-2"/>
                <w:szCs w:val="14"/>
              </w:rPr>
            </w:pPr>
            <w:r>
              <w:rPr>
                <w:b/>
                <w:spacing w:val="-2"/>
                <w:szCs w:val="14"/>
              </w:rPr>
              <w:t>How will we try to make a difference?</w:t>
            </w:r>
          </w:p>
          <w:p w14:paraId="16F43DF4" w14:textId="77777777" w:rsidR="00826C3E" w:rsidRPr="00A50C64" w:rsidRDefault="00826C3E">
            <w:pPr>
              <w:spacing w:after="0"/>
              <w:rPr>
                <w:b/>
                <w:spacing w:val="-2"/>
                <w:szCs w:val="14"/>
              </w:rPr>
            </w:pPr>
          </w:p>
        </w:tc>
      </w:tr>
      <w:tr w:rsidR="00826C3E" w:rsidRPr="00A50C64" w14:paraId="4C2B7119" w14:textId="77777777" w:rsidTr="0053336E">
        <w:tc>
          <w:tcPr>
            <w:tcW w:w="1687" w:type="dxa"/>
          </w:tcPr>
          <w:p w14:paraId="5BABFF58" w14:textId="77777777" w:rsidR="006D4CA7" w:rsidRDefault="006D4CA7" w:rsidP="006D4CA7">
            <w:pPr>
              <w:spacing w:after="0"/>
              <w:rPr>
                <w:bCs/>
                <w:spacing w:val="-2"/>
                <w:szCs w:val="14"/>
              </w:rPr>
            </w:pPr>
            <w:r>
              <w:rPr>
                <w:bCs/>
                <w:spacing w:val="-2"/>
                <w:szCs w:val="14"/>
              </w:rPr>
              <w:t>In 2025, we issued a call for feedback on the Osteopathic Practice Standards ahead of a consultation to be launched late 2026</w:t>
            </w:r>
          </w:p>
          <w:p w14:paraId="4F7B9F71" w14:textId="77777777" w:rsidR="00826C3E" w:rsidRPr="00A50C64" w:rsidRDefault="00826C3E">
            <w:pPr>
              <w:spacing w:after="0"/>
              <w:rPr>
                <w:bCs/>
                <w:spacing w:val="-2"/>
                <w:szCs w:val="14"/>
              </w:rPr>
            </w:pPr>
          </w:p>
        </w:tc>
        <w:tc>
          <w:tcPr>
            <w:tcW w:w="2916" w:type="dxa"/>
          </w:tcPr>
          <w:p w14:paraId="384D7E4C" w14:textId="4BF8A5F7" w:rsidR="006D4CA7" w:rsidRPr="006D4CA7" w:rsidRDefault="006D4CA7" w:rsidP="006D4CA7">
            <w:pPr>
              <w:spacing w:after="0"/>
              <w:rPr>
                <w:bCs/>
                <w:spacing w:val="-2"/>
                <w:szCs w:val="14"/>
              </w:rPr>
            </w:pPr>
            <w:r w:rsidRPr="006D4CA7">
              <w:rPr>
                <w:bCs/>
                <w:spacing w:val="-2"/>
                <w:szCs w:val="14"/>
              </w:rPr>
              <w:t>We wanted to hear from osteopaths, students, patients and others about how the standards are working in practice and where improvements may be needed.</w:t>
            </w:r>
          </w:p>
          <w:p w14:paraId="2F0F30E6" w14:textId="77777777" w:rsidR="00826C3E" w:rsidRPr="00A50C64" w:rsidRDefault="00826C3E">
            <w:pPr>
              <w:spacing w:after="0"/>
              <w:rPr>
                <w:bCs/>
                <w:spacing w:val="-2"/>
                <w:szCs w:val="14"/>
              </w:rPr>
            </w:pPr>
          </w:p>
        </w:tc>
        <w:tc>
          <w:tcPr>
            <w:tcW w:w="3322" w:type="dxa"/>
          </w:tcPr>
          <w:p w14:paraId="35551182" w14:textId="77777777" w:rsidR="00146F3E" w:rsidRDefault="006D4CA7" w:rsidP="006D4CA7">
            <w:pPr>
              <w:spacing w:after="0"/>
              <w:rPr>
                <w:bCs/>
                <w:spacing w:val="-2"/>
                <w:szCs w:val="14"/>
              </w:rPr>
            </w:pPr>
            <w:r w:rsidRPr="006D4CA7">
              <w:rPr>
                <w:bCs/>
                <w:spacing w:val="-2"/>
                <w:szCs w:val="14"/>
              </w:rPr>
              <w:t xml:space="preserve">The feedback helps us understand what is working well, what could be improved and whether there are gaps in the current standards. </w:t>
            </w:r>
          </w:p>
          <w:p w14:paraId="1AB306AB" w14:textId="77777777" w:rsidR="00146F3E" w:rsidRDefault="00146F3E" w:rsidP="006D4CA7">
            <w:pPr>
              <w:spacing w:after="0"/>
              <w:rPr>
                <w:bCs/>
                <w:spacing w:val="-2"/>
                <w:szCs w:val="14"/>
              </w:rPr>
            </w:pPr>
          </w:p>
          <w:p w14:paraId="41813644" w14:textId="1B8D66F2" w:rsidR="006D4CA7" w:rsidRPr="006D4CA7" w:rsidRDefault="006D4CA7" w:rsidP="006D4CA7">
            <w:pPr>
              <w:spacing w:after="0"/>
              <w:rPr>
                <w:bCs/>
                <w:spacing w:val="-2"/>
                <w:szCs w:val="14"/>
              </w:rPr>
            </w:pPr>
            <w:r w:rsidRPr="006D4CA7">
              <w:rPr>
                <w:bCs/>
                <w:spacing w:val="-2"/>
                <w:szCs w:val="14"/>
              </w:rPr>
              <w:t>It also helps us identify emerging issues and changes in professional practice that should be reflected in future standards.</w:t>
            </w:r>
          </w:p>
          <w:p w14:paraId="75F7C7AD" w14:textId="77777777" w:rsidR="00826C3E" w:rsidRPr="00A50C64" w:rsidRDefault="00826C3E">
            <w:pPr>
              <w:spacing w:after="0"/>
              <w:rPr>
                <w:bCs/>
                <w:spacing w:val="-2"/>
                <w:szCs w:val="14"/>
              </w:rPr>
            </w:pPr>
          </w:p>
        </w:tc>
        <w:tc>
          <w:tcPr>
            <w:tcW w:w="3282" w:type="dxa"/>
          </w:tcPr>
          <w:p w14:paraId="43A7A488" w14:textId="77777777" w:rsidR="00146F3E" w:rsidRDefault="006D4CA7" w:rsidP="006D4CA7">
            <w:pPr>
              <w:spacing w:after="0"/>
              <w:rPr>
                <w:bCs/>
                <w:spacing w:val="-2"/>
                <w:szCs w:val="14"/>
              </w:rPr>
            </w:pPr>
            <w:r w:rsidRPr="006D4CA7">
              <w:rPr>
                <w:bCs/>
                <w:spacing w:val="-2"/>
                <w:szCs w:val="14"/>
              </w:rPr>
              <w:t xml:space="preserve">We will use the feedback to inform the review of the Osteopathic Practice Standards and the consultation that will take place in 2026. </w:t>
            </w:r>
          </w:p>
          <w:p w14:paraId="22D53E9D" w14:textId="77777777" w:rsidR="00146F3E" w:rsidRDefault="00146F3E" w:rsidP="006D4CA7">
            <w:pPr>
              <w:spacing w:after="0"/>
              <w:rPr>
                <w:bCs/>
                <w:spacing w:val="-2"/>
                <w:szCs w:val="14"/>
              </w:rPr>
            </w:pPr>
          </w:p>
          <w:p w14:paraId="6D8A7D2B" w14:textId="5C3614F6" w:rsidR="006D4CA7" w:rsidRPr="006D4CA7" w:rsidRDefault="008E795E" w:rsidP="006D4CA7">
            <w:pPr>
              <w:spacing w:after="0"/>
              <w:rPr>
                <w:bCs/>
                <w:spacing w:val="-2"/>
                <w:szCs w:val="14"/>
              </w:rPr>
            </w:pPr>
            <w:r>
              <w:rPr>
                <w:bCs/>
                <w:spacing w:val="-2"/>
                <w:szCs w:val="14"/>
              </w:rPr>
              <w:t xml:space="preserve">Consultation </w:t>
            </w:r>
            <w:r w:rsidR="006D4CA7" w:rsidRPr="006D4CA7">
              <w:rPr>
                <w:bCs/>
                <w:spacing w:val="-2"/>
                <w:szCs w:val="14"/>
              </w:rPr>
              <w:t>views will help shape proposals for change.</w:t>
            </w:r>
          </w:p>
          <w:p w14:paraId="4678153A" w14:textId="77777777" w:rsidR="00826C3E" w:rsidRPr="00A50C64" w:rsidRDefault="00826C3E">
            <w:pPr>
              <w:spacing w:after="0"/>
              <w:rPr>
                <w:bCs/>
                <w:spacing w:val="-2"/>
                <w:szCs w:val="14"/>
              </w:rPr>
            </w:pPr>
          </w:p>
        </w:tc>
        <w:tc>
          <w:tcPr>
            <w:tcW w:w="2741" w:type="dxa"/>
          </w:tcPr>
          <w:p w14:paraId="1D318A4C" w14:textId="77777777" w:rsidR="008E795E" w:rsidRDefault="006D4CA7" w:rsidP="006D4CA7">
            <w:pPr>
              <w:spacing w:after="0"/>
              <w:rPr>
                <w:bCs/>
                <w:spacing w:val="-2"/>
                <w:szCs w:val="14"/>
              </w:rPr>
            </w:pPr>
            <w:r w:rsidRPr="006D4CA7">
              <w:rPr>
                <w:bCs/>
                <w:spacing w:val="-2"/>
                <w:szCs w:val="14"/>
              </w:rPr>
              <w:t xml:space="preserve">We want to ensure the Osteopathic Practice Standards remain relevant, effective and reflective of modern practice. </w:t>
            </w:r>
          </w:p>
          <w:p w14:paraId="7EBF0798" w14:textId="77777777" w:rsidR="008E795E" w:rsidRDefault="008E795E" w:rsidP="006D4CA7">
            <w:pPr>
              <w:spacing w:after="0"/>
              <w:rPr>
                <w:bCs/>
                <w:spacing w:val="-2"/>
                <w:szCs w:val="14"/>
              </w:rPr>
            </w:pPr>
          </w:p>
          <w:p w14:paraId="1CAE2388" w14:textId="7069C1F4" w:rsidR="006D4CA7" w:rsidRPr="006D4CA7" w:rsidRDefault="006D4CA7" w:rsidP="006D4CA7">
            <w:pPr>
              <w:spacing w:after="0"/>
              <w:rPr>
                <w:bCs/>
                <w:spacing w:val="-2"/>
                <w:szCs w:val="14"/>
              </w:rPr>
            </w:pPr>
            <w:r w:rsidRPr="006D4CA7">
              <w:rPr>
                <w:bCs/>
                <w:spacing w:val="-2"/>
                <w:szCs w:val="14"/>
              </w:rPr>
              <w:t>This includes considering EDIB so that the standards support safe, fair and inclusive care for all patients and osteopaths.</w:t>
            </w:r>
          </w:p>
          <w:p w14:paraId="07D331D5" w14:textId="399EB92E" w:rsidR="00826C3E" w:rsidRPr="00A50C64" w:rsidRDefault="00826C3E">
            <w:pPr>
              <w:spacing w:after="0"/>
              <w:rPr>
                <w:bCs/>
                <w:spacing w:val="-2"/>
                <w:szCs w:val="14"/>
              </w:rPr>
            </w:pPr>
          </w:p>
        </w:tc>
      </w:tr>
      <w:tr w:rsidR="00826C3E" w:rsidRPr="00A50C64" w14:paraId="1DEA5E5A" w14:textId="77777777" w:rsidTr="0053336E">
        <w:tc>
          <w:tcPr>
            <w:tcW w:w="1687" w:type="dxa"/>
          </w:tcPr>
          <w:p w14:paraId="17673E9A" w14:textId="77777777" w:rsidR="00536E92" w:rsidRDefault="00536E92" w:rsidP="00536E92">
            <w:pPr>
              <w:spacing w:after="0"/>
              <w:rPr>
                <w:bCs/>
                <w:spacing w:val="-2"/>
                <w:szCs w:val="14"/>
              </w:rPr>
            </w:pPr>
            <w:r>
              <w:rPr>
                <w:bCs/>
                <w:spacing w:val="-2"/>
                <w:szCs w:val="14"/>
              </w:rPr>
              <w:t>In 2025 we updated and published guidance for students and education providers relating to studying with a disability or health condition</w:t>
            </w:r>
          </w:p>
          <w:p w14:paraId="73175ECC" w14:textId="77777777" w:rsidR="00826C3E" w:rsidRPr="00A50C64" w:rsidRDefault="00826C3E">
            <w:pPr>
              <w:spacing w:after="0"/>
              <w:rPr>
                <w:bCs/>
                <w:spacing w:val="-2"/>
                <w:szCs w:val="14"/>
              </w:rPr>
            </w:pPr>
          </w:p>
        </w:tc>
        <w:tc>
          <w:tcPr>
            <w:tcW w:w="2916" w:type="dxa"/>
          </w:tcPr>
          <w:p w14:paraId="7209B56A" w14:textId="7F78C964" w:rsidR="00536E92" w:rsidRPr="00536E92" w:rsidRDefault="00536E92" w:rsidP="00536E92">
            <w:pPr>
              <w:spacing w:after="0"/>
              <w:rPr>
                <w:bCs/>
                <w:spacing w:val="-2"/>
                <w:szCs w:val="14"/>
              </w:rPr>
            </w:pPr>
            <w:r w:rsidRPr="00536E92">
              <w:rPr>
                <w:bCs/>
                <w:spacing w:val="-2"/>
                <w:szCs w:val="14"/>
              </w:rPr>
              <w:t>We recognise that people can study and practise osteopathy successfully while managing a disability or health condition, and we wanted to provide clear and practical guidance to support them.</w:t>
            </w:r>
          </w:p>
          <w:p w14:paraId="629CA1C2" w14:textId="77777777" w:rsidR="00826C3E" w:rsidRPr="00A50C64" w:rsidRDefault="00826C3E">
            <w:pPr>
              <w:spacing w:after="0"/>
              <w:rPr>
                <w:bCs/>
                <w:spacing w:val="-2"/>
                <w:szCs w:val="14"/>
              </w:rPr>
            </w:pPr>
          </w:p>
        </w:tc>
        <w:tc>
          <w:tcPr>
            <w:tcW w:w="3322" w:type="dxa"/>
          </w:tcPr>
          <w:p w14:paraId="151E2BC9" w14:textId="77777777" w:rsidR="00536E92" w:rsidRPr="00536E92" w:rsidRDefault="00536E92" w:rsidP="00536E92">
            <w:pPr>
              <w:spacing w:after="0"/>
              <w:rPr>
                <w:bCs/>
                <w:spacing w:val="-2"/>
                <w:szCs w:val="14"/>
              </w:rPr>
            </w:pPr>
            <w:r w:rsidRPr="00536E92">
              <w:rPr>
                <w:bCs/>
                <w:spacing w:val="-2"/>
                <w:szCs w:val="14"/>
              </w:rPr>
              <w:t>The guidance helps students, education providers and the GOsC better understand how health conditions and disabilities can be supported throughout education and training.</w:t>
            </w:r>
          </w:p>
          <w:p w14:paraId="2DF66DD0" w14:textId="77777777" w:rsidR="00826C3E" w:rsidRPr="00A50C64" w:rsidRDefault="00826C3E">
            <w:pPr>
              <w:spacing w:after="0"/>
              <w:rPr>
                <w:bCs/>
                <w:spacing w:val="-2"/>
                <w:szCs w:val="14"/>
              </w:rPr>
            </w:pPr>
          </w:p>
        </w:tc>
        <w:tc>
          <w:tcPr>
            <w:tcW w:w="3282" w:type="dxa"/>
          </w:tcPr>
          <w:p w14:paraId="1A8F9DC2" w14:textId="77777777" w:rsidR="00536E92" w:rsidRPr="00536E92" w:rsidRDefault="00536E92" w:rsidP="00536E92">
            <w:pPr>
              <w:spacing w:after="0"/>
              <w:rPr>
                <w:bCs/>
                <w:spacing w:val="-2"/>
                <w:szCs w:val="14"/>
              </w:rPr>
            </w:pPr>
            <w:r w:rsidRPr="00536E92">
              <w:rPr>
                <w:bCs/>
                <w:spacing w:val="-2"/>
                <w:szCs w:val="14"/>
              </w:rPr>
              <w:t>The guidance will be used by students and education providers to support discussions about reasonable adjustments, student wellbeing and successful progression through training.</w:t>
            </w:r>
          </w:p>
          <w:p w14:paraId="61DF9256" w14:textId="77777777" w:rsidR="00826C3E" w:rsidRPr="00A50C64" w:rsidRDefault="00826C3E">
            <w:pPr>
              <w:spacing w:after="0"/>
              <w:rPr>
                <w:bCs/>
                <w:spacing w:val="-2"/>
                <w:szCs w:val="14"/>
              </w:rPr>
            </w:pPr>
          </w:p>
        </w:tc>
        <w:tc>
          <w:tcPr>
            <w:tcW w:w="2741" w:type="dxa"/>
          </w:tcPr>
          <w:p w14:paraId="72F8986E" w14:textId="731CBE98" w:rsidR="00267C4C" w:rsidRPr="00267C4C" w:rsidRDefault="00267C4C" w:rsidP="00267C4C">
            <w:pPr>
              <w:spacing w:after="0"/>
              <w:rPr>
                <w:bCs/>
                <w:spacing w:val="-2"/>
                <w:szCs w:val="14"/>
              </w:rPr>
            </w:pPr>
            <w:r w:rsidRPr="00267C4C">
              <w:rPr>
                <w:bCs/>
                <w:spacing w:val="-2"/>
                <w:szCs w:val="14"/>
              </w:rPr>
              <w:t>Our aim is to remove unnecessary barriers and encourage an inclusive learning environment where people with disabilities or health conditions can thrive</w:t>
            </w:r>
            <w:r w:rsidR="009D3A99">
              <w:rPr>
                <w:bCs/>
                <w:spacing w:val="-2"/>
                <w:szCs w:val="14"/>
              </w:rPr>
              <w:t xml:space="preserve"> wi</w:t>
            </w:r>
            <w:r w:rsidRPr="00267C4C">
              <w:rPr>
                <w:bCs/>
                <w:spacing w:val="-2"/>
                <w:szCs w:val="14"/>
              </w:rPr>
              <w:t xml:space="preserve">thin osteopathic </w:t>
            </w:r>
            <w:r w:rsidR="009D3A99">
              <w:rPr>
                <w:bCs/>
                <w:spacing w:val="-2"/>
                <w:szCs w:val="14"/>
              </w:rPr>
              <w:t>education and training</w:t>
            </w:r>
            <w:r w:rsidRPr="00267C4C">
              <w:rPr>
                <w:bCs/>
                <w:spacing w:val="-2"/>
                <w:szCs w:val="14"/>
              </w:rPr>
              <w:t>.</w:t>
            </w:r>
          </w:p>
          <w:p w14:paraId="58FDDBE9" w14:textId="77777777" w:rsidR="00826C3E" w:rsidRPr="00A50C64" w:rsidRDefault="00826C3E">
            <w:pPr>
              <w:spacing w:after="0"/>
              <w:rPr>
                <w:bCs/>
                <w:spacing w:val="-2"/>
                <w:szCs w:val="14"/>
              </w:rPr>
            </w:pPr>
          </w:p>
        </w:tc>
      </w:tr>
      <w:tr w:rsidR="00826C3E" w:rsidRPr="00A50C64" w14:paraId="652F145A" w14:textId="77777777" w:rsidTr="0053336E">
        <w:tc>
          <w:tcPr>
            <w:tcW w:w="1687" w:type="dxa"/>
          </w:tcPr>
          <w:p w14:paraId="68EAF6F0" w14:textId="77777777" w:rsidR="00267C4C" w:rsidRDefault="00267C4C" w:rsidP="00267C4C">
            <w:pPr>
              <w:spacing w:after="0"/>
              <w:rPr>
                <w:bCs/>
                <w:spacing w:val="-2"/>
                <w:szCs w:val="14"/>
              </w:rPr>
            </w:pPr>
            <w:r>
              <w:rPr>
                <w:bCs/>
                <w:spacing w:val="-2"/>
                <w:szCs w:val="14"/>
              </w:rPr>
              <w:t>We developed plans for educator roadshows which will happen in 2026</w:t>
            </w:r>
          </w:p>
          <w:p w14:paraId="50000F83" w14:textId="77777777" w:rsidR="00826C3E" w:rsidRPr="00A50C64" w:rsidRDefault="00826C3E">
            <w:pPr>
              <w:spacing w:after="0"/>
              <w:rPr>
                <w:bCs/>
                <w:spacing w:val="-2"/>
                <w:szCs w:val="14"/>
              </w:rPr>
            </w:pPr>
          </w:p>
        </w:tc>
        <w:tc>
          <w:tcPr>
            <w:tcW w:w="2916" w:type="dxa"/>
          </w:tcPr>
          <w:p w14:paraId="416FDB85" w14:textId="30C8C328" w:rsidR="00D85AC1" w:rsidRPr="00D85AC1" w:rsidRDefault="00D85AC1" w:rsidP="00D85AC1">
            <w:pPr>
              <w:spacing w:after="0"/>
              <w:rPr>
                <w:bCs/>
                <w:spacing w:val="-2"/>
                <w:szCs w:val="14"/>
              </w:rPr>
            </w:pPr>
            <w:r w:rsidRPr="00D85AC1">
              <w:rPr>
                <w:bCs/>
                <w:spacing w:val="-2"/>
                <w:szCs w:val="14"/>
              </w:rPr>
              <w:t>The roadshows will provide an opportunity to work with education providers on key challenges and opportunities facing osteopathic education.</w:t>
            </w:r>
          </w:p>
          <w:p w14:paraId="2D5FF686" w14:textId="77777777" w:rsidR="00826C3E" w:rsidRPr="00A50C64" w:rsidRDefault="00826C3E">
            <w:pPr>
              <w:spacing w:after="0"/>
              <w:rPr>
                <w:bCs/>
                <w:spacing w:val="-2"/>
                <w:szCs w:val="14"/>
              </w:rPr>
            </w:pPr>
          </w:p>
        </w:tc>
        <w:tc>
          <w:tcPr>
            <w:tcW w:w="3322" w:type="dxa"/>
          </w:tcPr>
          <w:p w14:paraId="2046F702" w14:textId="77777777" w:rsidR="00D85AC1" w:rsidRPr="00D85AC1" w:rsidRDefault="00D85AC1" w:rsidP="00D85AC1">
            <w:pPr>
              <w:spacing w:after="0"/>
              <w:rPr>
                <w:bCs/>
                <w:spacing w:val="-2"/>
                <w:szCs w:val="14"/>
              </w:rPr>
            </w:pPr>
            <w:r w:rsidRPr="00D85AC1">
              <w:rPr>
                <w:bCs/>
                <w:spacing w:val="-2"/>
                <w:szCs w:val="14"/>
              </w:rPr>
              <w:t xml:space="preserve">The roadshows will help us explore the findings of the </w:t>
            </w:r>
            <w:r w:rsidRPr="00D85AC1">
              <w:rPr>
                <w:bCs/>
                <w:i/>
                <w:iCs/>
                <w:spacing w:val="-2"/>
                <w:szCs w:val="14"/>
              </w:rPr>
              <w:t>Under Represented Groups Experiences of Education and Training (UrGEnT)</w:t>
            </w:r>
            <w:r w:rsidRPr="00D85AC1">
              <w:rPr>
                <w:bCs/>
                <w:spacing w:val="-2"/>
                <w:szCs w:val="14"/>
              </w:rPr>
              <w:t xml:space="preserve"> research and consider how those findings can be applied within osteopathic education.</w:t>
            </w:r>
          </w:p>
          <w:p w14:paraId="558135AA" w14:textId="77777777" w:rsidR="00826C3E" w:rsidRPr="00A50C64" w:rsidRDefault="00826C3E">
            <w:pPr>
              <w:spacing w:after="0"/>
              <w:rPr>
                <w:bCs/>
                <w:spacing w:val="-2"/>
                <w:szCs w:val="14"/>
              </w:rPr>
            </w:pPr>
          </w:p>
        </w:tc>
        <w:tc>
          <w:tcPr>
            <w:tcW w:w="3282" w:type="dxa"/>
          </w:tcPr>
          <w:p w14:paraId="18952C62" w14:textId="77777777" w:rsidR="00D85AC1" w:rsidRPr="00D85AC1" w:rsidRDefault="00D85AC1" w:rsidP="00D85AC1">
            <w:pPr>
              <w:spacing w:after="0"/>
              <w:rPr>
                <w:bCs/>
                <w:spacing w:val="-2"/>
                <w:szCs w:val="14"/>
              </w:rPr>
            </w:pPr>
            <w:r w:rsidRPr="00D85AC1">
              <w:rPr>
                <w:bCs/>
                <w:spacing w:val="-2"/>
                <w:szCs w:val="14"/>
              </w:rPr>
              <w:t>In 2026, we will work with education providers to discuss the research findings, share good practice and identify practical actions that could help reduce inequalities in education and training.</w:t>
            </w:r>
          </w:p>
          <w:p w14:paraId="58F4A36E" w14:textId="77777777" w:rsidR="00826C3E" w:rsidRPr="00A50C64" w:rsidRDefault="00826C3E">
            <w:pPr>
              <w:spacing w:after="0"/>
              <w:rPr>
                <w:bCs/>
                <w:spacing w:val="-2"/>
                <w:szCs w:val="14"/>
              </w:rPr>
            </w:pPr>
          </w:p>
        </w:tc>
        <w:tc>
          <w:tcPr>
            <w:tcW w:w="2741" w:type="dxa"/>
          </w:tcPr>
          <w:p w14:paraId="6A09A3BD" w14:textId="77777777" w:rsidR="0021147F" w:rsidRDefault="00D85AC1" w:rsidP="00D85AC1">
            <w:pPr>
              <w:spacing w:after="0"/>
              <w:rPr>
                <w:bCs/>
                <w:spacing w:val="-2"/>
                <w:szCs w:val="14"/>
              </w:rPr>
            </w:pPr>
            <w:r w:rsidRPr="00D85AC1">
              <w:rPr>
                <w:bCs/>
                <w:spacing w:val="-2"/>
                <w:szCs w:val="14"/>
              </w:rPr>
              <w:t xml:space="preserve">We want to ensure that all students have an opportunity to succeed, regardless of their background or personal circumstances. </w:t>
            </w:r>
          </w:p>
          <w:p w14:paraId="16F9F853" w14:textId="77777777" w:rsidR="0021147F" w:rsidRDefault="0021147F" w:rsidP="00D85AC1">
            <w:pPr>
              <w:spacing w:after="0"/>
              <w:rPr>
                <w:bCs/>
                <w:spacing w:val="-2"/>
                <w:szCs w:val="14"/>
              </w:rPr>
            </w:pPr>
          </w:p>
          <w:p w14:paraId="3C2EA9A6" w14:textId="77777777" w:rsidR="00826C3E" w:rsidRPr="00A50C64" w:rsidRDefault="00826C3E" w:rsidP="0021147F">
            <w:pPr>
              <w:spacing w:after="0"/>
              <w:rPr>
                <w:bCs/>
                <w:spacing w:val="-2"/>
                <w:szCs w:val="14"/>
              </w:rPr>
            </w:pPr>
          </w:p>
        </w:tc>
      </w:tr>
      <w:tr w:rsidR="00826C3E" w:rsidRPr="00A50C64" w14:paraId="5C63BC40" w14:textId="77777777" w:rsidTr="0053336E">
        <w:tc>
          <w:tcPr>
            <w:tcW w:w="1687" w:type="dxa"/>
          </w:tcPr>
          <w:p w14:paraId="2AF64356" w14:textId="77777777" w:rsidR="00D85AC1" w:rsidRDefault="00D85AC1" w:rsidP="00D85AC1">
            <w:pPr>
              <w:spacing w:after="0"/>
              <w:rPr>
                <w:bCs/>
                <w:spacing w:val="-2"/>
                <w:szCs w:val="14"/>
              </w:rPr>
            </w:pPr>
            <w:r>
              <w:rPr>
                <w:bCs/>
                <w:spacing w:val="-2"/>
                <w:szCs w:val="14"/>
              </w:rPr>
              <w:t>Following a consultation we have made professional boundaries and inclusive practice mandatory elements of our CPD scheme and have developed resources to support the profession meet these requirements</w:t>
            </w:r>
          </w:p>
          <w:p w14:paraId="45480C9E" w14:textId="77777777" w:rsidR="00826C3E" w:rsidRPr="00A50C64" w:rsidRDefault="00826C3E">
            <w:pPr>
              <w:spacing w:after="0"/>
              <w:rPr>
                <w:bCs/>
                <w:spacing w:val="-2"/>
                <w:szCs w:val="14"/>
              </w:rPr>
            </w:pPr>
          </w:p>
        </w:tc>
        <w:tc>
          <w:tcPr>
            <w:tcW w:w="2916" w:type="dxa"/>
          </w:tcPr>
          <w:p w14:paraId="467658F6" w14:textId="4EAC1709" w:rsidR="00971218" w:rsidRPr="00971218" w:rsidRDefault="00971218" w:rsidP="00971218">
            <w:pPr>
              <w:spacing w:after="0"/>
              <w:rPr>
                <w:bCs/>
                <w:spacing w:val="-2"/>
                <w:szCs w:val="14"/>
              </w:rPr>
            </w:pPr>
            <w:r w:rsidRPr="00971218">
              <w:rPr>
                <w:bCs/>
                <w:spacing w:val="-2"/>
                <w:szCs w:val="14"/>
              </w:rPr>
              <w:t>We did this because expectations of healthcare professionals continue to evolve, and it is important that osteopaths understand how issues such as discrimination, inclusion and professional behaviours can affect patients, colleagues and public confidence.</w:t>
            </w:r>
          </w:p>
          <w:p w14:paraId="7818E196" w14:textId="77777777" w:rsidR="00826C3E" w:rsidRPr="00A50C64" w:rsidRDefault="00826C3E">
            <w:pPr>
              <w:spacing w:after="0"/>
              <w:rPr>
                <w:bCs/>
                <w:spacing w:val="-2"/>
                <w:szCs w:val="14"/>
              </w:rPr>
            </w:pPr>
          </w:p>
        </w:tc>
        <w:tc>
          <w:tcPr>
            <w:tcW w:w="3322" w:type="dxa"/>
          </w:tcPr>
          <w:p w14:paraId="2579050E" w14:textId="77777777" w:rsidR="00971218" w:rsidRPr="00971218" w:rsidRDefault="00971218" w:rsidP="00971218">
            <w:pPr>
              <w:spacing w:after="0"/>
              <w:rPr>
                <w:bCs/>
                <w:spacing w:val="-2"/>
                <w:szCs w:val="14"/>
              </w:rPr>
            </w:pPr>
            <w:r w:rsidRPr="00971218">
              <w:rPr>
                <w:bCs/>
                <w:spacing w:val="-2"/>
                <w:szCs w:val="14"/>
              </w:rPr>
              <w:t>The CPD scheme provides a practical way for osteopaths to reflect on their practice, develop their understanding and demonstrate that they are keeping their knowledge and skills up to date in these important areas.</w:t>
            </w:r>
          </w:p>
          <w:p w14:paraId="6D932FAD" w14:textId="77777777" w:rsidR="00826C3E" w:rsidRPr="00A50C64" w:rsidRDefault="00826C3E">
            <w:pPr>
              <w:spacing w:after="0"/>
              <w:rPr>
                <w:bCs/>
                <w:spacing w:val="-2"/>
                <w:szCs w:val="14"/>
              </w:rPr>
            </w:pPr>
          </w:p>
        </w:tc>
        <w:tc>
          <w:tcPr>
            <w:tcW w:w="3282" w:type="dxa"/>
          </w:tcPr>
          <w:p w14:paraId="4FDDAD72" w14:textId="77777777" w:rsidR="00971218" w:rsidRPr="00971218" w:rsidRDefault="00971218" w:rsidP="00971218">
            <w:pPr>
              <w:spacing w:after="0"/>
              <w:rPr>
                <w:bCs/>
                <w:spacing w:val="-2"/>
                <w:szCs w:val="14"/>
              </w:rPr>
            </w:pPr>
            <w:r w:rsidRPr="00971218">
              <w:rPr>
                <w:bCs/>
                <w:spacing w:val="-2"/>
                <w:szCs w:val="14"/>
              </w:rPr>
              <w:t>We have developed a range of resources to support osteopaths in meeting these requirements. These resources are designed to suit different learning styles, levels of experience and approaches to learning, while maintaining consistent expectations across the profession.</w:t>
            </w:r>
          </w:p>
          <w:p w14:paraId="4298E72D" w14:textId="77777777" w:rsidR="00826C3E" w:rsidRPr="00A50C64" w:rsidRDefault="00826C3E">
            <w:pPr>
              <w:spacing w:after="0"/>
              <w:rPr>
                <w:bCs/>
                <w:spacing w:val="-2"/>
                <w:szCs w:val="14"/>
              </w:rPr>
            </w:pPr>
          </w:p>
        </w:tc>
        <w:tc>
          <w:tcPr>
            <w:tcW w:w="2741" w:type="dxa"/>
          </w:tcPr>
          <w:p w14:paraId="3F797FDA" w14:textId="4CF00F52" w:rsidR="004433CA" w:rsidRDefault="000E132B" w:rsidP="00971218">
            <w:pPr>
              <w:spacing w:after="0"/>
              <w:rPr>
                <w:bCs/>
                <w:spacing w:val="-2"/>
                <w:szCs w:val="14"/>
              </w:rPr>
            </w:pPr>
            <w:r>
              <w:rPr>
                <w:bCs/>
                <w:spacing w:val="-2"/>
                <w:szCs w:val="14"/>
              </w:rPr>
              <w:t>W</w:t>
            </w:r>
            <w:r w:rsidR="00971218" w:rsidRPr="00971218">
              <w:rPr>
                <w:bCs/>
                <w:spacing w:val="-2"/>
                <w:szCs w:val="14"/>
              </w:rPr>
              <w:t xml:space="preserve">e aim to support a profession that is informed, reflective and inclusive. </w:t>
            </w:r>
          </w:p>
          <w:p w14:paraId="05B6DBDE" w14:textId="77777777" w:rsidR="004433CA" w:rsidRDefault="004433CA" w:rsidP="00971218">
            <w:pPr>
              <w:spacing w:after="0"/>
              <w:rPr>
                <w:bCs/>
                <w:spacing w:val="-2"/>
                <w:szCs w:val="14"/>
              </w:rPr>
            </w:pPr>
          </w:p>
          <w:p w14:paraId="6F6EF16C" w14:textId="332AA2DE" w:rsidR="00971218" w:rsidRPr="00971218" w:rsidRDefault="00971218" w:rsidP="00971218">
            <w:pPr>
              <w:spacing w:after="0"/>
              <w:rPr>
                <w:bCs/>
                <w:spacing w:val="-2"/>
                <w:szCs w:val="14"/>
              </w:rPr>
            </w:pPr>
            <w:r w:rsidRPr="00971218">
              <w:rPr>
                <w:bCs/>
                <w:spacing w:val="-2"/>
                <w:szCs w:val="14"/>
              </w:rPr>
              <w:t>Our goal is to help osteopaths provide safe, respectful and person-centred care to the diverse communities they serve.</w:t>
            </w:r>
          </w:p>
          <w:p w14:paraId="7EE96F67" w14:textId="77777777" w:rsidR="00826C3E" w:rsidRPr="00A50C64" w:rsidRDefault="00826C3E">
            <w:pPr>
              <w:spacing w:after="0"/>
              <w:rPr>
                <w:bCs/>
                <w:spacing w:val="-2"/>
                <w:szCs w:val="14"/>
              </w:rPr>
            </w:pPr>
          </w:p>
        </w:tc>
      </w:tr>
      <w:tr w:rsidR="00826C3E" w:rsidRPr="00A50C64" w14:paraId="5B4B0EF9" w14:textId="77777777" w:rsidTr="0053336E">
        <w:tc>
          <w:tcPr>
            <w:tcW w:w="1687" w:type="dxa"/>
          </w:tcPr>
          <w:p w14:paraId="1B8A342A" w14:textId="77777777" w:rsidR="0053336E" w:rsidRDefault="0053336E" w:rsidP="0053336E">
            <w:pPr>
              <w:spacing w:after="0"/>
              <w:rPr>
                <w:bCs/>
                <w:spacing w:val="-2"/>
                <w:szCs w:val="14"/>
              </w:rPr>
            </w:pPr>
            <w:r>
              <w:rPr>
                <w:bCs/>
                <w:spacing w:val="-2"/>
                <w:szCs w:val="14"/>
              </w:rPr>
              <w:t>Demonstrated visible, inclusive leadership, for example through increased social media around religious and culturally important events and through GOsC attendance at Pride in London</w:t>
            </w:r>
          </w:p>
          <w:p w14:paraId="49CE92DD" w14:textId="77777777" w:rsidR="00826C3E" w:rsidRPr="00A50C64" w:rsidRDefault="00826C3E">
            <w:pPr>
              <w:spacing w:after="0"/>
              <w:rPr>
                <w:bCs/>
                <w:spacing w:val="-2"/>
                <w:szCs w:val="14"/>
              </w:rPr>
            </w:pPr>
          </w:p>
        </w:tc>
        <w:tc>
          <w:tcPr>
            <w:tcW w:w="2916" w:type="dxa"/>
          </w:tcPr>
          <w:p w14:paraId="585DDC2F" w14:textId="3C2A69C6" w:rsidR="00717D26" w:rsidRPr="00717D26" w:rsidRDefault="00717D26" w:rsidP="00717D26">
            <w:pPr>
              <w:spacing w:after="0"/>
              <w:rPr>
                <w:bCs/>
                <w:spacing w:val="-2"/>
                <w:szCs w:val="14"/>
              </w:rPr>
            </w:pPr>
            <w:r w:rsidRPr="00717D26">
              <w:rPr>
                <w:bCs/>
                <w:spacing w:val="-2"/>
                <w:szCs w:val="14"/>
              </w:rPr>
              <w:t>We recognise that policies and frameworks alone do not create an inclusive culture. Visible leadership is important in demonstrating our commitment to</w:t>
            </w:r>
            <w:r w:rsidR="000F45F8">
              <w:rPr>
                <w:bCs/>
                <w:spacing w:val="-2"/>
                <w:szCs w:val="14"/>
              </w:rPr>
              <w:t xml:space="preserve"> </w:t>
            </w:r>
            <w:r w:rsidRPr="00717D26">
              <w:rPr>
                <w:bCs/>
                <w:spacing w:val="-2"/>
                <w:szCs w:val="14"/>
              </w:rPr>
              <w:t>EDIB</w:t>
            </w:r>
            <w:r w:rsidR="000F45F8">
              <w:rPr>
                <w:bCs/>
                <w:spacing w:val="-2"/>
                <w:szCs w:val="14"/>
              </w:rPr>
              <w:t xml:space="preserve"> </w:t>
            </w:r>
            <w:r w:rsidRPr="00717D26">
              <w:rPr>
                <w:bCs/>
                <w:spacing w:val="-2"/>
                <w:szCs w:val="14"/>
              </w:rPr>
              <w:t>to show that we value the diversity of the osteopathic profession and the patients osteopaths serve.</w:t>
            </w:r>
          </w:p>
          <w:p w14:paraId="14E4FA09" w14:textId="77777777" w:rsidR="00826C3E" w:rsidRPr="00A50C64" w:rsidRDefault="00826C3E">
            <w:pPr>
              <w:spacing w:after="0"/>
              <w:rPr>
                <w:bCs/>
                <w:spacing w:val="-2"/>
                <w:szCs w:val="14"/>
              </w:rPr>
            </w:pPr>
          </w:p>
        </w:tc>
        <w:tc>
          <w:tcPr>
            <w:tcW w:w="3322" w:type="dxa"/>
          </w:tcPr>
          <w:p w14:paraId="627A781A" w14:textId="77777777" w:rsidR="003E4C57" w:rsidRPr="003E4C57" w:rsidRDefault="003E4C57" w:rsidP="003E4C57">
            <w:pPr>
              <w:spacing w:after="0"/>
              <w:rPr>
                <w:bCs/>
                <w:spacing w:val="-2"/>
                <w:szCs w:val="14"/>
              </w:rPr>
            </w:pPr>
            <w:r w:rsidRPr="003E4C57">
              <w:rPr>
                <w:bCs/>
                <w:spacing w:val="-2"/>
                <w:szCs w:val="14"/>
              </w:rPr>
              <w:t>These activities help us engage with different communities, raise awareness of important issues and demonstrate our organisational values in practice.</w:t>
            </w:r>
          </w:p>
          <w:p w14:paraId="2F58E544" w14:textId="77777777" w:rsidR="00826C3E" w:rsidRPr="00A50C64" w:rsidRDefault="00826C3E">
            <w:pPr>
              <w:spacing w:after="0"/>
              <w:rPr>
                <w:bCs/>
                <w:spacing w:val="-2"/>
                <w:szCs w:val="14"/>
              </w:rPr>
            </w:pPr>
          </w:p>
        </w:tc>
        <w:tc>
          <w:tcPr>
            <w:tcW w:w="3282" w:type="dxa"/>
          </w:tcPr>
          <w:p w14:paraId="0E679244" w14:textId="77777777" w:rsidR="003E4C57" w:rsidRPr="003E4C57" w:rsidRDefault="003E4C57" w:rsidP="003E4C57">
            <w:pPr>
              <w:spacing w:after="0"/>
              <w:rPr>
                <w:bCs/>
                <w:spacing w:val="-2"/>
                <w:szCs w:val="14"/>
              </w:rPr>
            </w:pPr>
            <w:r w:rsidRPr="003E4C57">
              <w:rPr>
                <w:bCs/>
                <w:spacing w:val="-2"/>
                <w:szCs w:val="14"/>
              </w:rPr>
              <w:t>We will continue to look for opportunities to celebrate diversity, engage with different communities and promote inclusion through our communications, engagement activities and leadership behaviours.</w:t>
            </w:r>
          </w:p>
          <w:p w14:paraId="00602BD0" w14:textId="77777777" w:rsidR="00826C3E" w:rsidRPr="00A50C64" w:rsidRDefault="00826C3E">
            <w:pPr>
              <w:spacing w:after="0"/>
              <w:rPr>
                <w:bCs/>
                <w:spacing w:val="-2"/>
                <w:szCs w:val="14"/>
              </w:rPr>
            </w:pPr>
          </w:p>
        </w:tc>
        <w:tc>
          <w:tcPr>
            <w:tcW w:w="2741" w:type="dxa"/>
          </w:tcPr>
          <w:p w14:paraId="047D7055" w14:textId="3F5E0E57" w:rsidR="00826C3E" w:rsidRPr="00A50C64" w:rsidRDefault="003E4C57" w:rsidP="00296891">
            <w:pPr>
              <w:spacing w:after="0"/>
              <w:rPr>
                <w:bCs/>
                <w:spacing w:val="-2"/>
                <w:szCs w:val="14"/>
              </w:rPr>
            </w:pPr>
            <w:r w:rsidRPr="003E4C57">
              <w:rPr>
                <w:bCs/>
                <w:spacing w:val="-2"/>
                <w:szCs w:val="14"/>
              </w:rPr>
              <w:t xml:space="preserve">By being visible and active in our support for diverse communities, we aim to foster a culture where people feel respected, valued and included. </w:t>
            </w:r>
          </w:p>
        </w:tc>
      </w:tr>
    </w:tbl>
    <w:p w14:paraId="2D19548E" w14:textId="77777777" w:rsidR="00125D02" w:rsidRDefault="00125D02" w:rsidP="003E7A7B">
      <w:pPr>
        <w:spacing w:before="262"/>
        <w:rPr>
          <w:b/>
          <w:spacing w:val="-2"/>
          <w:szCs w:val="14"/>
        </w:rPr>
      </w:pPr>
    </w:p>
    <w:p w14:paraId="35D70719" w14:textId="77777777" w:rsidR="00AA4514" w:rsidRDefault="00AA4514" w:rsidP="003E7A7B">
      <w:pPr>
        <w:spacing w:before="262"/>
        <w:rPr>
          <w:b/>
          <w:spacing w:val="-2"/>
          <w:szCs w:val="14"/>
        </w:rPr>
      </w:pPr>
    </w:p>
    <w:p w14:paraId="220111DD" w14:textId="77777777" w:rsidR="00AA4514" w:rsidRDefault="00AA4514" w:rsidP="003E7A7B">
      <w:pPr>
        <w:spacing w:before="262"/>
        <w:rPr>
          <w:b/>
          <w:spacing w:val="-2"/>
          <w:szCs w:val="14"/>
        </w:rPr>
      </w:pPr>
    </w:p>
    <w:p w14:paraId="73B10B14" w14:textId="77777777" w:rsidR="00AA4514" w:rsidRDefault="00AA4514" w:rsidP="003E7A7B">
      <w:pPr>
        <w:spacing w:before="262"/>
        <w:rPr>
          <w:b/>
          <w:spacing w:val="-2"/>
          <w:szCs w:val="14"/>
        </w:rPr>
      </w:pPr>
    </w:p>
    <w:p w14:paraId="0CE6B601" w14:textId="77777777" w:rsidR="00AA4514" w:rsidRDefault="00AA4514" w:rsidP="003E7A7B">
      <w:pPr>
        <w:spacing w:before="262"/>
        <w:rPr>
          <w:b/>
          <w:spacing w:val="-2"/>
          <w:szCs w:val="14"/>
        </w:rPr>
      </w:pPr>
    </w:p>
    <w:p w14:paraId="1654677F" w14:textId="77777777" w:rsidR="00AA4514" w:rsidRDefault="00AA4514" w:rsidP="003E7A7B">
      <w:pPr>
        <w:spacing w:before="262"/>
        <w:rPr>
          <w:b/>
          <w:spacing w:val="-2"/>
          <w:szCs w:val="14"/>
        </w:rPr>
      </w:pPr>
    </w:p>
    <w:p w14:paraId="5E24768A" w14:textId="77777777" w:rsidR="00AA4514" w:rsidRDefault="00AA4514" w:rsidP="003E7A7B">
      <w:pPr>
        <w:spacing w:before="262"/>
        <w:rPr>
          <w:b/>
          <w:spacing w:val="-2"/>
          <w:szCs w:val="14"/>
        </w:rPr>
      </w:pPr>
    </w:p>
    <w:p w14:paraId="149E9B7A" w14:textId="77777777" w:rsidR="00CA6FAD" w:rsidRDefault="00CA6FAD" w:rsidP="003E7A7B">
      <w:pPr>
        <w:spacing w:before="262"/>
        <w:rPr>
          <w:b/>
          <w:spacing w:val="-2"/>
          <w:szCs w:val="14"/>
        </w:rPr>
      </w:pPr>
    </w:p>
    <w:p w14:paraId="7CA545C7" w14:textId="77777777" w:rsidR="00CA6FAD" w:rsidRDefault="00CA6FAD" w:rsidP="003E7A7B">
      <w:pPr>
        <w:spacing w:before="262"/>
        <w:rPr>
          <w:b/>
          <w:spacing w:val="-2"/>
          <w:szCs w:val="14"/>
        </w:rPr>
      </w:pPr>
    </w:p>
    <w:p w14:paraId="317D11A9" w14:textId="77777777" w:rsidR="00CA6FAD" w:rsidRDefault="00CA6FAD" w:rsidP="003E7A7B">
      <w:pPr>
        <w:spacing w:before="262"/>
        <w:rPr>
          <w:b/>
          <w:spacing w:val="-2"/>
          <w:szCs w:val="14"/>
        </w:rPr>
      </w:pPr>
    </w:p>
    <w:p w14:paraId="01534DA1" w14:textId="77777777" w:rsidR="00CA6FAD" w:rsidRDefault="00CA6FAD" w:rsidP="003E7A7B">
      <w:pPr>
        <w:spacing w:before="262"/>
        <w:rPr>
          <w:b/>
          <w:spacing w:val="-2"/>
          <w:szCs w:val="14"/>
        </w:rPr>
      </w:pPr>
    </w:p>
    <w:p w14:paraId="6CA36BB6" w14:textId="77777777" w:rsidR="00CA6FAD" w:rsidRDefault="00CA6FAD" w:rsidP="003E7A7B">
      <w:pPr>
        <w:spacing w:before="262"/>
        <w:rPr>
          <w:b/>
          <w:spacing w:val="-2"/>
          <w:szCs w:val="14"/>
        </w:rPr>
      </w:pPr>
    </w:p>
    <w:p w14:paraId="561008A8" w14:textId="363512A7" w:rsidR="003C733B" w:rsidRDefault="006223F7" w:rsidP="003E7A7B">
      <w:pPr>
        <w:spacing w:before="262"/>
        <w:rPr>
          <w:bCs/>
          <w:spacing w:val="-2"/>
          <w:szCs w:val="14"/>
        </w:rPr>
      </w:pPr>
      <w:r>
        <w:rPr>
          <w:b/>
          <w:spacing w:val="-2"/>
          <w:szCs w:val="14"/>
        </w:rPr>
        <w:t>P</w:t>
      </w:r>
      <w:r w:rsidR="003E7A7B">
        <w:rPr>
          <w:b/>
          <w:spacing w:val="-2"/>
          <w:szCs w:val="14"/>
        </w:rPr>
        <w:t xml:space="preserve">ushbutton 5: </w:t>
      </w:r>
      <w:r w:rsidR="003C733B" w:rsidRPr="003E7A7B">
        <w:rPr>
          <w:b/>
          <w:spacing w:val="-2"/>
          <w:szCs w:val="14"/>
        </w:rPr>
        <w:t>How we ensure our processes are fair</w:t>
      </w:r>
    </w:p>
    <w:p w14:paraId="2FC10467" w14:textId="7EABADE2" w:rsidR="00C47945" w:rsidRPr="00C47945" w:rsidRDefault="00C47945" w:rsidP="00C47945">
      <w:pPr>
        <w:spacing w:before="262"/>
        <w:rPr>
          <w:bCs/>
          <w:color w:val="4472C4" w:themeColor="accent1"/>
          <w:spacing w:val="-2"/>
          <w:sz w:val="28"/>
          <w:szCs w:val="16"/>
        </w:rPr>
      </w:pPr>
      <w:r w:rsidRPr="00C47945">
        <w:rPr>
          <w:bCs/>
          <w:color w:val="4472C4" w:themeColor="accent1"/>
          <w:spacing w:val="-2"/>
          <w:sz w:val="28"/>
          <w:szCs w:val="16"/>
        </w:rPr>
        <w:t>Bias damages fairness. If our processes allow it</w:t>
      </w:r>
      <w:r>
        <w:rPr>
          <w:bCs/>
          <w:color w:val="4472C4" w:themeColor="accent1"/>
          <w:spacing w:val="-2"/>
          <w:sz w:val="28"/>
          <w:szCs w:val="16"/>
        </w:rPr>
        <w:t>, c</w:t>
      </w:r>
      <w:r w:rsidRPr="00C47945">
        <w:rPr>
          <w:bCs/>
          <w:color w:val="4472C4" w:themeColor="accent1"/>
          <w:spacing w:val="-2"/>
          <w:sz w:val="28"/>
          <w:szCs w:val="16"/>
        </w:rPr>
        <w:t>onsciously or no</w:t>
      </w:r>
      <w:r>
        <w:rPr>
          <w:bCs/>
          <w:color w:val="4472C4" w:themeColor="accent1"/>
          <w:spacing w:val="-2"/>
          <w:sz w:val="28"/>
          <w:szCs w:val="16"/>
        </w:rPr>
        <w:t xml:space="preserve">t, </w:t>
      </w:r>
      <w:r w:rsidRPr="00C47945">
        <w:rPr>
          <w:bCs/>
          <w:color w:val="4472C4" w:themeColor="accent1"/>
          <w:spacing w:val="-2"/>
          <w:sz w:val="28"/>
          <w:szCs w:val="16"/>
        </w:rPr>
        <w:t xml:space="preserve">we risk decisions that are inconsistent, unjust and impossible to defend. </w:t>
      </w:r>
      <w:r w:rsidR="00D70E4D">
        <w:rPr>
          <w:bCs/>
          <w:color w:val="4472C4" w:themeColor="accent1"/>
          <w:spacing w:val="-2"/>
          <w:sz w:val="28"/>
          <w:szCs w:val="16"/>
        </w:rPr>
        <w:t xml:space="preserve">The </w:t>
      </w:r>
      <w:r w:rsidRPr="00C47945">
        <w:rPr>
          <w:bCs/>
          <w:color w:val="4472C4" w:themeColor="accent1"/>
          <w:spacing w:val="-2"/>
          <w:sz w:val="28"/>
          <w:szCs w:val="16"/>
        </w:rPr>
        <w:t>credibility</w:t>
      </w:r>
      <w:r w:rsidR="00D70E4D">
        <w:rPr>
          <w:bCs/>
          <w:color w:val="4472C4" w:themeColor="accent1"/>
          <w:spacing w:val="-2"/>
          <w:sz w:val="28"/>
          <w:szCs w:val="16"/>
        </w:rPr>
        <w:t xml:space="preserve"> of regulation</w:t>
      </w:r>
      <w:r w:rsidRPr="00C47945">
        <w:rPr>
          <w:bCs/>
          <w:color w:val="4472C4" w:themeColor="accent1"/>
          <w:spacing w:val="-2"/>
          <w:sz w:val="28"/>
          <w:szCs w:val="16"/>
        </w:rPr>
        <w:t xml:space="preserve"> depends on being able to show that judgement is evidence</w:t>
      </w:r>
      <w:r w:rsidR="00D70E4D">
        <w:rPr>
          <w:bCs/>
          <w:color w:val="4472C4" w:themeColor="accent1"/>
          <w:spacing w:val="-2"/>
          <w:sz w:val="28"/>
          <w:szCs w:val="16"/>
        </w:rPr>
        <w:t>-informed and</w:t>
      </w:r>
      <w:r w:rsidR="00A21BED">
        <w:rPr>
          <w:bCs/>
          <w:color w:val="4472C4" w:themeColor="accent1"/>
          <w:spacing w:val="-2"/>
          <w:sz w:val="28"/>
          <w:szCs w:val="16"/>
        </w:rPr>
        <w:t xml:space="preserve"> not based on </w:t>
      </w:r>
      <w:r w:rsidRPr="00C47945">
        <w:rPr>
          <w:bCs/>
          <w:color w:val="4472C4" w:themeColor="accent1"/>
          <w:spacing w:val="-2"/>
          <w:sz w:val="28"/>
          <w:szCs w:val="16"/>
        </w:rPr>
        <w:t>assumptions.</w:t>
      </w:r>
    </w:p>
    <w:p w14:paraId="1AD2B611" w14:textId="1A3CA41C" w:rsidR="00C47945" w:rsidRPr="00C47945" w:rsidRDefault="00C47945" w:rsidP="00C47945">
      <w:pPr>
        <w:spacing w:before="262"/>
        <w:rPr>
          <w:bCs/>
          <w:spacing w:val="-2"/>
          <w:szCs w:val="14"/>
        </w:rPr>
      </w:pPr>
      <w:r w:rsidRPr="00C47945">
        <w:rPr>
          <w:bCs/>
          <w:spacing w:val="-2"/>
          <w:szCs w:val="14"/>
        </w:rPr>
        <w:t xml:space="preserve">Removing discrimination is active work. When </w:t>
      </w:r>
      <w:r w:rsidR="00A21BED">
        <w:rPr>
          <w:bCs/>
          <w:spacing w:val="-2"/>
          <w:szCs w:val="14"/>
        </w:rPr>
        <w:t>we are</w:t>
      </w:r>
      <w:r w:rsidRPr="00C47945">
        <w:rPr>
          <w:bCs/>
          <w:spacing w:val="-2"/>
          <w:szCs w:val="14"/>
        </w:rPr>
        <w:t xml:space="preserve"> transparent, consistent and deliberately anti</w:t>
      </w:r>
      <w:r w:rsidRPr="00C47945">
        <w:rPr>
          <w:bCs/>
          <w:spacing w:val="-2"/>
          <w:szCs w:val="14"/>
        </w:rPr>
        <w:noBreakHyphen/>
        <w:t xml:space="preserve">bias, osteopaths </w:t>
      </w:r>
      <w:r w:rsidR="00A21BED">
        <w:rPr>
          <w:bCs/>
          <w:spacing w:val="-2"/>
          <w:szCs w:val="14"/>
        </w:rPr>
        <w:t xml:space="preserve">will </w:t>
      </w:r>
      <w:r w:rsidRPr="00C47945">
        <w:rPr>
          <w:bCs/>
          <w:spacing w:val="-2"/>
          <w:szCs w:val="14"/>
        </w:rPr>
        <w:t>experience regulation as fair and patients experience care as safe. This is essential to trust</w:t>
      </w:r>
      <w:r w:rsidR="009D1A05">
        <w:rPr>
          <w:bCs/>
          <w:spacing w:val="-2"/>
          <w:szCs w:val="14"/>
        </w:rPr>
        <w:t xml:space="preserve">, </w:t>
      </w:r>
      <w:r w:rsidRPr="00C47945">
        <w:rPr>
          <w:bCs/>
          <w:spacing w:val="-2"/>
          <w:szCs w:val="14"/>
        </w:rPr>
        <w:t>and trust is essential to regulation.</w:t>
      </w:r>
    </w:p>
    <w:p w14:paraId="1099CC3F" w14:textId="57395F92" w:rsidR="00851ACA" w:rsidRPr="00DC6C91" w:rsidRDefault="009D1A05" w:rsidP="00851ACA">
      <w:pPr>
        <w:spacing w:before="262"/>
        <w:rPr>
          <w:bCs/>
          <w:spacing w:val="-2"/>
          <w:szCs w:val="14"/>
        </w:rPr>
      </w:pPr>
      <w:r>
        <w:rPr>
          <w:bCs/>
          <w:spacing w:val="-2"/>
          <w:szCs w:val="14"/>
        </w:rPr>
        <w:t xml:space="preserve">Our performance is assessed </w:t>
      </w:r>
      <w:r w:rsidR="00A477E4">
        <w:rPr>
          <w:bCs/>
          <w:spacing w:val="-2"/>
          <w:szCs w:val="14"/>
        </w:rPr>
        <w:t xml:space="preserve">annually </w:t>
      </w:r>
      <w:r>
        <w:rPr>
          <w:bCs/>
          <w:spacing w:val="-2"/>
          <w:szCs w:val="14"/>
        </w:rPr>
        <w:t>by the Profession</w:t>
      </w:r>
      <w:r w:rsidR="00A477E4">
        <w:rPr>
          <w:bCs/>
          <w:spacing w:val="-2"/>
          <w:szCs w:val="14"/>
        </w:rPr>
        <w:t xml:space="preserve">al Standards Authority </w:t>
      </w:r>
      <w:r w:rsidR="004628EF">
        <w:rPr>
          <w:bCs/>
          <w:spacing w:val="-2"/>
          <w:szCs w:val="14"/>
        </w:rPr>
        <w:t xml:space="preserve">(PSA) </w:t>
      </w:r>
      <w:r w:rsidR="00A477E4">
        <w:rPr>
          <w:bCs/>
          <w:spacing w:val="-2"/>
          <w:szCs w:val="14"/>
        </w:rPr>
        <w:t>against the Standards of Good Regulation</w:t>
      </w:r>
      <w:r w:rsidR="004628EF">
        <w:rPr>
          <w:bCs/>
          <w:spacing w:val="-2"/>
          <w:szCs w:val="14"/>
        </w:rPr>
        <w:t>.</w:t>
      </w:r>
      <w:r w:rsidR="00851ACA">
        <w:rPr>
          <w:bCs/>
          <w:spacing w:val="-2"/>
          <w:szCs w:val="14"/>
        </w:rPr>
        <w:t xml:space="preserve"> In 2025-26, the PSA determined that we did not meet the Standard of Good Regulation related to EDI. W</w:t>
      </w:r>
      <w:r w:rsidR="00851ACA" w:rsidRPr="00DC6C91">
        <w:rPr>
          <w:bCs/>
          <w:spacing w:val="-2"/>
          <w:szCs w:val="14"/>
        </w:rPr>
        <w:t>e are disappointed by the finding and we do not agree with the PSA’s judgement that Standard 3 is not met.</w:t>
      </w:r>
    </w:p>
    <w:p w14:paraId="773D4544" w14:textId="77777777" w:rsidR="00851ACA" w:rsidRDefault="00851ACA" w:rsidP="00851ACA">
      <w:pPr>
        <w:spacing w:before="262"/>
        <w:rPr>
          <w:bCs/>
          <w:spacing w:val="-2"/>
          <w:szCs w:val="14"/>
        </w:rPr>
      </w:pPr>
      <w:r w:rsidRPr="00DC6C91">
        <w:rPr>
          <w:bCs/>
          <w:spacing w:val="-2"/>
          <w:szCs w:val="14"/>
        </w:rPr>
        <w:t>We know that demonstrating real change in the EDI area requires meaningful consideration and time, and we are committed to working with and learning from our peers and experts in this field. We continue to work collaboratively with the PSA, but we are seeking their assistance to help us understand what good looks like, and how we can better work together to achieve this.</w:t>
      </w:r>
    </w:p>
    <w:p w14:paraId="31D37DB0" w14:textId="77777777" w:rsidR="00470893" w:rsidRPr="002543A5" w:rsidRDefault="00470893" w:rsidP="00470893">
      <w:pPr>
        <w:spacing w:before="262"/>
        <w:rPr>
          <w:bCs/>
          <w:spacing w:val="-2"/>
          <w:szCs w:val="14"/>
        </w:rPr>
      </w:pPr>
      <w:r>
        <w:rPr>
          <w:bCs/>
          <w:spacing w:val="-2"/>
          <w:szCs w:val="14"/>
        </w:rPr>
        <w:t xml:space="preserve">Click here to read the </w:t>
      </w:r>
      <w:hyperlink r:id="rId25" w:history="1">
        <w:r>
          <w:rPr>
            <w:rStyle w:val="Hyperlink"/>
            <w:bCs/>
            <w:spacing w:val="-2"/>
            <w:szCs w:val="14"/>
          </w:rPr>
          <w:t>PSA Performance Review Report 2025-26</w:t>
        </w:r>
      </w:hyperlink>
      <w:r>
        <w:rPr>
          <w:bCs/>
          <w:spacing w:val="-2"/>
          <w:szCs w:val="14"/>
        </w:rPr>
        <w:t xml:space="preserve"> and </w:t>
      </w:r>
      <w:hyperlink r:id="rId26" w:history="1">
        <w:r>
          <w:rPr>
            <w:rStyle w:val="Hyperlink"/>
            <w:bCs/>
            <w:spacing w:val="-2"/>
            <w:szCs w:val="14"/>
          </w:rPr>
          <w:t>our response</w:t>
        </w:r>
      </w:hyperlink>
      <w:r>
        <w:rPr>
          <w:bCs/>
          <w:spacing w:val="-2"/>
          <w:szCs w:val="14"/>
        </w:rPr>
        <w:t xml:space="preserve">. </w:t>
      </w:r>
    </w:p>
    <w:p w14:paraId="177A4624" w14:textId="610234A7" w:rsidR="000F0DA5" w:rsidRPr="00172733" w:rsidRDefault="00125D02" w:rsidP="000F0DA5">
      <w:pPr>
        <w:spacing w:before="262"/>
        <w:rPr>
          <w:b/>
          <w:spacing w:val="-2"/>
          <w:szCs w:val="14"/>
        </w:rPr>
      </w:pPr>
      <w:r>
        <w:rPr>
          <w:b/>
          <w:spacing w:val="-2"/>
          <w:szCs w:val="14"/>
        </w:rPr>
        <w:t>Since 2024 w</w:t>
      </w:r>
      <w:r w:rsidR="000F0DA5">
        <w:rPr>
          <w:b/>
          <w:spacing w:val="-2"/>
          <w:szCs w:val="14"/>
        </w:rPr>
        <w:t>hat have we done</w:t>
      </w:r>
      <w:r>
        <w:rPr>
          <w:b/>
          <w:spacing w:val="-2"/>
          <w:szCs w:val="14"/>
        </w:rPr>
        <w:t xml:space="preserve"> to ensure our processes are </w:t>
      </w:r>
      <w:r w:rsidR="00E82BE4">
        <w:rPr>
          <w:b/>
          <w:spacing w:val="-2"/>
          <w:szCs w:val="14"/>
        </w:rPr>
        <w:t>free from bias and discrimination</w:t>
      </w:r>
      <w:r w:rsidR="000F0DA5">
        <w:rPr>
          <w:b/>
          <w:spacing w:val="-2"/>
          <w:szCs w:val="14"/>
        </w:rPr>
        <w:t xml:space="preserve"> and why did we do it?</w:t>
      </w:r>
    </w:p>
    <w:tbl>
      <w:tblPr>
        <w:tblStyle w:val="TableGrid"/>
        <w:tblW w:w="0" w:type="auto"/>
        <w:tblLook w:val="04A0" w:firstRow="1" w:lastRow="0" w:firstColumn="1" w:lastColumn="0" w:noHBand="0" w:noVBand="1"/>
      </w:tblPr>
      <w:tblGrid>
        <w:gridCol w:w="1781"/>
        <w:gridCol w:w="2895"/>
        <w:gridCol w:w="3296"/>
        <w:gridCol w:w="3254"/>
        <w:gridCol w:w="2722"/>
      </w:tblGrid>
      <w:tr w:rsidR="007F5DD8" w:rsidRPr="00A50C64" w14:paraId="1250E52B" w14:textId="77777777" w:rsidTr="00532FEF">
        <w:trPr>
          <w:tblHeader/>
        </w:trPr>
        <w:tc>
          <w:tcPr>
            <w:tcW w:w="1781" w:type="dxa"/>
          </w:tcPr>
          <w:p w14:paraId="03704041" w14:textId="77777777" w:rsidR="007F5DD8" w:rsidRPr="00A50C64" w:rsidRDefault="007F5DD8">
            <w:pPr>
              <w:spacing w:after="0"/>
              <w:rPr>
                <w:b/>
                <w:spacing w:val="-2"/>
                <w:szCs w:val="14"/>
              </w:rPr>
            </w:pPr>
            <w:r>
              <w:rPr>
                <w:b/>
                <w:spacing w:val="-2"/>
                <w:szCs w:val="14"/>
              </w:rPr>
              <w:t>What</w:t>
            </w:r>
          </w:p>
        </w:tc>
        <w:tc>
          <w:tcPr>
            <w:tcW w:w="2895" w:type="dxa"/>
          </w:tcPr>
          <w:p w14:paraId="045DBA02" w14:textId="77777777" w:rsidR="007F5DD8" w:rsidRPr="00A50C64" w:rsidRDefault="007F5DD8">
            <w:pPr>
              <w:spacing w:after="0"/>
              <w:rPr>
                <w:b/>
                <w:spacing w:val="-2"/>
                <w:szCs w:val="14"/>
              </w:rPr>
            </w:pPr>
            <w:r>
              <w:rPr>
                <w:b/>
                <w:spacing w:val="-2"/>
                <w:szCs w:val="14"/>
              </w:rPr>
              <w:t>Why have we undertaken this activity?</w:t>
            </w:r>
          </w:p>
        </w:tc>
        <w:tc>
          <w:tcPr>
            <w:tcW w:w="3296" w:type="dxa"/>
          </w:tcPr>
          <w:p w14:paraId="1AB5A1A4" w14:textId="77777777" w:rsidR="007F5DD8" w:rsidRPr="00A50C64" w:rsidRDefault="007F5DD8">
            <w:pPr>
              <w:spacing w:after="0"/>
              <w:rPr>
                <w:b/>
                <w:spacing w:val="-2"/>
                <w:szCs w:val="14"/>
              </w:rPr>
            </w:pPr>
            <w:r>
              <w:rPr>
                <w:b/>
                <w:spacing w:val="-2"/>
                <w:szCs w:val="14"/>
              </w:rPr>
              <w:t>How will the information be used?</w:t>
            </w:r>
          </w:p>
        </w:tc>
        <w:tc>
          <w:tcPr>
            <w:tcW w:w="3254" w:type="dxa"/>
          </w:tcPr>
          <w:p w14:paraId="4506CBEC" w14:textId="77777777" w:rsidR="007F5DD8" w:rsidRPr="00A50C64" w:rsidRDefault="007F5DD8">
            <w:pPr>
              <w:spacing w:after="0"/>
              <w:rPr>
                <w:b/>
                <w:spacing w:val="-2"/>
                <w:szCs w:val="14"/>
              </w:rPr>
            </w:pPr>
            <w:r>
              <w:rPr>
                <w:b/>
                <w:spacing w:val="-2"/>
                <w:szCs w:val="14"/>
              </w:rPr>
              <w:t>What happens next?</w:t>
            </w:r>
          </w:p>
        </w:tc>
        <w:tc>
          <w:tcPr>
            <w:tcW w:w="2722" w:type="dxa"/>
          </w:tcPr>
          <w:p w14:paraId="30C9F12E" w14:textId="77777777" w:rsidR="007F5DD8" w:rsidRDefault="007F5DD8">
            <w:pPr>
              <w:spacing w:after="0"/>
              <w:rPr>
                <w:b/>
                <w:spacing w:val="-2"/>
                <w:szCs w:val="14"/>
              </w:rPr>
            </w:pPr>
            <w:r>
              <w:rPr>
                <w:b/>
                <w:spacing w:val="-2"/>
                <w:szCs w:val="14"/>
              </w:rPr>
              <w:t>How will we try to make a difference?</w:t>
            </w:r>
          </w:p>
          <w:p w14:paraId="4E364063" w14:textId="77777777" w:rsidR="007F5DD8" w:rsidRPr="00A50C64" w:rsidRDefault="007F5DD8">
            <w:pPr>
              <w:spacing w:after="0"/>
              <w:rPr>
                <w:b/>
                <w:spacing w:val="-2"/>
                <w:szCs w:val="14"/>
              </w:rPr>
            </w:pPr>
          </w:p>
        </w:tc>
      </w:tr>
      <w:tr w:rsidR="007F5DD8" w:rsidRPr="00A50C64" w14:paraId="7B733EC6" w14:textId="77777777" w:rsidTr="00532FEF">
        <w:tc>
          <w:tcPr>
            <w:tcW w:w="1781" w:type="dxa"/>
          </w:tcPr>
          <w:p w14:paraId="47513DC1" w14:textId="77777777" w:rsidR="007F5DD8" w:rsidRDefault="007F5DD8" w:rsidP="007F5DD8">
            <w:pPr>
              <w:spacing w:after="0"/>
              <w:rPr>
                <w:bCs/>
                <w:spacing w:val="-2"/>
                <w:szCs w:val="14"/>
              </w:rPr>
            </w:pPr>
            <w:r>
              <w:rPr>
                <w:bCs/>
                <w:spacing w:val="-2"/>
                <w:szCs w:val="14"/>
              </w:rPr>
              <w:t>We have implemented a new CRM system which collects a comprehensive set of EDI data from registrants at the point of renewal</w:t>
            </w:r>
          </w:p>
          <w:p w14:paraId="3E0F2F24" w14:textId="77777777" w:rsidR="007F5DD8" w:rsidRPr="00A50C64" w:rsidRDefault="007F5DD8">
            <w:pPr>
              <w:spacing w:after="0"/>
              <w:rPr>
                <w:bCs/>
                <w:spacing w:val="-2"/>
                <w:szCs w:val="14"/>
              </w:rPr>
            </w:pPr>
          </w:p>
        </w:tc>
        <w:tc>
          <w:tcPr>
            <w:tcW w:w="2895" w:type="dxa"/>
          </w:tcPr>
          <w:p w14:paraId="506E9C95" w14:textId="346E67A6" w:rsidR="00BA387F" w:rsidRDefault="00BA387F" w:rsidP="00BA387F">
            <w:pPr>
              <w:spacing w:after="0"/>
              <w:rPr>
                <w:bCs/>
                <w:spacing w:val="-2"/>
                <w:szCs w:val="14"/>
              </w:rPr>
            </w:pPr>
            <w:r w:rsidRPr="00BA387F">
              <w:rPr>
                <w:bCs/>
                <w:spacing w:val="-2"/>
                <w:szCs w:val="14"/>
              </w:rPr>
              <w:t>We implemented a new CRM system to modernise how we work and to enable the collection of comprehensive</w:t>
            </w:r>
            <w:r w:rsidR="00FA5C40">
              <w:rPr>
                <w:bCs/>
                <w:spacing w:val="-2"/>
                <w:szCs w:val="14"/>
              </w:rPr>
              <w:t xml:space="preserve"> </w:t>
            </w:r>
            <w:r w:rsidRPr="00BA387F">
              <w:rPr>
                <w:bCs/>
                <w:spacing w:val="-2"/>
                <w:szCs w:val="14"/>
              </w:rPr>
              <w:t>EDI data</w:t>
            </w:r>
            <w:r w:rsidR="00FA5C40">
              <w:rPr>
                <w:bCs/>
                <w:spacing w:val="-2"/>
                <w:szCs w:val="14"/>
              </w:rPr>
              <w:t>.</w:t>
            </w:r>
          </w:p>
          <w:p w14:paraId="17D7A5B6" w14:textId="77777777" w:rsidR="00FA5C40" w:rsidRPr="00BA387F" w:rsidRDefault="00FA5C40" w:rsidP="00BA387F">
            <w:pPr>
              <w:spacing w:after="0"/>
              <w:rPr>
                <w:bCs/>
                <w:spacing w:val="-2"/>
                <w:szCs w:val="14"/>
              </w:rPr>
            </w:pPr>
          </w:p>
          <w:p w14:paraId="3E79EBBA" w14:textId="5591812D" w:rsidR="00BA387F" w:rsidRPr="00BA387F" w:rsidRDefault="00BA387F" w:rsidP="00BA387F">
            <w:pPr>
              <w:spacing w:after="0"/>
              <w:rPr>
                <w:bCs/>
                <w:spacing w:val="-2"/>
                <w:szCs w:val="14"/>
              </w:rPr>
            </w:pPr>
            <w:r w:rsidRPr="00BA387F">
              <w:rPr>
                <w:bCs/>
                <w:spacing w:val="-2"/>
                <w:szCs w:val="14"/>
              </w:rPr>
              <w:t>Having robust data helps us better understand the profession we regulate and provides a stronger evidence base for assessing fairness across our regulatory activities.</w:t>
            </w:r>
          </w:p>
          <w:p w14:paraId="286C817B" w14:textId="77777777" w:rsidR="007F5DD8" w:rsidRPr="00A50C64" w:rsidRDefault="007F5DD8">
            <w:pPr>
              <w:spacing w:after="0"/>
              <w:rPr>
                <w:bCs/>
                <w:spacing w:val="-2"/>
                <w:szCs w:val="14"/>
              </w:rPr>
            </w:pPr>
          </w:p>
        </w:tc>
        <w:tc>
          <w:tcPr>
            <w:tcW w:w="3296" w:type="dxa"/>
          </w:tcPr>
          <w:p w14:paraId="234B0C60" w14:textId="77777777" w:rsidR="00BA387F" w:rsidRDefault="00BA387F" w:rsidP="00BA387F">
            <w:pPr>
              <w:spacing w:after="0"/>
              <w:rPr>
                <w:bCs/>
                <w:spacing w:val="-2"/>
                <w:szCs w:val="14"/>
              </w:rPr>
            </w:pPr>
            <w:r w:rsidRPr="00BA387F">
              <w:rPr>
                <w:bCs/>
                <w:spacing w:val="-2"/>
                <w:szCs w:val="14"/>
              </w:rPr>
              <w:t>The data will help us understand the demographics of the Register and assess whether our policies, processes and decision-making have a disproportionate impact on particular groups.</w:t>
            </w:r>
          </w:p>
          <w:p w14:paraId="364B8C72" w14:textId="77777777" w:rsidR="00FA5C40" w:rsidRPr="00BA387F" w:rsidRDefault="00FA5C40" w:rsidP="00BA387F">
            <w:pPr>
              <w:spacing w:after="0"/>
              <w:rPr>
                <w:bCs/>
                <w:spacing w:val="-2"/>
                <w:szCs w:val="14"/>
              </w:rPr>
            </w:pPr>
          </w:p>
          <w:p w14:paraId="112690A0" w14:textId="77777777" w:rsidR="00BA387F" w:rsidRPr="00BA387F" w:rsidRDefault="00BA387F" w:rsidP="00BA387F">
            <w:pPr>
              <w:spacing w:after="0"/>
              <w:rPr>
                <w:bCs/>
                <w:spacing w:val="-2"/>
                <w:szCs w:val="14"/>
              </w:rPr>
            </w:pPr>
            <w:r w:rsidRPr="00BA387F">
              <w:rPr>
                <w:bCs/>
                <w:spacing w:val="-2"/>
                <w:szCs w:val="14"/>
              </w:rPr>
              <w:t>It will also help us identify trends, target improvement activity and strengthen our understanding of the profession over time.</w:t>
            </w:r>
          </w:p>
          <w:p w14:paraId="0A5DEDB1" w14:textId="77777777" w:rsidR="007F5DD8" w:rsidRPr="00A50C64" w:rsidRDefault="007F5DD8">
            <w:pPr>
              <w:spacing w:after="0"/>
              <w:rPr>
                <w:bCs/>
                <w:spacing w:val="-2"/>
                <w:szCs w:val="14"/>
              </w:rPr>
            </w:pPr>
          </w:p>
        </w:tc>
        <w:tc>
          <w:tcPr>
            <w:tcW w:w="3254" w:type="dxa"/>
          </w:tcPr>
          <w:p w14:paraId="61E53756" w14:textId="553FD948" w:rsidR="00BA387F" w:rsidRDefault="00BA387F" w:rsidP="00BA387F">
            <w:pPr>
              <w:spacing w:after="0"/>
              <w:rPr>
                <w:bCs/>
                <w:spacing w:val="-2"/>
                <w:szCs w:val="14"/>
              </w:rPr>
            </w:pPr>
            <w:r w:rsidRPr="00BA387F">
              <w:rPr>
                <w:bCs/>
                <w:spacing w:val="-2"/>
                <w:szCs w:val="14"/>
              </w:rPr>
              <w:t xml:space="preserve">By </w:t>
            </w:r>
            <w:r w:rsidR="001C298C">
              <w:rPr>
                <w:bCs/>
                <w:spacing w:val="-2"/>
                <w:szCs w:val="14"/>
              </w:rPr>
              <w:t xml:space="preserve">end </w:t>
            </w:r>
            <w:r w:rsidRPr="00BA387F">
              <w:rPr>
                <w:bCs/>
                <w:spacing w:val="-2"/>
                <w:szCs w:val="14"/>
              </w:rPr>
              <w:t>January 2027, we</w:t>
            </w:r>
            <w:r w:rsidR="001C298C">
              <w:rPr>
                <w:bCs/>
                <w:spacing w:val="-2"/>
                <w:szCs w:val="14"/>
              </w:rPr>
              <w:t xml:space="preserve"> will </w:t>
            </w:r>
            <w:r w:rsidRPr="00BA387F">
              <w:rPr>
                <w:bCs/>
                <w:spacing w:val="-2"/>
                <w:szCs w:val="14"/>
              </w:rPr>
              <w:t>hold EDI data for the full Register through the renewal process.</w:t>
            </w:r>
          </w:p>
          <w:p w14:paraId="6EF858CE" w14:textId="77777777" w:rsidR="001C298C" w:rsidRPr="00BA387F" w:rsidRDefault="001C298C" w:rsidP="00BA387F">
            <w:pPr>
              <w:spacing w:after="0"/>
              <w:rPr>
                <w:bCs/>
                <w:spacing w:val="-2"/>
                <w:szCs w:val="14"/>
              </w:rPr>
            </w:pPr>
          </w:p>
          <w:p w14:paraId="3188BC6E" w14:textId="77777777" w:rsidR="00BA387F" w:rsidRPr="00BA387F" w:rsidRDefault="00BA387F" w:rsidP="00BA387F">
            <w:pPr>
              <w:spacing w:after="0"/>
              <w:rPr>
                <w:bCs/>
                <w:spacing w:val="-2"/>
                <w:szCs w:val="14"/>
              </w:rPr>
            </w:pPr>
            <w:r w:rsidRPr="00BA387F">
              <w:rPr>
                <w:bCs/>
                <w:spacing w:val="-2"/>
                <w:szCs w:val="14"/>
              </w:rPr>
              <w:t>This will provide the first comprehensive dataset of its kind for the osteopathic profession and allow us to begin detailed analysis.</w:t>
            </w:r>
          </w:p>
          <w:p w14:paraId="7E16DC02" w14:textId="77777777" w:rsidR="007F5DD8" w:rsidRPr="00A50C64" w:rsidRDefault="007F5DD8">
            <w:pPr>
              <w:spacing w:after="0"/>
              <w:rPr>
                <w:bCs/>
                <w:spacing w:val="-2"/>
                <w:szCs w:val="14"/>
              </w:rPr>
            </w:pPr>
          </w:p>
        </w:tc>
        <w:tc>
          <w:tcPr>
            <w:tcW w:w="2722" w:type="dxa"/>
          </w:tcPr>
          <w:p w14:paraId="6F244E83" w14:textId="3C3004CC" w:rsidR="00BA387F" w:rsidRDefault="00BA387F" w:rsidP="00BA387F">
            <w:pPr>
              <w:spacing w:after="0"/>
              <w:rPr>
                <w:bCs/>
                <w:spacing w:val="-2"/>
                <w:szCs w:val="14"/>
              </w:rPr>
            </w:pPr>
            <w:r w:rsidRPr="00BA387F">
              <w:rPr>
                <w:bCs/>
                <w:spacing w:val="-2"/>
                <w:szCs w:val="14"/>
              </w:rPr>
              <w:t>We will use the data to identify areas where barriers, inequalities or different outcomes may exist and to inform future</w:t>
            </w:r>
            <w:r w:rsidR="00F85437">
              <w:rPr>
                <w:bCs/>
                <w:spacing w:val="-2"/>
                <w:szCs w:val="14"/>
              </w:rPr>
              <w:t xml:space="preserve"> activity.</w:t>
            </w:r>
          </w:p>
          <w:p w14:paraId="7FA370EC" w14:textId="77777777" w:rsidR="00F85437" w:rsidRPr="00BA387F" w:rsidRDefault="00F85437" w:rsidP="00BA387F">
            <w:pPr>
              <w:spacing w:after="0"/>
              <w:rPr>
                <w:bCs/>
                <w:spacing w:val="-2"/>
                <w:szCs w:val="14"/>
              </w:rPr>
            </w:pPr>
          </w:p>
          <w:p w14:paraId="5EE4F4F1" w14:textId="4E081446" w:rsidR="00BA387F" w:rsidRPr="00BA387F" w:rsidRDefault="00BA387F" w:rsidP="00BA387F">
            <w:pPr>
              <w:spacing w:after="0"/>
              <w:rPr>
                <w:bCs/>
                <w:spacing w:val="-2"/>
                <w:szCs w:val="14"/>
              </w:rPr>
            </w:pPr>
            <w:r w:rsidRPr="00BA387F">
              <w:rPr>
                <w:bCs/>
                <w:spacing w:val="-2"/>
                <w:szCs w:val="14"/>
              </w:rPr>
              <w:t>Our aim is to ensure that our work is evidence-based</w:t>
            </w:r>
            <w:r w:rsidR="00F85437">
              <w:rPr>
                <w:bCs/>
                <w:spacing w:val="-2"/>
                <w:szCs w:val="14"/>
              </w:rPr>
              <w:t xml:space="preserve"> </w:t>
            </w:r>
            <w:r w:rsidRPr="00BA387F">
              <w:rPr>
                <w:bCs/>
                <w:spacing w:val="-2"/>
                <w:szCs w:val="14"/>
              </w:rPr>
              <w:t>while providing greater confidence that our regulatory processes are free from bias and discrimination.</w:t>
            </w:r>
          </w:p>
          <w:p w14:paraId="30DF23F5" w14:textId="77777777" w:rsidR="007F5DD8" w:rsidRPr="00A50C64" w:rsidRDefault="007F5DD8">
            <w:pPr>
              <w:spacing w:after="0"/>
              <w:rPr>
                <w:bCs/>
                <w:spacing w:val="-2"/>
                <w:szCs w:val="14"/>
              </w:rPr>
            </w:pPr>
          </w:p>
        </w:tc>
      </w:tr>
      <w:tr w:rsidR="007F5DD8" w:rsidRPr="00A50C64" w14:paraId="697EA887" w14:textId="77777777" w:rsidTr="00532FEF">
        <w:tc>
          <w:tcPr>
            <w:tcW w:w="1781" w:type="dxa"/>
          </w:tcPr>
          <w:p w14:paraId="79834C94" w14:textId="77777777" w:rsidR="00284051" w:rsidRDefault="00284051" w:rsidP="00284051">
            <w:pPr>
              <w:spacing w:after="0"/>
              <w:rPr>
                <w:bCs/>
                <w:spacing w:val="-2"/>
                <w:szCs w:val="14"/>
              </w:rPr>
            </w:pPr>
            <w:r>
              <w:rPr>
                <w:bCs/>
                <w:spacing w:val="-2"/>
                <w:szCs w:val="14"/>
              </w:rPr>
              <w:t>Revised Fitness to Practise guidance materials to explicitly reference racist and discriminatory behaviour</w:t>
            </w:r>
          </w:p>
          <w:p w14:paraId="2CD43792" w14:textId="77777777" w:rsidR="007F5DD8" w:rsidRPr="00A50C64" w:rsidRDefault="007F5DD8">
            <w:pPr>
              <w:spacing w:after="0"/>
              <w:rPr>
                <w:bCs/>
                <w:spacing w:val="-2"/>
                <w:szCs w:val="14"/>
              </w:rPr>
            </w:pPr>
          </w:p>
        </w:tc>
        <w:tc>
          <w:tcPr>
            <w:tcW w:w="2895" w:type="dxa"/>
          </w:tcPr>
          <w:p w14:paraId="408A30E6" w14:textId="77777777" w:rsidR="00284051" w:rsidRPr="00284051" w:rsidRDefault="00284051" w:rsidP="00284051">
            <w:pPr>
              <w:spacing w:after="0"/>
              <w:rPr>
                <w:bCs/>
                <w:spacing w:val="-2"/>
                <w:szCs w:val="14"/>
              </w:rPr>
            </w:pPr>
            <w:r w:rsidRPr="00284051">
              <w:rPr>
                <w:bCs/>
                <w:spacing w:val="-2"/>
                <w:szCs w:val="14"/>
              </w:rPr>
              <w:t>We updated our fitness to practise guidance to ensure it reflects modern expectations of professional behaviour and supports fair, consistent and evidence-based decision-making.</w:t>
            </w:r>
          </w:p>
          <w:p w14:paraId="6464A7A4" w14:textId="77777777" w:rsidR="007F5DD8" w:rsidRPr="00A50C64" w:rsidRDefault="007F5DD8">
            <w:pPr>
              <w:spacing w:after="0"/>
              <w:rPr>
                <w:bCs/>
                <w:spacing w:val="-2"/>
                <w:szCs w:val="14"/>
              </w:rPr>
            </w:pPr>
          </w:p>
        </w:tc>
        <w:tc>
          <w:tcPr>
            <w:tcW w:w="3296" w:type="dxa"/>
          </w:tcPr>
          <w:p w14:paraId="47C670D7" w14:textId="77777777" w:rsidR="00284051" w:rsidRPr="00284051" w:rsidRDefault="00284051" w:rsidP="00284051">
            <w:pPr>
              <w:spacing w:after="0"/>
              <w:rPr>
                <w:bCs/>
                <w:spacing w:val="-2"/>
                <w:szCs w:val="14"/>
              </w:rPr>
            </w:pPr>
            <w:r w:rsidRPr="00284051">
              <w:rPr>
                <w:bCs/>
                <w:spacing w:val="-2"/>
                <w:szCs w:val="14"/>
              </w:rPr>
              <w:t>The guidance helps screeners, Investigating Committee members and hearing panels identify and consider allegations involving racist or discriminatory behaviour when making regulatory decisions.</w:t>
            </w:r>
          </w:p>
          <w:p w14:paraId="048039FD" w14:textId="77777777" w:rsidR="007F5DD8" w:rsidRPr="00A50C64" w:rsidRDefault="007F5DD8">
            <w:pPr>
              <w:spacing w:after="0"/>
              <w:rPr>
                <w:bCs/>
                <w:spacing w:val="-2"/>
                <w:szCs w:val="14"/>
              </w:rPr>
            </w:pPr>
          </w:p>
        </w:tc>
        <w:tc>
          <w:tcPr>
            <w:tcW w:w="3254" w:type="dxa"/>
          </w:tcPr>
          <w:p w14:paraId="1D4EFE30" w14:textId="77777777" w:rsidR="0032449D" w:rsidRPr="0032449D" w:rsidRDefault="0032449D" w:rsidP="0032449D">
            <w:pPr>
              <w:spacing w:after="0"/>
              <w:rPr>
                <w:bCs/>
                <w:spacing w:val="-2"/>
                <w:szCs w:val="14"/>
              </w:rPr>
            </w:pPr>
            <w:r w:rsidRPr="0032449D">
              <w:rPr>
                <w:bCs/>
                <w:spacing w:val="-2"/>
                <w:szCs w:val="14"/>
              </w:rPr>
              <w:t>The revised guidance is now being used across the fitness to practise process and will continue to be reviewed to ensure it remains up to date and reflects developments in professional practice and wider society.</w:t>
            </w:r>
          </w:p>
          <w:p w14:paraId="463D589B" w14:textId="77777777" w:rsidR="007F5DD8" w:rsidRPr="00A50C64" w:rsidRDefault="007F5DD8">
            <w:pPr>
              <w:spacing w:after="0"/>
              <w:rPr>
                <w:bCs/>
                <w:spacing w:val="-2"/>
                <w:szCs w:val="14"/>
              </w:rPr>
            </w:pPr>
          </w:p>
        </w:tc>
        <w:tc>
          <w:tcPr>
            <w:tcW w:w="2722" w:type="dxa"/>
          </w:tcPr>
          <w:p w14:paraId="18FB542A" w14:textId="77777777" w:rsidR="0032449D" w:rsidRPr="0032449D" w:rsidRDefault="0032449D" w:rsidP="0032449D">
            <w:pPr>
              <w:spacing w:after="0"/>
              <w:rPr>
                <w:bCs/>
                <w:spacing w:val="-2"/>
                <w:szCs w:val="14"/>
              </w:rPr>
            </w:pPr>
            <w:r w:rsidRPr="0032449D">
              <w:rPr>
                <w:bCs/>
                <w:spacing w:val="-2"/>
                <w:szCs w:val="14"/>
              </w:rPr>
              <w:t>By making explicit reference to racist and discriminatory behaviour in our guidance, we aim to support fair decision-making, promote public confidence and make clear that such behaviour is taken seriously within our regulatory processes.</w:t>
            </w:r>
          </w:p>
          <w:p w14:paraId="3A7D06E7" w14:textId="77777777" w:rsidR="007F5DD8" w:rsidRPr="00A50C64" w:rsidRDefault="007F5DD8">
            <w:pPr>
              <w:spacing w:after="0"/>
              <w:rPr>
                <w:bCs/>
                <w:spacing w:val="-2"/>
                <w:szCs w:val="14"/>
              </w:rPr>
            </w:pPr>
          </w:p>
        </w:tc>
      </w:tr>
      <w:tr w:rsidR="007F5DD8" w:rsidRPr="00A50C64" w14:paraId="02AB2968" w14:textId="77777777" w:rsidTr="00532FEF">
        <w:tc>
          <w:tcPr>
            <w:tcW w:w="1781" w:type="dxa"/>
          </w:tcPr>
          <w:p w14:paraId="2EC4A4E6" w14:textId="77777777" w:rsidR="0032449D" w:rsidRDefault="0032449D" w:rsidP="0032449D">
            <w:pPr>
              <w:spacing w:after="0"/>
              <w:rPr>
                <w:bCs/>
                <w:spacing w:val="-2"/>
                <w:szCs w:val="14"/>
              </w:rPr>
            </w:pPr>
            <w:r>
              <w:rPr>
                <w:bCs/>
                <w:spacing w:val="-2"/>
                <w:szCs w:val="14"/>
              </w:rPr>
              <w:t>We provide EDI training for decision-makers</w:t>
            </w:r>
          </w:p>
          <w:p w14:paraId="5FA89DFB" w14:textId="77777777" w:rsidR="007F5DD8" w:rsidRPr="00A50C64" w:rsidRDefault="007F5DD8">
            <w:pPr>
              <w:spacing w:after="0"/>
              <w:rPr>
                <w:bCs/>
                <w:spacing w:val="-2"/>
                <w:szCs w:val="14"/>
              </w:rPr>
            </w:pPr>
          </w:p>
        </w:tc>
        <w:tc>
          <w:tcPr>
            <w:tcW w:w="2895" w:type="dxa"/>
          </w:tcPr>
          <w:p w14:paraId="7E8791E9" w14:textId="13C3E387" w:rsidR="0032449D" w:rsidRPr="0032449D" w:rsidRDefault="0032449D" w:rsidP="0032449D">
            <w:pPr>
              <w:spacing w:after="0"/>
              <w:rPr>
                <w:bCs/>
                <w:spacing w:val="-2"/>
                <w:szCs w:val="14"/>
              </w:rPr>
            </w:pPr>
            <w:r w:rsidRPr="0032449D">
              <w:rPr>
                <w:bCs/>
                <w:spacing w:val="-2"/>
                <w:szCs w:val="14"/>
              </w:rPr>
              <w:t xml:space="preserve">We provide annual EDI training for our </w:t>
            </w:r>
            <w:r w:rsidR="00540FFC">
              <w:rPr>
                <w:bCs/>
                <w:spacing w:val="-2"/>
                <w:szCs w:val="14"/>
              </w:rPr>
              <w:t>staff,</w:t>
            </w:r>
            <w:r w:rsidRPr="0032449D">
              <w:rPr>
                <w:bCs/>
                <w:spacing w:val="-2"/>
                <w:szCs w:val="14"/>
              </w:rPr>
              <w:t xml:space="preserve"> fitness to practise panel members and governance members because fair decision-making depends on recognising and managing bias. </w:t>
            </w:r>
          </w:p>
          <w:p w14:paraId="62C1826B" w14:textId="77777777" w:rsidR="007F5DD8" w:rsidRPr="00A50C64" w:rsidRDefault="007F5DD8">
            <w:pPr>
              <w:spacing w:after="0"/>
              <w:rPr>
                <w:bCs/>
                <w:spacing w:val="-2"/>
                <w:szCs w:val="14"/>
              </w:rPr>
            </w:pPr>
          </w:p>
        </w:tc>
        <w:tc>
          <w:tcPr>
            <w:tcW w:w="3296" w:type="dxa"/>
          </w:tcPr>
          <w:p w14:paraId="2EE6E046" w14:textId="6F7EE511" w:rsidR="00995D45" w:rsidRPr="00995D45" w:rsidRDefault="00995D45" w:rsidP="00995D45">
            <w:pPr>
              <w:spacing w:after="0"/>
              <w:rPr>
                <w:bCs/>
                <w:spacing w:val="-2"/>
                <w:szCs w:val="14"/>
              </w:rPr>
            </w:pPr>
            <w:r w:rsidRPr="00995D45">
              <w:rPr>
                <w:bCs/>
                <w:spacing w:val="-2"/>
                <w:szCs w:val="14"/>
              </w:rPr>
              <w:t>The training helps decision-makers understand EDI issue</w:t>
            </w:r>
            <w:r w:rsidR="002F0B6B">
              <w:rPr>
                <w:bCs/>
                <w:spacing w:val="-2"/>
                <w:szCs w:val="14"/>
              </w:rPr>
              <w:t xml:space="preserve">s </w:t>
            </w:r>
            <w:r w:rsidRPr="00995D45">
              <w:rPr>
                <w:bCs/>
                <w:spacing w:val="-2"/>
                <w:szCs w:val="14"/>
              </w:rPr>
              <w:t>and apply</w:t>
            </w:r>
            <w:r w:rsidR="006C2E69">
              <w:rPr>
                <w:bCs/>
                <w:spacing w:val="-2"/>
                <w:szCs w:val="14"/>
              </w:rPr>
              <w:t xml:space="preserve"> professional</w:t>
            </w:r>
            <w:r w:rsidRPr="00995D45">
              <w:rPr>
                <w:bCs/>
                <w:spacing w:val="-2"/>
                <w:szCs w:val="14"/>
              </w:rPr>
              <w:t xml:space="preserve"> </w:t>
            </w:r>
            <w:r w:rsidR="006C2E69">
              <w:rPr>
                <w:bCs/>
                <w:spacing w:val="-2"/>
                <w:szCs w:val="14"/>
              </w:rPr>
              <w:t>judgement</w:t>
            </w:r>
            <w:r w:rsidRPr="00995D45">
              <w:rPr>
                <w:bCs/>
                <w:spacing w:val="-2"/>
                <w:szCs w:val="14"/>
              </w:rPr>
              <w:t xml:space="preserve"> in a fair, consistent and inclusive way.</w:t>
            </w:r>
          </w:p>
          <w:p w14:paraId="34B533B7" w14:textId="77777777" w:rsidR="007F5DD8" w:rsidRPr="00A50C64" w:rsidRDefault="007F5DD8">
            <w:pPr>
              <w:spacing w:after="0"/>
              <w:rPr>
                <w:bCs/>
                <w:spacing w:val="-2"/>
                <w:szCs w:val="14"/>
              </w:rPr>
            </w:pPr>
          </w:p>
        </w:tc>
        <w:tc>
          <w:tcPr>
            <w:tcW w:w="3254" w:type="dxa"/>
          </w:tcPr>
          <w:p w14:paraId="2BFD0A4A" w14:textId="77777777" w:rsidR="006C2E69" w:rsidRDefault="00995D45" w:rsidP="00995D45">
            <w:pPr>
              <w:spacing w:after="0"/>
              <w:rPr>
                <w:bCs/>
                <w:spacing w:val="-2"/>
                <w:szCs w:val="14"/>
              </w:rPr>
            </w:pPr>
            <w:r w:rsidRPr="00995D45">
              <w:rPr>
                <w:bCs/>
                <w:spacing w:val="-2"/>
                <w:szCs w:val="14"/>
              </w:rPr>
              <w:t xml:space="preserve">We will continue to provide regular EDI training and development opportunities. </w:t>
            </w:r>
          </w:p>
          <w:p w14:paraId="4C3406CC" w14:textId="77777777" w:rsidR="006C2E69" w:rsidRDefault="006C2E69" w:rsidP="00995D45">
            <w:pPr>
              <w:spacing w:after="0"/>
              <w:rPr>
                <w:bCs/>
                <w:spacing w:val="-2"/>
                <w:szCs w:val="14"/>
              </w:rPr>
            </w:pPr>
          </w:p>
          <w:p w14:paraId="33C007BA" w14:textId="258075CD" w:rsidR="00995D45" w:rsidRPr="00995D45" w:rsidRDefault="00995D45" w:rsidP="00995D45">
            <w:pPr>
              <w:spacing w:after="0"/>
              <w:rPr>
                <w:bCs/>
                <w:spacing w:val="-2"/>
                <w:szCs w:val="14"/>
              </w:rPr>
            </w:pPr>
            <w:r w:rsidRPr="00995D45">
              <w:rPr>
                <w:bCs/>
                <w:spacing w:val="-2"/>
                <w:szCs w:val="14"/>
              </w:rPr>
              <w:t>We have also delivered specialist training to Professional Conduct Committee members on supporting vulnerable participants and managing hearings in a fair and inclusive manner.</w:t>
            </w:r>
          </w:p>
          <w:p w14:paraId="268DBC16" w14:textId="77777777" w:rsidR="007F5DD8" w:rsidRPr="00A50C64" w:rsidRDefault="007F5DD8">
            <w:pPr>
              <w:spacing w:after="0"/>
              <w:rPr>
                <w:bCs/>
                <w:spacing w:val="-2"/>
                <w:szCs w:val="14"/>
              </w:rPr>
            </w:pPr>
          </w:p>
        </w:tc>
        <w:tc>
          <w:tcPr>
            <w:tcW w:w="2722" w:type="dxa"/>
          </w:tcPr>
          <w:p w14:paraId="103F39A4" w14:textId="33A772A6" w:rsidR="0055624A" w:rsidRPr="0055624A" w:rsidRDefault="0055624A" w:rsidP="0055624A">
            <w:pPr>
              <w:spacing w:after="0"/>
              <w:rPr>
                <w:bCs/>
                <w:spacing w:val="-2"/>
                <w:szCs w:val="14"/>
              </w:rPr>
            </w:pPr>
            <w:r w:rsidRPr="0055624A">
              <w:rPr>
                <w:bCs/>
                <w:spacing w:val="-2"/>
                <w:szCs w:val="14"/>
              </w:rPr>
              <w:t>By equipping decision-makers with the knowledge and skills we aim to strengthen the fairness, consistency and inclusiveness of our regulatory decision-making and maintain public confidence in our processes.</w:t>
            </w:r>
          </w:p>
          <w:p w14:paraId="26757235" w14:textId="77777777" w:rsidR="007F5DD8" w:rsidRPr="00A50C64" w:rsidRDefault="007F5DD8">
            <w:pPr>
              <w:spacing w:after="0"/>
              <w:rPr>
                <w:bCs/>
                <w:spacing w:val="-2"/>
                <w:szCs w:val="14"/>
              </w:rPr>
            </w:pPr>
          </w:p>
        </w:tc>
      </w:tr>
      <w:tr w:rsidR="007F5DD8" w:rsidRPr="00A50C64" w14:paraId="00A39A7A" w14:textId="77777777" w:rsidTr="00532FEF">
        <w:tc>
          <w:tcPr>
            <w:tcW w:w="1781" w:type="dxa"/>
          </w:tcPr>
          <w:p w14:paraId="5320C419" w14:textId="77777777" w:rsidR="00BA6A43" w:rsidRDefault="00BA6A43" w:rsidP="00BA6A43">
            <w:pPr>
              <w:spacing w:after="0"/>
              <w:rPr>
                <w:bCs/>
                <w:spacing w:val="-2"/>
                <w:szCs w:val="14"/>
              </w:rPr>
            </w:pPr>
            <w:r>
              <w:rPr>
                <w:bCs/>
                <w:spacing w:val="-2"/>
                <w:szCs w:val="14"/>
              </w:rPr>
              <w:t>We have made Boundaries and Inclusive Practice mandatory elements of our CPD scheme, supported by new layered guidance</w:t>
            </w:r>
          </w:p>
          <w:p w14:paraId="3305CDBF" w14:textId="77777777" w:rsidR="007F5DD8" w:rsidRPr="00A50C64" w:rsidRDefault="007F5DD8">
            <w:pPr>
              <w:spacing w:after="0"/>
              <w:rPr>
                <w:bCs/>
                <w:spacing w:val="-2"/>
                <w:szCs w:val="14"/>
              </w:rPr>
            </w:pPr>
          </w:p>
        </w:tc>
        <w:tc>
          <w:tcPr>
            <w:tcW w:w="2895" w:type="dxa"/>
          </w:tcPr>
          <w:p w14:paraId="07A9FAB8" w14:textId="6C43B9F5" w:rsidR="00532FEF" w:rsidRPr="00532FEF" w:rsidRDefault="00532FEF" w:rsidP="00532FEF">
            <w:pPr>
              <w:spacing w:after="0"/>
              <w:rPr>
                <w:bCs/>
                <w:spacing w:val="-2"/>
                <w:szCs w:val="14"/>
              </w:rPr>
            </w:pPr>
            <w:r w:rsidRPr="00532FEF">
              <w:rPr>
                <w:bCs/>
                <w:spacing w:val="-2"/>
                <w:szCs w:val="14"/>
              </w:rPr>
              <w:t>We did this because healthcare professionals need to understand how issues such as discrimination, inclusion and professional boundaries can affect patients, colleagues and public confidence.</w:t>
            </w:r>
          </w:p>
          <w:p w14:paraId="00B2D6A8" w14:textId="77777777" w:rsidR="007F5DD8" w:rsidRPr="00A50C64" w:rsidRDefault="007F5DD8">
            <w:pPr>
              <w:spacing w:after="0"/>
              <w:rPr>
                <w:bCs/>
                <w:spacing w:val="-2"/>
                <w:szCs w:val="14"/>
              </w:rPr>
            </w:pPr>
          </w:p>
        </w:tc>
        <w:tc>
          <w:tcPr>
            <w:tcW w:w="3296" w:type="dxa"/>
          </w:tcPr>
          <w:p w14:paraId="60E91229" w14:textId="77777777" w:rsidR="00532FEF" w:rsidRPr="00532FEF" w:rsidRDefault="00532FEF" w:rsidP="00532FEF">
            <w:pPr>
              <w:spacing w:after="0"/>
              <w:rPr>
                <w:bCs/>
                <w:spacing w:val="-2"/>
                <w:szCs w:val="14"/>
              </w:rPr>
            </w:pPr>
            <w:r w:rsidRPr="00532FEF">
              <w:rPr>
                <w:bCs/>
                <w:spacing w:val="-2"/>
                <w:szCs w:val="14"/>
              </w:rPr>
              <w:t>The CPD scheme provides a practical way for osteopaths to develop their understanding of these issues and reflect on how they apply them in practice.</w:t>
            </w:r>
          </w:p>
          <w:p w14:paraId="67E19C55" w14:textId="77777777" w:rsidR="007F5DD8" w:rsidRPr="00A50C64" w:rsidRDefault="007F5DD8">
            <w:pPr>
              <w:spacing w:after="0"/>
              <w:rPr>
                <w:bCs/>
                <w:spacing w:val="-2"/>
                <w:szCs w:val="14"/>
              </w:rPr>
            </w:pPr>
          </w:p>
        </w:tc>
        <w:tc>
          <w:tcPr>
            <w:tcW w:w="3254" w:type="dxa"/>
          </w:tcPr>
          <w:p w14:paraId="22478603" w14:textId="77777777" w:rsidR="00532FEF" w:rsidRPr="00532FEF" w:rsidRDefault="00532FEF" w:rsidP="00532FEF">
            <w:pPr>
              <w:spacing w:after="0"/>
              <w:rPr>
                <w:bCs/>
                <w:spacing w:val="-2"/>
                <w:szCs w:val="14"/>
              </w:rPr>
            </w:pPr>
            <w:r w:rsidRPr="00532FEF">
              <w:rPr>
                <w:bCs/>
                <w:spacing w:val="-2"/>
                <w:szCs w:val="14"/>
              </w:rPr>
              <w:t>We have developed a range of supporting resources and guidance to help osteopaths meet these requirements. The resources are designed to suit different learning styles, levels of experience and preferences for learning.</w:t>
            </w:r>
          </w:p>
          <w:p w14:paraId="553756A6" w14:textId="77777777" w:rsidR="007F5DD8" w:rsidRPr="00A50C64" w:rsidRDefault="007F5DD8">
            <w:pPr>
              <w:spacing w:after="0"/>
              <w:rPr>
                <w:bCs/>
                <w:spacing w:val="-2"/>
                <w:szCs w:val="14"/>
              </w:rPr>
            </w:pPr>
          </w:p>
        </w:tc>
        <w:tc>
          <w:tcPr>
            <w:tcW w:w="2722" w:type="dxa"/>
          </w:tcPr>
          <w:p w14:paraId="17FFA14D" w14:textId="77777777" w:rsidR="007143A2" w:rsidRPr="00971218" w:rsidRDefault="007143A2" w:rsidP="007143A2">
            <w:pPr>
              <w:spacing w:after="0"/>
              <w:rPr>
                <w:bCs/>
                <w:spacing w:val="-2"/>
                <w:szCs w:val="14"/>
              </w:rPr>
            </w:pPr>
            <w:r w:rsidRPr="00971218">
              <w:rPr>
                <w:bCs/>
                <w:spacing w:val="-2"/>
                <w:szCs w:val="14"/>
              </w:rPr>
              <w:t>Our goal is to help osteopaths provide safe, respectful and person-centred care to the diverse communities they serve.</w:t>
            </w:r>
          </w:p>
          <w:p w14:paraId="3D56F5BE" w14:textId="5391B5FE" w:rsidR="00532FEF" w:rsidRPr="00532FEF" w:rsidRDefault="00532FEF" w:rsidP="00532FEF">
            <w:pPr>
              <w:spacing w:after="0"/>
              <w:rPr>
                <w:bCs/>
                <w:spacing w:val="-2"/>
                <w:szCs w:val="14"/>
              </w:rPr>
            </w:pPr>
          </w:p>
          <w:p w14:paraId="47040794" w14:textId="77777777" w:rsidR="007F5DD8" w:rsidRPr="00A50C64" w:rsidRDefault="007F5DD8">
            <w:pPr>
              <w:spacing w:after="0"/>
              <w:rPr>
                <w:bCs/>
                <w:spacing w:val="-2"/>
                <w:szCs w:val="14"/>
              </w:rPr>
            </w:pPr>
          </w:p>
        </w:tc>
      </w:tr>
      <w:tr w:rsidR="007F5DD8" w:rsidRPr="00A50C64" w14:paraId="4BB91DDF" w14:textId="77777777" w:rsidTr="00532FEF">
        <w:tc>
          <w:tcPr>
            <w:tcW w:w="1781" w:type="dxa"/>
          </w:tcPr>
          <w:p w14:paraId="4560FB3A" w14:textId="77777777" w:rsidR="00532FEF" w:rsidRDefault="00532FEF" w:rsidP="00532FEF">
            <w:pPr>
              <w:spacing w:after="0"/>
              <w:rPr>
                <w:bCs/>
                <w:spacing w:val="-2"/>
                <w:szCs w:val="14"/>
              </w:rPr>
            </w:pPr>
            <w:r>
              <w:rPr>
                <w:bCs/>
                <w:spacing w:val="-2"/>
                <w:szCs w:val="14"/>
              </w:rPr>
              <w:t>Subjected our FTP processes to independent audits</w:t>
            </w:r>
          </w:p>
          <w:p w14:paraId="3E5965AC" w14:textId="77777777" w:rsidR="007F5DD8" w:rsidRPr="00A50C64" w:rsidRDefault="007F5DD8">
            <w:pPr>
              <w:spacing w:after="0"/>
              <w:rPr>
                <w:bCs/>
                <w:spacing w:val="-2"/>
                <w:szCs w:val="14"/>
              </w:rPr>
            </w:pPr>
          </w:p>
        </w:tc>
        <w:tc>
          <w:tcPr>
            <w:tcW w:w="2895" w:type="dxa"/>
          </w:tcPr>
          <w:p w14:paraId="738C1BE7" w14:textId="77777777" w:rsidR="00882643" w:rsidRDefault="001145CB" w:rsidP="001145CB">
            <w:pPr>
              <w:spacing w:after="0"/>
              <w:rPr>
                <w:bCs/>
                <w:spacing w:val="-2"/>
                <w:szCs w:val="14"/>
              </w:rPr>
            </w:pPr>
            <w:r w:rsidRPr="001145CB">
              <w:rPr>
                <w:bCs/>
                <w:spacing w:val="-2"/>
                <w:szCs w:val="14"/>
              </w:rPr>
              <w:t>We use independent audits and external scrutiny to test the fairness, quality and consistency of our fitness to practise processes.</w:t>
            </w:r>
          </w:p>
          <w:p w14:paraId="57F93015" w14:textId="77777777" w:rsidR="00882643" w:rsidRDefault="00882643" w:rsidP="001145CB">
            <w:pPr>
              <w:spacing w:after="0"/>
              <w:rPr>
                <w:bCs/>
                <w:spacing w:val="-2"/>
                <w:szCs w:val="14"/>
              </w:rPr>
            </w:pPr>
          </w:p>
          <w:p w14:paraId="63635441" w14:textId="0DB66834" w:rsidR="001145CB" w:rsidRPr="001145CB" w:rsidRDefault="001145CB" w:rsidP="001145CB">
            <w:pPr>
              <w:spacing w:after="0"/>
              <w:rPr>
                <w:bCs/>
                <w:spacing w:val="-2"/>
                <w:szCs w:val="14"/>
              </w:rPr>
            </w:pPr>
            <w:r w:rsidRPr="001145CB">
              <w:rPr>
                <w:bCs/>
                <w:spacing w:val="-2"/>
                <w:szCs w:val="14"/>
              </w:rPr>
              <w:t>Independent assurance helps us understand what is working well, identify areas for improvement and provide confidence that our decisions are based on evidence rather than assumption.</w:t>
            </w:r>
          </w:p>
          <w:p w14:paraId="069E414B" w14:textId="77777777" w:rsidR="007F5DD8" w:rsidRPr="00A50C64" w:rsidRDefault="007F5DD8">
            <w:pPr>
              <w:spacing w:after="0"/>
              <w:rPr>
                <w:bCs/>
                <w:spacing w:val="-2"/>
                <w:szCs w:val="14"/>
              </w:rPr>
            </w:pPr>
          </w:p>
        </w:tc>
        <w:tc>
          <w:tcPr>
            <w:tcW w:w="3296" w:type="dxa"/>
          </w:tcPr>
          <w:p w14:paraId="43B23D7E" w14:textId="77777777" w:rsidR="001145CB" w:rsidRPr="001145CB" w:rsidRDefault="001145CB" w:rsidP="001145CB">
            <w:pPr>
              <w:spacing w:after="0"/>
              <w:rPr>
                <w:bCs/>
                <w:spacing w:val="-2"/>
                <w:szCs w:val="14"/>
              </w:rPr>
            </w:pPr>
            <w:r w:rsidRPr="001145CB">
              <w:rPr>
                <w:bCs/>
                <w:spacing w:val="-2"/>
                <w:szCs w:val="14"/>
              </w:rPr>
              <w:t>The findings help us assess whether our processes are operating fairly, consistently and effectively. They also provide assurance that equality, diversity and inclusion considerations are being appropriately reflected in our decision-making.</w:t>
            </w:r>
          </w:p>
          <w:p w14:paraId="003B8A81" w14:textId="77777777" w:rsidR="007F5DD8" w:rsidRPr="00A50C64" w:rsidRDefault="007F5DD8">
            <w:pPr>
              <w:spacing w:after="0"/>
              <w:rPr>
                <w:bCs/>
                <w:spacing w:val="-2"/>
                <w:szCs w:val="14"/>
              </w:rPr>
            </w:pPr>
          </w:p>
        </w:tc>
        <w:tc>
          <w:tcPr>
            <w:tcW w:w="3254" w:type="dxa"/>
          </w:tcPr>
          <w:p w14:paraId="04378AB4" w14:textId="77777777" w:rsidR="00882643" w:rsidRDefault="001145CB" w:rsidP="001145CB">
            <w:pPr>
              <w:spacing w:after="0"/>
              <w:rPr>
                <w:bCs/>
                <w:spacing w:val="-2"/>
                <w:szCs w:val="14"/>
              </w:rPr>
            </w:pPr>
            <w:r w:rsidRPr="001145CB">
              <w:rPr>
                <w:bCs/>
                <w:spacing w:val="-2"/>
                <w:szCs w:val="14"/>
              </w:rPr>
              <w:t xml:space="preserve">We review the findings and recommendations from audits and use them to strengthen our processes. </w:t>
            </w:r>
          </w:p>
          <w:p w14:paraId="212CFCE0" w14:textId="77777777" w:rsidR="00882643" w:rsidRDefault="00882643" w:rsidP="001145CB">
            <w:pPr>
              <w:spacing w:after="0"/>
              <w:rPr>
                <w:bCs/>
                <w:spacing w:val="-2"/>
                <w:szCs w:val="14"/>
              </w:rPr>
            </w:pPr>
          </w:p>
          <w:p w14:paraId="66FA3B76" w14:textId="61D0C546" w:rsidR="001145CB" w:rsidRPr="001145CB" w:rsidRDefault="001145CB" w:rsidP="001145CB">
            <w:pPr>
              <w:spacing w:after="0"/>
              <w:rPr>
                <w:bCs/>
                <w:spacing w:val="-2"/>
                <w:szCs w:val="14"/>
              </w:rPr>
            </w:pPr>
            <w:r w:rsidRPr="001145CB">
              <w:rPr>
                <w:bCs/>
                <w:spacing w:val="-2"/>
                <w:szCs w:val="14"/>
              </w:rPr>
              <w:t>Recent audits identified a number of areas of good practice and recommended the development of a formal escalation procedure for fitness to practise cases, which will be taken forward as part of our continuous improvement work.</w:t>
            </w:r>
          </w:p>
          <w:p w14:paraId="073D2972" w14:textId="77777777" w:rsidR="007F5DD8" w:rsidRPr="00A50C64" w:rsidRDefault="007F5DD8">
            <w:pPr>
              <w:spacing w:after="0"/>
              <w:rPr>
                <w:bCs/>
                <w:spacing w:val="-2"/>
                <w:szCs w:val="14"/>
              </w:rPr>
            </w:pPr>
          </w:p>
        </w:tc>
        <w:tc>
          <w:tcPr>
            <w:tcW w:w="2722" w:type="dxa"/>
          </w:tcPr>
          <w:p w14:paraId="23B09BFC" w14:textId="77777777" w:rsidR="00882643" w:rsidRDefault="001145CB" w:rsidP="001145CB">
            <w:pPr>
              <w:spacing w:after="0"/>
              <w:rPr>
                <w:bCs/>
                <w:spacing w:val="-2"/>
                <w:szCs w:val="14"/>
              </w:rPr>
            </w:pPr>
            <w:r w:rsidRPr="001145CB">
              <w:rPr>
                <w:bCs/>
                <w:spacing w:val="-2"/>
                <w:szCs w:val="14"/>
              </w:rPr>
              <w:t xml:space="preserve">By inviting independent challenge and acting on the findings, we aim to maintain fair, robust and transparent fitness to practise processes. </w:t>
            </w:r>
          </w:p>
          <w:p w14:paraId="09590C82" w14:textId="77777777" w:rsidR="00882643" w:rsidRDefault="00882643" w:rsidP="001145CB">
            <w:pPr>
              <w:spacing w:after="0"/>
              <w:rPr>
                <w:bCs/>
                <w:spacing w:val="-2"/>
                <w:szCs w:val="14"/>
              </w:rPr>
            </w:pPr>
          </w:p>
          <w:p w14:paraId="7C036D36" w14:textId="495CD4B5" w:rsidR="001145CB" w:rsidRPr="001145CB" w:rsidRDefault="001145CB" w:rsidP="001145CB">
            <w:pPr>
              <w:spacing w:after="0"/>
              <w:rPr>
                <w:bCs/>
                <w:spacing w:val="-2"/>
                <w:szCs w:val="14"/>
              </w:rPr>
            </w:pPr>
            <w:r w:rsidRPr="001145CB">
              <w:rPr>
                <w:bCs/>
                <w:spacing w:val="-2"/>
                <w:szCs w:val="14"/>
              </w:rPr>
              <w:t>Our goal is to ensure that everyone involved in our regulatory processes can have confidence that cases are handled consistently, proportionately and without bias.</w:t>
            </w:r>
          </w:p>
          <w:p w14:paraId="506B9ED4" w14:textId="77777777" w:rsidR="007F5DD8" w:rsidRPr="00A50C64" w:rsidRDefault="007F5DD8">
            <w:pPr>
              <w:spacing w:after="0"/>
              <w:rPr>
                <w:bCs/>
                <w:spacing w:val="-2"/>
                <w:szCs w:val="14"/>
              </w:rPr>
            </w:pPr>
          </w:p>
        </w:tc>
      </w:tr>
    </w:tbl>
    <w:p w14:paraId="564F734F" w14:textId="77777777" w:rsidR="002D334A" w:rsidRDefault="002D334A" w:rsidP="004060E6">
      <w:pPr>
        <w:spacing w:before="262"/>
        <w:rPr>
          <w:b/>
          <w:spacing w:val="-2"/>
          <w:szCs w:val="14"/>
        </w:rPr>
        <w:sectPr w:rsidR="002D334A" w:rsidSect="00A50C64">
          <w:pgSz w:w="16838" w:h="11906" w:orient="landscape"/>
          <w:pgMar w:top="1440" w:right="1440" w:bottom="1440" w:left="1440" w:header="709" w:footer="709" w:gutter="0"/>
          <w:cols w:space="708"/>
          <w:docGrid w:linePitch="360"/>
        </w:sectPr>
      </w:pPr>
    </w:p>
    <w:p w14:paraId="4028EC66" w14:textId="2C21367C" w:rsidR="003C733B" w:rsidRPr="004060E6" w:rsidRDefault="004060E6" w:rsidP="004060E6">
      <w:pPr>
        <w:spacing w:before="262"/>
        <w:rPr>
          <w:b/>
          <w:spacing w:val="-2"/>
          <w:szCs w:val="14"/>
        </w:rPr>
      </w:pPr>
      <w:r>
        <w:rPr>
          <w:b/>
          <w:spacing w:val="-2"/>
          <w:szCs w:val="14"/>
        </w:rPr>
        <w:t xml:space="preserve">Pushbutton 6: </w:t>
      </w:r>
      <w:r w:rsidR="003C733B" w:rsidRPr="004060E6">
        <w:rPr>
          <w:b/>
          <w:spacing w:val="-2"/>
          <w:szCs w:val="14"/>
        </w:rPr>
        <w:t>Our performance against our EDIB commitments</w:t>
      </w:r>
    </w:p>
    <w:p w14:paraId="5877271E" w14:textId="77777777" w:rsidR="00EF1C24" w:rsidRPr="00E43967" w:rsidRDefault="00EF1C24" w:rsidP="00EF1C24">
      <w:pPr>
        <w:spacing w:before="262"/>
        <w:rPr>
          <w:bCs/>
          <w:color w:val="4472C4" w:themeColor="accent1"/>
          <w:spacing w:val="-2"/>
          <w:sz w:val="28"/>
          <w:szCs w:val="28"/>
        </w:rPr>
      </w:pPr>
      <w:r w:rsidRPr="00E43967">
        <w:rPr>
          <w:bCs/>
          <w:color w:val="4472C4" w:themeColor="accent1"/>
          <w:spacing w:val="-2"/>
          <w:sz w:val="28"/>
          <w:szCs w:val="28"/>
        </w:rPr>
        <w:t>We take pride in our work and embedding EDIB throughout all that we do. Our planned and structured approach ensures that we can move towards 2030 delivering positive change.</w:t>
      </w:r>
    </w:p>
    <w:p w14:paraId="6E249BB6" w14:textId="77777777" w:rsidR="00EF1C24" w:rsidRPr="00F6508F" w:rsidRDefault="00EF1C24" w:rsidP="00EF1C24">
      <w:pPr>
        <w:spacing w:before="262"/>
        <w:rPr>
          <w:bCs/>
          <w:color w:val="auto"/>
          <w:spacing w:val="-2"/>
        </w:rPr>
      </w:pPr>
      <w:r w:rsidRPr="00F6508F">
        <w:rPr>
          <w:bCs/>
          <w:color w:val="auto"/>
          <w:spacing w:val="-2"/>
        </w:rPr>
        <w:t>The EDIB Framework set out a number of actions we intended to take within the first 24-months of the Framework, up to July 2026.</w:t>
      </w:r>
    </w:p>
    <w:p w14:paraId="140076EC" w14:textId="77777777" w:rsidR="00EF1C24" w:rsidRPr="00F6508F" w:rsidRDefault="00EF1C24" w:rsidP="00EF1C24">
      <w:pPr>
        <w:pBdr>
          <w:top w:val="single" w:sz="4" w:space="1" w:color="auto"/>
          <w:left w:val="single" w:sz="4" w:space="4" w:color="auto"/>
          <w:bottom w:val="single" w:sz="4" w:space="1" w:color="auto"/>
          <w:right w:val="single" w:sz="4" w:space="4" w:color="auto"/>
        </w:pBdr>
        <w:shd w:val="clear" w:color="auto" w:fill="FBE4D5" w:themeFill="accent2" w:themeFillTint="33"/>
        <w:jc w:val="center"/>
        <w:rPr>
          <w:b/>
          <w:bCs/>
          <w:color w:val="auto"/>
        </w:rPr>
      </w:pPr>
      <w:r w:rsidRPr="00F6508F">
        <w:rPr>
          <w:b/>
          <w:bCs/>
          <w:color w:val="auto"/>
        </w:rPr>
        <w:t xml:space="preserve">We have met 100% of the actions outlined in the EDIB Framework. </w:t>
      </w:r>
    </w:p>
    <w:p w14:paraId="33CAF972" w14:textId="7AD37FB2" w:rsidR="00EF1C24" w:rsidRPr="008525AE" w:rsidRDefault="00EF1C24" w:rsidP="008525AE">
      <w:pPr>
        <w:pBdr>
          <w:top w:val="single" w:sz="4" w:space="1" w:color="auto"/>
          <w:left w:val="single" w:sz="4" w:space="4" w:color="auto"/>
          <w:bottom w:val="single" w:sz="4" w:space="1" w:color="auto"/>
          <w:right w:val="single" w:sz="4" w:space="4" w:color="auto"/>
        </w:pBdr>
        <w:shd w:val="clear" w:color="auto" w:fill="FBE4D5" w:themeFill="accent2" w:themeFillTint="33"/>
        <w:jc w:val="center"/>
        <w:rPr>
          <w:b/>
          <w:bCs/>
          <w:color w:val="auto"/>
        </w:rPr>
      </w:pPr>
      <w:r w:rsidRPr="00F6508F">
        <w:rPr>
          <w:b/>
          <w:bCs/>
          <w:color w:val="auto"/>
        </w:rPr>
        <w:t>83% of the actions were met on time.</w:t>
      </w:r>
    </w:p>
    <w:p w14:paraId="0CD055DF" w14:textId="5D2EE61E" w:rsidR="00EF1C24" w:rsidRPr="00F6508F" w:rsidRDefault="00716485" w:rsidP="00EF1C24">
      <w:pPr>
        <w:rPr>
          <w:b/>
          <w:bCs/>
          <w:color w:val="auto"/>
        </w:rPr>
      </w:pPr>
      <w:r>
        <w:rPr>
          <w:b/>
          <w:bCs/>
          <w:color w:val="auto"/>
        </w:rPr>
        <w:t xml:space="preserve">Delivering on what </w:t>
      </w:r>
      <w:r w:rsidR="002D5E6B">
        <w:rPr>
          <w:b/>
          <w:bCs/>
          <w:color w:val="auto"/>
        </w:rPr>
        <w:t>we said we would do.</w:t>
      </w:r>
    </w:p>
    <w:p w14:paraId="2F7AFC1E" w14:textId="7576ED0E" w:rsidR="00EF1C24" w:rsidRPr="00F6508F" w:rsidRDefault="002D5E6B" w:rsidP="006223F7">
      <w:pPr>
        <w:pStyle w:val="ListParagraph"/>
        <w:numPr>
          <w:ilvl w:val="0"/>
          <w:numId w:val="7"/>
        </w:numPr>
        <w:spacing w:before="262" w:after="160" w:line="278" w:lineRule="auto"/>
        <w:rPr>
          <w:bCs/>
          <w:color w:val="auto"/>
          <w:spacing w:val="-2"/>
        </w:rPr>
      </w:pPr>
      <w:r>
        <w:rPr>
          <w:bCs/>
          <w:color w:val="auto"/>
          <w:spacing w:val="-2"/>
        </w:rPr>
        <w:t>We c</w:t>
      </w:r>
      <w:r w:rsidR="00EF1C24" w:rsidRPr="00F6508F">
        <w:rPr>
          <w:bCs/>
          <w:color w:val="auto"/>
          <w:spacing w:val="-2"/>
        </w:rPr>
        <w:t>onsulted on, analysed responses to, and published guidance for students with a disability or health condition.</w:t>
      </w:r>
    </w:p>
    <w:p w14:paraId="1C26D5E7" w14:textId="77777777" w:rsidR="00EF1C24" w:rsidRPr="00F6508F" w:rsidRDefault="00EF1C24" w:rsidP="00EF1C24">
      <w:pPr>
        <w:pStyle w:val="ListParagraph"/>
        <w:spacing w:before="262"/>
        <w:ind w:left="360"/>
        <w:rPr>
          <w:bCs/>
          <w:color w:val="auto"/>
          <w:spacing w:val="-2"/>
        </w:rPr>
      </w:pPr>
    </w:p>
    <w:p w14:paraId="18E8D1F1" w14:textId="243CB553" w:rsidR="00EF1C24" w:rsidRPr="00F6508F" w:rsidRDefault="002D5E6B" w:rsidP="006223F7">
      <w:pPr>
        <w:pStyle w:val="ListParagraph"/>
        <w:numPr>
          <w:ilvl w:val="0"/>
          <w:numId w:val="7"/>
        </w:numPr>
        <w:spacing w:before="262" w:after="160" w:line="278" w:lineRule="auto"/>
        <w:rPr>
          <w:bCs/>
          <w:color w:val="auto"/>
          <w:spacing w:val="-2"/>
        </w:rPr>
      </w:pPr>
      <w:r>
        <w:rPr>
          <w:bCs/>
          <w:color w:val="auto"/>
          <w:spacing w:val="-2"/>
        </w:rPr>
        <w:t>We c</w:t>
      </w:r>
      <w:r w:rsidR="00EF1C24" w:rsidRPr="00F6508F">
        <w:rPr>
          <w:bCs/>
          <w:color w:val="auto"/>
          <w:spacing w:val="-2"/>
        </w:rPr>
        <w:t>arried out a full comprehensive review, and made amendments to, all fitness to practise guidance both at the initial and hearings stages of the fitness to practise process, to ensure the guidance adequately addresses allegations that involve racist and discriminatory behaviours.</w:t>
      </w:r>
    </w:p>
    <w:p w14:paraId="36CAC7EB" w14:textId="77777777" w:rsidR="00EF1C24" w:rsidRPr="00F6508F" w:rsidRDefault="00EF1C24" w:rsidP="00EF1C24">
      <w:pPr>
        <w:pStyle w:val="ListParagraph"/>
        <w:spacing w:before="262"/>
        <w:ind w:left="360"/>
        <w:rPr>
          <w:bCs/>
          <w:color w:val="auto"/>
          <w:spacing w:val="-2"/>
        </w:rPr>
      </w:pPr>
    </w:p>
    <w:p w14:paraId="1C645325" w14:textId="059A4D34" w:rsidR="00EF1C24" w:rsidRPr="00F6508F" w:rsidRDefault="002D5E6B" w:rsidP="006223F7">
      <w:pPr>
        <w:pStyle w:val="ListParagraph"/>
        <w:numPr>
          <w:ilvl w:val="0"/>
          <w:numId w:val="7"/>
        </w:numPr>
        <w:spacing w:before="262" w:after="160" w:line="278" w:lineRule="auto"/>
        <w:rPr>
          <w:bCs/>
          <w:color w:val="auto"/>
          <w:spacing w:val="-2"/>
        </w:rPr>
      </w:pPr>
      <w:r>
        <w:rPr>
          <w:bCs/>
          <w:color w:val="auto"/>
          <w:spacing w:val="-2"/>
        </w:rPr>
        <w:t>We i</w:t>
      </w:r>
      <w:r w:rsidR="00EF1C24" w:rsidRPr="00F6508F">
        <w:rPr>
          <w:bCs/>
          <w:color w:val="auto"/>
          <w:spacing w:val="-2"/>
        </w:rPr>
        <w:t xml:space="preserve">mplemented a new CRM system which, when osteopaths renew their registration, collects equality monitoring data across the full range of protected characteristics. </w:t>
      </w:r>
    </w:p>
    <w:p w14:paraId="4FD684F0" w14:textId="77777777" w:rsidR="00EF1C24" w:rsidRPr="00F6508F" w:rsidRDefault="00EF1C24" w:rsidP="00EF1C24">
      <w:pPr>
        <w:pStyle w:val="ListParagraph"/>
        <w:spacing w:before="262"/>
        <w:ind w:left="360"/>
        <w:rPr>
          <w:bCs/>
          <w:color w:val="auto"/>
          <w:spacing w:val="-2"/>
        </w:rPr>
      </w:pPr>
    </w:p>
    <w:p w14:paraId="73B6C480" w14:textId="757DBAF1" w:rsidR="00EF1C24" w:rsidRPr="00F6508F" w:rsidRDefault="002D5E6B" w:rsidP="006223F7">
      <w:pPr>
        <w:pStyle w:val="ListParagraph"/>
        <w:numPr>
          <w:ilvl w:val="0"/>
          <w:numId w:val="7"/>
        </w:numPr>
        <w:spacing w:before="262" w:after="160" w:line="278" w:lineRule="auto"/>
        <w:rPr>
          <w:bCs/>
          <w:color w:val="auto"/>
          <w:spacing w:val="-2"/>
        </w:rPr>
      </w:pPr>
      <w:r>
        <w:rPr>
          <w:bCs/>
          <w:color w:val="auto"/>
          <w:spacing w:val="-2"/>
        </w:rPr>
        <w:t>We c</w:t>
      </w:r>
      <w:r w:rsidR="00EF1C24" w:rsidRPr="00F6508F">
        <w:rPr>
          <w:bCs/>
          <w:color w:val="auto"/>
          <w:spacing w:val="-2"/>
        </w:rPr>
        <w:t>ompleted a website technical scoping activity; undert</w:t>
      </w:r>
      <w:r>
        <w:rPr>
          <w:bCs/>
          <w:color w:val="auto"/>
          <w:spacing w:val="-2"/>
        </w:rPr>
        <w:t>ook</w:t>
      </w:r>
      <w:r w:rsidR="00EF1C24" w:rsidRPr="00F6508F">
        <w:rPr>
          <w:bCs/>
          <w:color w:val="auto"/>
          <w:spacing w:val="-2"/>
        </w:rPr>
        <w:t xml:space="preserve"> a tender exercise and appointed a website provider to redevelop the GOsC websites, making them more accessible and which better meets the needs of those who use them. The new websites will be introduced in the summer of 2026.</w:t>
      </w:r>
    </w:p>
    <w:p w14:paraId="459D501F" w14:textId="77777777" w:rsidR="00EF1C24" w:rsidRPr="00F6508F" w:rsidRDefault="00EF1C24" w:rsidP="00EF1C24">
      <w:pPr>
        <w:pStyle w:val="ListParagraph"/>
        <w:spacing w:before="262"/>
        <w:ind w:left="360"/>
        <w:rPr>
          <w:bCs/>
          <w:color w:val="auto"/>
          <w:spacing w:val="-2"/>
        </w:rPr>
      </w:pPr>
    </w:p>
    <w:p w14:paraId="3F178536" w14:textId="6FBBD6AF" w:rsidR="00EF1C24" w:rsidRPr="00F6508F" w:rsidRDefault="002D5E6B" w:rsidP="006223F7">
      <w:pPr>
        <w:pStyle w:val="ListParagraph"/>
        <w:numPr>
          <w:ilvl w:val="0"/>
          <w:numId w:val="7"/>
        </w:numPr>
        <w:spacing w:before="262" w:after="160" w:line="278" w:lineRule="auto"/>
        <w:rPr>
          <w:bCs/>
          <w:color w:val="auto"/>
          <w:spacing w:val="-2"/>
        </w:rPr>
      </w:pPr>
      <w:r>
        <w:rPr>
          <w:bCs/>
          <w:color w:val="auto"/>
          <w:spacing w:val="-2"/>
        </w:rPr>
        <w:t>We c</w:t>
      </w:r>
      <w:r w:rsidR="00EF1C24" w:rsidRPr="00F6508F">
        <w:rPr>
          <w:bCs/>
          <w:color w:val="auto"/>
          <w:spacing w:val="-2"/>
        </w:rPr>
        <w:t>ompleted a biennial staff survey, presenting results and actions to the GOsC People Committee.</w:t>
      </w:r>
    </w:p>
    <w:p w14:paraId="045E3B31" w14:textId="77777777" w:rsidR="00EF1C24" w:rsidRPr="00F6508F" w:rsidRDefault="00EF1C24" w:rsidP="00EF1C24">
      <w:pPr>
        <w:pStyle w:val="ListParagraph"/>
        <w:spacing w:before="262"/>
        <w:ind w:left="360"/>
        <w:rPr>
          <w:bCs/>
          <w:color w:val="auto"/>
          <w:spacing w:val="-2"/>
        </w:rPr>
      </w:pPr>
    </w:p>
    <w:p w14:paraId="2E1180B9" w14:textId="33AFD3BD" w:rsidR="00EF1C24" w:rsidRPr="00F6508F" w:rsidRDefault="002D5E6B" w:rsidP="006223F7">
      <w:pPr>
        <w:pStyle w:val="ListParagraph"/>
        <w:numPr>
          <w:ilvl w:val="0"/>
          <w:numId w:val="7"/>
        </w:numPr>
        <w:spacing w:before="262" w:after="160" w:line="278" w:lineRule="auto"/>
        <w:rPr>
          <w:bCs/>
          <w:color w:val="auto"/>
          <w:spacing w:val="-2"/>
        </w:rPr>
      </w:pPr>
      <w:r>
        <w:rPr>
          <w:bCs/>
          <w:color w:val="auto"/>
          <w:spacing w:val="-2"/>
        </w:rPr>
        <w:t>We r</w:t>
      </w:r>
      <w:r w:rsidR="00EF1C24" w:rsidRPr="00F6508F">
        <w:rPr>
          <w:bCs/>
          <w:color w:val="auto"/>
          <w:spacing w:val="-2"/>
        </w:rPr>
        <w:t xml:space="preserve">eviewed our recruitment processes for staff and non-executives to ensure our approach is inclusive, does not contain barriers to entry and ensures we attract high-quality, diverse talent. </w:t>
      </w:r>
    </w:p>
    <w:p w14:paraId="7083FC57" w14:textId="77777777" w:rsidR="00EF1C24" w:rsidRPr="00F6508F" w:rsidRDefault="00EF1C24" w:rsidP="00EF1C24">
      <w:pPr>
        <w:pStyle w:val="ListParagraph"/>
        <w:spacing w:before="262"/>
        <w:ind w:left="360"/>
        <w:rPr>
          <w:bCs/>
          <w:color w:val="auto"/>
          <w:spacing w:val="-2"/>
        </w:rPr>
      </w:pPr>
    </w:p>
    <w:p w14:paraId="12748C38" w14:textId="3AE738CD" w:rsidR="00EF1C24" w:rsidRPr="00F6508F" w:rsidRDefault="002D5E6B" w:rsidP="006223F7">
      <w:pPr>
        <w:pStyle w:val="ListParagraph"/>
        <w:numPr>
          <w:ilvl w:val="0"/>
          <w:numId w:val="7"/>
        </w:numPr>
        <w:spacing w:before="262" w:after="160" w:line="278" w:lineRule="auto"/>
        <w:rPr>
          <w:bCs/>
          <w:color w:val="auto"/>
          <w:spacing w:val="-2"/>
        </w:rPr>
      </w:pPr>
      <w:r>
        <w:rPr>
          <w:bCs/>
          <w:color w:val="auto"/>
          <w:spacing w:val="-2"/>
        </w:rPr>
        <w:t>We e</w:t>
      </w:r>
      <w:r w:rsidR="00EF1C24" w:rsidRPr="00F6508F">
        <w:rPr>
          <w:bCs/>
          <w:color w:val="auto"/>
          <w:spacing w:val="-2"/>
        </w:rPr>
        <w:t xml:space="preserve">nsured that mandatory EDI training is in place for any new member of staff and non-executive, and that training is reviewed and refreshed frequently. </w:t>
      </w:r>
    </w:p>
    <w:p w14:paraId="1C340881" w14:textId="77777777" w:rsidR="00EF1C24" w:rsidRPr="00F6508F" w:rsidRDefault="00EF1C24" w:rsidP="00EF1C24">
      <w:pPr>
        <w:pStyle w:val="ListParagraph"/>
        <w:spacing w:before="262"/>
        <w:ind w:left="360"/>
        <w:rPr>
          <w:bCs/>
          <w:color w:val="auto"/>
          <w:spacing w:val="-2"/>
        </w:rPr>
      </w:pPr>
    </w:p>
    <w:p w14:paraId="1336ED45" w14:textId="6AC82BC0" w:rsidR="00EF1C24" w:rsidRPr="00F6508F" w:rsidRDefault="002D5E6B" w:rsidP="006223F7">
      <w:pPr>
        <w:pStyle w:val="ListParagraph"/>
        <w:numPr>
          <w:ilvl w:val="0"/>
          <w:numId w:val="7"/>
        </w:numPr>
        <w:spacing w:before="262" w:after="160" w:line="278" w:lineRule="auto"/>
        <w:rPr>
          <w:bCs/>
          <w:color w:val="auto"/>
          <w:spacing w:val="-2"/>
        </w:rPr>
      </w:pPr>
      <w:r>
        <w:rPr>
          <w:bCs/>
          <w:color w:val="auto"/>
          <w:spacing w:val="-2"/>
        </w:rPr>
        <w:t xml:space="preserve">We have developed a new approach to reporting on </w:t>
      </w:r>
      <w:r w:rsidR="002A238A">
        <w:rPr>
          <w:bCs/>
          <w:color w:val="auto"/>
          <w:spacing w:val="-2"/>
        </w:rPr>
        <w:t xml:space="preserve">our </w:t>
      </w:r>
      <w:r w:rsidR="00EF1C24" w:rsidRPr="00F6508F">
        <w:rPr>
          <w:bCs/>
          <w:color w:val="auto"/>
          <w:spacing w:val="-2"/>
        </w:rPr>
        <w:t xml:space="preserve">EDIB </w:t>
      </w:r>
      <w:r w:rsidR="002A238A">
        <w:rPr>
          <w:bCs/>
          <w:color w:val="auto"/>
          <w:spacing w:val="-2"/>
        </w:rPr>
        <w:t>activity</w:t>
      </w:r>
      <w:r w:rsidR="00532FA9">
        <w:rPr>
          <w:bCs/>
          <w:color w:val="auto"/>
          <w:spacing w:val="-2"/>
        </w:rPr>
        <w:t>.</w:t>
      </w:r>
    </w:p>
    <w:p w14:paraId="7D01D6F3" w14:textId="7982C83C" w:rsidR="003C733B" w:rsidRDefault="00E1492E" w:rsidP="004060E6">
      <w:pPr>
        <w:spacing w:before="262"/>
        <w:rPr>
          <w:b/>
          <w:spacing w:val="-2"/>
          <w:szCs w:val="14"/>
        </w:rPr>
      </w:pPr>
      <w:r>
        <w:rPr>
          <w:b/>
          <w:spacing w:val="-2"/>
          <w:szCs w:val="14"/>
        </w:rPr>
        <w:t xml:space="preserve">Pushbutton 7: </w:t>
      </w:r>
      <w:r w:rsidR="003C733B" w:rsidRPr="00E1492E">
        <w:rPr>
          <w:b/>
          <w:spacing w:val="-2"/>
          <w:szCs w:val="14"/>
        </w:rPr>
        <w:t>Our EDIB commitments to June 2027</w:t>
      </w:r>
      <w:r w:rsidR="00A47FDC">
        <w:rPr>
          <w:rStyle w:val="FootnoteReference"/>
          <w:b/>
          <w:spacing w:val="-2"/>
          <w:szCs w:val="14"/>
        </w:rPr>
        <w:footnoteReference w:id="2"/>
      </w:r>
    </w:p>
    <w:p w14:paraId="0232BF23" w14:textId="77777777" w:rsidR="00AA4514" w:rsidRDefault="00AA4514" w:rsidP="00AA4514">
      <w:pPr>
        <w:tabs>
          <w:tab w:val="left" w:pos="426"/>
        </w:tabs>
        <w:rPr>
          <w:bCs/>
        </w:rPr>
      </w:pPr>
      <w:r>
        <w:rPr>
          <w:bCs/>
        </w:rPr>
        <w:t xml:space="preserve">We have set out below a number of actions for delivery by June 2027. Council are </w:t>
      </w:r>
      <w:r w:rsidRPr="00675C6A">
        <w:rPr>
          <w:bCs/>
        </w:rPr>
        <w:t>asked to consider and approve the actions. The actions are:</w:t>
      </w:r>
    </w:p>
    <w:p w14:paraId="42A1C3C0" w14:textId="77777777" w:rsidR="00AA4514" w:rsidRDefault="00AA4514" w:rsidP="00AA4514">
      <w:pPr>
        <w:pBdr>
          <w:top w:val="single" w:sz="4" w:space="1" w:color="auto"/>
          <w:left w:val="single" w:sz="4" w:space="4" w:color="auto"/>
          <w:bottom w:val="single" w:sz="4" w:space="1" w:color="auto"/>
          <w:right w:val="single" w:sz="4" w:space="4" w:color="auto"/>
        </w:pBdr>
        <w:shd w:val="clear" w:color="auto" w:fill="FBE4D5" w:themeFill="accent2" w:themeFillTint="33"/>
        <w:tabs>
          <w:tab w:val="left" w:pos="426"/>
        </w:tabs>
        <w:spacing w:after="0"/>
        <w:ind w:left="425"/>
        <w:rPr>
          <w:b/>
        </w:rPr>
      </w:pPr>
      <w:r>
        <w:rPr>
          <w:b/>
        </w:rPr>
        <w:t>Data</w:t>
      </w:r>
    </w:p>
    <w:p w14:paraId="52DF87E6" w14:textId="77777777" w:rsidR="00AA4514" w:rsidRPr="00DA3748" w:rsidRDefault="00AA4514" w:rsidP="00AA4514">
      <w:pPr>
        <w:spacing w:after="0"/>
        <w:rPr>
          <w:b/>
        </w:rPr>
      </w:pPr>
    </w:p>
    <w:p w14:paraId="646D52A7" w14:textId="77777777" w:rsidR="00AA4514" w:rsidRDefault="00AA4514" w:rsidP="00AA4514">
      <w:pPr>
        <w:pBdr>
          <w:top w:val="single" w:sz="4" w:space="1" w:color="auto"/>
          <w:left w:val="single" w:sz="4" w:space="4" w:color="auto"/>
          <w:bottom w:val="single" w:sz="4" w:space="1" w:color="auto"/>
          <w:right w:val="single" w:sz="4" w:space="4" w:color="auto"/>
        </w:pBdr>
        <w:ind w:left="426"/>
        <w:rPr>
          <w:spacing w:val="-2"/>
          <w:szCs w:val="14"/>
        </w:rPr>
      </w:pPr>
      <w:r w:rsidRPr="000B6118">
        <w:t>Complete</w:t>
      </w:r>
      <w:r w:rsidRPr="00EC00C2">
        <w:rPr>
          <w:spacing w:val="-2"/>
          <w:szCs w:val="14"/>
        </w:rPr>
        <w:t xml:space="preserve"> the collection of the EDI monitoring data from osteopaths on the Register and commence a detailed analysis of this and how it relates to our regulatory activities.</w:t>
      </w:r>
    </w:p>
    <w:p w14:paraId="5108B12D" w14:textId="77777777" w:rsidR="00AA4514" w:rsidRDefault="00AA4514" w:rsidP="00AA4514">
      <w:pPr>
        <w:pBdr>
          <w:top w:val="single" w:sz="4" w:space="1" w:color="auto"/>
          <w:left w:val="single" w:sz="4" w:space="4" w:color="auto"/>
          <w:bottom w:val="single" w:sz="4" w:space="1" w:color="auto"/>
          <w:right w:val="single" w:sz="4" w:space="4" w:color="auto"/>
        </w:pBdr>
        <w:ind w:left="426"/>
      </w:pPr>
      <w:r w:rsidRPr="00100BFE">
        <w:rPr>
          <w:b/>
        </w:rPr>
        <w:t>Key performance indicator</w:t>
      </w:r>
      <w:r>
        <w:rPr>
          <w:b/>
        </w:rPr>
        <w:t>s</w:t>
      </w:r>
      <w:r w:rsidRPr="00100BFE">
        <w:rPr>
          <w:b/>
        </w:rPr>
        <w:t>:</w:t>
      </w:r>
      <w:r>
        <w:t xml:space="preserve"> 90% completion for age, sex and ethnicity and 80% completion for disability, sexual orientation, religion or belief, gender reassignment and pregnancy and maternity by June 2027.</w:t>
      </w:r>
    </w:p>
    <w:p w14:paraId="5581E363" w14:textId="77777777" w:rsidR="00AA4514" w:rsidRPr="00451C46" w:rsidRDefault="00AA4514" w:rsidP="00AA4514">
      <w:pPr>
        <w:pBdr>
          <w:top w:val="single" w:sz="4" w:space="1" w:color="auto"/>
          <w:left w:val="single" w:sz="4" w:space="4" w:color="auto"/>
          <w:bottom w:val="single" w:sz="4" w:space="1" w:color="auto"/>
          <w:right w:val="single" w:sz="4" w:space="4" w:color="auto"/>
        </w:pBdr>
        <w:ind w:left="426"/>
        <w:rPr>
          <w:bCs/>
          <w:i/>
          <w:iCs/>
          <w:spacing w:val="-2"/>
          <w:szCs w:val="14"/>
        </w:rPr>
      </w:pPr>
      <w:r w:rsidRPr="00451C46">
        <w:rPr>
          <w:bCs/>
          <w:i/>
          <w:iCs/>
          <w:spacing w:val="-2"/>
          <w:szCs w:val="14"/>
        </w:rPr>
        <w:t>NB: Prefer not to say is recognised as a valid response and not treated as missing data. Annual analysis of non-disclosure patterns will be undertaken to understand the barriers to voluntary disclosure and identify opportunities to improve confidence in EDI monitoring.</w:t>
      </w:r>
    </w:p>
    <w:p w14:paraId="72FD3736" w14:textId="77777777" w:rsidR="00AA4514" w:rsidRDefault="00AA4514" w:rsidP="00AA4514">
      <w:pPr>
        <w:spacing w:after="0"/>
      </w:pPr>
    </w:p>
    <w:p w14:paraId="773C022F" w14:textId="77777777" w:rsidR="00AA4514" w:rsidRPr="00EC00C2" w:rsidRDefault="00AA4514" w:rsidP="00AA4514">
      <w:pPr>
        <w:pBdr>
          <w:top w:val="single" w:sz="4" w:space="1" w:color="auto"/>
          <w:left w:val="single" w:sz="4" w:space="4" w:color="auto"/>
          <w:bottom w:val="single" w:sz="4" w:space="1" w:color="auto"/>
          <w:right w:val="single" w:sz="4" w:space="4" w:color="auto"/>
        </w:pBdr>
        <w:ind w:left="426"/>
        <w:rPr>
          <w:spacing w:val="-2"/>
          <w:szCs w:val="14"/>
        </w:rPr>
      </w:pPr>
      <w:r w:rsidRPr="00EC00C2">
        <w:rPr>
          <w:spacing w:val="-2"/>
          <w:szCs w:val="14"/>
        </w:rPr>
        <w:t>Re-run the internal 2024 EDI monitoring data survey so that we hold up-to-date, accurate data across all of the protected characteristics for staff (c.30 people) and members and decision makers within our governance structure (37 members); analyse results and consider analysis against population census data to determine where we might be over and under-represented.</w:t>
      </w:r>
    </w:p>
    <w:p w14:paraId="542CB0BF" w14:textId="77777777" w:rsidR="00AA4514" w:rsidRPr="005A4B86" w:rsidRDefault="00AA4514" w:rsidP="00AA4514">
      <w:pPr>
        <w:pBdr>
          <w:top w:val="single" w:sz="4" w:space="1" w:color="auto"/>
          <w:left w:val="single" w:sz="4" w:space="4" w:color="auto"/>
          <w:bottom w:val="single" w:sz="4" w:space="1" w:color="auto"/>
          <w:right w:val="single" w:sz="4" w:space="4" w:color="auto"/>
        </w:pBdr>
        <w:ind w:left="426"/>
        <w:rPr>
          <w:bCs/>
          <w:spacing w:val="-2"/>
          <w:szCs w:val="14"/>
        </w:rPr>
      </w:pPr>
      <w:r w:rsidRPr="00100BFE">
        <w:rPr>
          <w:b/>
          <w:spacing w:val="-2"/>
          <w:szCs w:val="14"/>
        </w:rPr>
        <w:t>Key performance indicator:</w:t>
      </w:r>
      <w:r w:rsidRPr="005A4B86">
        <w:rPr>
          <w:bCs/>
          <w:spacing w:val="-2"/>
          <w:szCs w:val="14"/>
        </w:rPr>
        <w:t xml:space="preserve"> Achieve and maintain 90% completion of EDI monitoring information for governance members. Achieve 80% completion of EDI monitoring information for staff, supported by activities to improve understanding, trust and confidence in the EDI data collection</w:t>
      </w:r>
      <w:r>
        <w:rPr>
          <w:bCs/>
          <w:spacing w:val="-2"/>
          <w:szCs w:val="14"/>
        </w:rPr>
        <w:t xml:space="preserve"> by June 2027</w:t>
      </w:r>
    </w:p>
    <w:p w14:paraId="518569F9" w14:textId="77777777" w:rsidR="00AA4514" w:rsidRPr="00451C46" w:rsidRDefault="00AA4514" w:rsidP="00AA4514">
      <w:pPr>
        <w:pBdr>
          <w:top w:val="single" w:sz="4" w:space="1" w:color="auto"/>
          <w:left w:val="single" w:sz="4" w:space="4" w:color="auto"/>
          <w:bottom w:val="single" w:sz="4" w:space="1" w:color="auto"/>
          <w:right w:val="single" w:sz="4" w:space="4" w:color="auto"/>
        </w:pBdr>
        <w:ind w:left="426"/>
        <w:rPr>
          <w:bCs/>
          <w:i/>
          <w:iCs/>
          <w:spacing w:val="-2"/>
          <w:szCs w:val="14"/>
        </w:rPr>
      </w:pPr>
      <w:r w:rsidRPr="00451C46">
        <w:rPr>
          <w:bCs/>
          <w:i/>
          <w:iCs/>
          <w:spacing w:val="-2"/>
          <w:szCs w:val="14"/>
        </w:rPr>
        <w:t>NB: Prefer not to say is recognised as a valid response and not treated as missing data. Annual analysis of non-disclosure patterns will be undertaken to understand the barriers to voluntary disclosure and identify opportunities to improve confidence in EDI monitoring.</w:t>
      </w:r>
    </w:p>
    <w:p w14:paraId="063F6674" w14:textId="77777777" w:rsidR="00AA4514" w:rsidRDefault="00AA4514" w:rsidP="00AA4514">
      <w:pPr>
        <w:spacing w:after="0"/>
      </w:pPr>
    </w:p>
    <w:p w14:paraId="494A2052" w14:textId="77777777" w:rsidR="00AA4514" w:rsidRPr="00EC00C2" w:rsidRDefault="00AA4514" w:rsidP="00AA4514">
      <w:pPr>
        <w:pBdr>
          <w:top w:val="single" w:sz="4" w:space="1" w:color="auto"/>
          <w:left w:val="single" w:sz="4" w:space="4" w:color="auto"/>
          <w:bottom w:val="single" w:sz="4" w:space="1" w:color="auto"/>
          <w:right w:val="single" w:sz="4" w:space="4" w:color="auto"/>
        </w:pBdr>
        <w:ind w:left="426"/>
        <w:rPr>
          <w:spacing w:val="-2"/>
          <w:szCs w:val="14"/>
        </w:rPr>
      </w:pPr>
      <w:r w:rsidRPr="00EC00C2">
        <w:rPr>
          <w:spacing w:val="-2"/>
          <w:szCs w:val="14"/>
        </w:rPr>
        <w:t>Continue to take steps to explore how to enhance data from complainants in our fitness to practise processes.</w:t>
      </w:r>
    </w:p>
    <w:p w14:paraId="3BC6BBC3" w14:textId="77777777" w:rsidR="00AA4514" w:rsidRPr="009F56E9" w:rsidRDefault="00AA4514" w:rsidP="00AA4514">
      <w:pPr>
        <w:pBdr>
          <w:top w:val="single" w:sz="4" w:space="1" w:color="auto"/>
          <w:left w:val="single" w:sz="4" w:space="4" w:color="auto"/>
          <w:bottom w:val="single" w:sz="4" w:space="1" w:color="auto"/>
          <w:right w:val="single" w:sz="4" w:space="4" w:color="auto"/>
        </w:pBdr>
        <w:ind w:left="426"/>
        <w:rPr>
          <w:bCs/>
          <w:spacing w:val="-2"/>
          <w:szCs w:val="14"/>
        </w:rPr>
      </w:pPr>
      <w:r w:rsidRPr="00100BFE">
        <w:rPr>
          <w:b/>
          <w:spacing w:val="-2"/>
          <w:szCs w:val="14"/>
        </w:rPr>
        <w:t>Key performance indicator</w:t>
      </w:r>
      <w:r>
        <w:rPr>
          <w:b/>
          <w:spacing w:val="-2"/>
          <w:szCs w:val="14"/>
        </w:rPr>
        <w:t xml:space="preserve">: </w:t>
      </w:r>
      <w:r>
        <w:rPr>
          <w:spacing w:val="-2"/>
          <w:szCs w:val="14"/>
        </w:rPr>
        <w:t>Increase complainant EDI data completion year-on-year and achieve a minimum completion rate of 5% by June 2027</w:t>
      </w:r>
    </w:p>
    <w:p w14:paraId="521DF6BD" w14:textId="77777777" w:rsidR="00AA4514" w:rsidRDefault="00AA4514" w:rsidP="00AA4514">
      <w:pPr>
        <w:spacing w:after="0"/>
      </w:pPr>
    </w:p>
    <w:p w14:paraId="60776E54" w14:textId="77777777" w:rsidR="00AA4514" w:rsidRDefault="00AA4514" w:rsidP="00AA4514">
      <w:pPr>
        <w:spacing w:after="0"/>
      </w:pPr>
    </w:p>
    <w:p w14:paraId="35F6629A" w14:textId="77777777" w:rsidR="00AA4514" w:rsidRDefault="00AA4514" w:rsidP="00AA4514">
      <w:pPr>
        <w:spacing w:after="0"/>
      </w:pPr>
    </w:p>
    <w:p w14:paraId="628F94C3" w14:textId="77777777" w:rsidR="00AA4514" w:rsidRPr="00EC00C2" w:rsidRDefault="00AA4514" w:rsidP="00AA4514">
      <w:pPr>
        <w:pBdr>
          <w:top w:val="single" w:sz="4" w:space="1" w:color="auto"/>
          <w:left w:val="single" w:sz="4" w:space="4" w:color="auto"/>
          <w:bottom w:val="single" w:sz="4" w:space="1" w:color="auto"/>
          <w:right w:val="single" w:sz="4" w:space="4" w:color="auto"/>
        </w:pBdr>
        <w:ind w:left="426"/>
        <w:rPr>
          <w:spacing w:val="-2"/>
          <w:szCs w:val="14"/>
        </w:rPr>
      </w:pPr>
      <w:r w:rsidRPr="00EC00C2">
        <w:rPr>
          <w:spacing w:val="-2"/>
          <w:szCs w:val="14"/>
        </w:rPr>
        <w:t>Explore with the smaller healthcare regulators of primarily independent practitioners; the potential for sharing and aggregating data in order to make more meaningful, statistically relevant data sets, addressing a challenge we, and others, face.</w:t>
      </w:r>
    </w:p>
    <w:p w14:paraId="394AF074" w14:textId="77777777" w:rsidR="00AA4514" w:rsidRPr="00EC00C2" w:rsidRDefault="00AA4514" w:rsidP="00AA4514">
      <w:pPr>
        <w:pBdr>
          <w:top w:val="single" w:sz="4" w:space="1" w:color="auto"/>
          <w:left w:val="single" w:sz="4" w:space="4" w:color="auto"/>
          <w:bottom w:val="single" w:sz="4" w:space="1" w:color="auto"/>
          <w:right w:val="single" w:sz="4" w:space="4" w:color="auto"/>
        </w:pBdr>
        <w:ind w:left="426"/>
        <w:rPr>
          <w:spacing w:val="-2"/>
          <w:szCs w:val="14"/>
        </w:rPr>
      </w:pPr>
      <w:r w:rsidRPr="00100BFE">
        <w:rPr>
          <w:b/>
          <w:spacing w:val="-2"/>
          <w:szCs w:val="14"/>
        </w:rPr>
        <w:t>Key performance indicator:</w:t>
      </w:r>
      <w:r w:rsidRPr="00EC00C2">
        <w:rPr>
          <w:spacing w:val="-2"/>
          <w:szCs w:val="14"/>
        </w:rPr>
        <w:t xml:space="preserve"> </w:t>
      </w:r>
      <w:r>
        <w:rPr>
          <w:spacing w:val="-2"/>
          <w:szCs w:val="14"/>
        </w:rPr>
        <w:t>develop and agree a j</w:t>
      </w:r>
      <w:r w:rsidRPr="00EC00C2">
        <w:rPr>
          <w:spacing w:val="-2"/>
          <w:szCs w:val="14"/>
        </w:rPr>
        <w:t>oint proposal with at least one other regulator for aggregating data sets</w:t>
      </w:r>
      <w:r>
        <w:rPr>
          <w:spacing w:val="-2"/>
          <w:szCs w:val="14"/>
        </w:rPr>
        <w:t xml:space="preserve"> and/or benchmarking of EDI data to improve statistical robustness, trend analysis and insight within small regulators. </w:t>
      </w:r>
    </w:p>
    <w:p w14:paraId="0AF77666" w14:textId="77777777" w:rsidR="00AA4514" w:rsidRPr="009F56E9" w:rsidRDefault="00AA4514" w:rsidP="00AA4514">
      <w:pPr>
        <w:spacing w:after="0"/>
      </w:pPr>
    </w:p>
    <w:p w14:paraId="5285DBE1" w14:textId="77777777" w:rsidR="00AA4514" w:rsidRDefault="00AA4514" w:rsidP="00AA4514">
      <w:pPr>
        <w:pBdr>
          <w:top w:val="single" w:sz="4" w:space="1" w:color="auto"/>
          <w:left w:val="single" w:sz="4" w:space="4" w:color="auto"/>
          <w:bottom w:val="single" w:sz="4" w:space="1" w:color="auto"/>
          <w:right w:val="single" w:sz="4" w:space="4" w:color="auto"/>
        </w:pBdr>
        <w:ind w:left="426"/>
        <w:rPr>
          <w:bCs/>
          <w:spacing w:val="-2"/>
          <w:szCs w:val="14"/>
        </w:rPr>
      </w:pPr>
      <w:r w:rsidRPr="00100BFE">
        <w:rPr>
          <w:spacing w:val="-2"/>
          <w:szCs w:val="14"/>
        </w:rPr>
        <w:t>Continue</w:t>
      </w:r>
      <w:r w:rsidRPr="00B42CE8">
        <w:rPr>
          <w:spacing w:val="-2"/>
          <w:szCs w:val="14"/>
        </w:rPr>
        <w:t xml:space="preserve"> to ensure a diverse range of talented individuals (lay and osteopaths) apply for our governance vacancies through analysis of the EDI recruitment data we collect.</w:t>
      </w:r>
      <w:r>
        <w:rPr>
          <w:spacing w:val="-2"/>
          <w:szCs w:val="14"/>
        </w:rPr>
        <w:t xml:space="preserve"> </w:t>
      </w:r>
    </w:p>
    <w:p w14:paraId="745122BF" w14:textId="77777777" w:rsidR="00AA4514" w:rsidRPr="009F56E9" w:rsidRDefault="00AA4514" w:rsidP="00AA4514">
      <w:pPr>
        <w:pBdr>
          <w:top w:val="single" w:sz="4" w:space="1" w:color="auto"/>
          <w:left w:val="single" w:sz="4" w:space="4" w:color="auto"/>
          <w:bottom w:val="single" w:sz="4" w:space="1" w:color="auto"/>
          <w:right w:val="single" w:sz="4" w:space="4" w:color="auto"/>
        </w:pBdr>
        <w:ind w:left="426"/>
        <w:rPr>
          <w:bCs/>
          <w:spacing w:val="-2"/>
          <w:szCs w:val="14"/>
        </w:rPr>
      </w:pPr>
      <w:r w:rsidRPr="00100BFE">
        <w:rPr>
          <w:b/>
          <w:spacing w:val="-2"/>
          <w:szCs w:val="14"/>
        </w:rPr>
        <w:t>Key performance indicator:</w:t>
      </w:r>
      <w:r>
        <w:rPr>
          <w:bCs/>
          <w:spacing w:val="-2"/>
          <w:szCs w:val="14"/>
        </w:rPr>
        <w:t xml:space="preserve"> More than 90% of applicants completing EDI forms, including prefer not to say, where chosen applicant diversity is maintained or improved over the three-year strategy period, including i</w:t>
      </w:r>
      <w:r w:rsidRPr="00127634">
        <w:rPr>
          <w:bCs/>
          <w:spacing w:val="-2"/>
          <w:szCs w:val="14"/>
        </w:rPr>
        <w:t>mprovement in the representation of ethnic minority, disabled and other underrepresented groups within governance applicant pools, taking account of applicant numbers and relevant benchmarks.</w:t>
      </w:r>
    </w:p>
    <w:p w14:paraId="67AEFBAF" w14:textId="77777777" w:rsidR="00AA4514" w:rsidRDefault="00AA4514" w:rsidP="00AA4514">
      <w:pPr>
        <w:spacing w:before="262"/>
        <w:ind w:firstLine="426"/>
        <w:rPr>
          <w:b/>
          <w:spacing w:val="-2"/>
          <w:szCs w:val="14"/>
        </w:rPr>
      </w:pPr>
    </w:p>
    <w:p w14:paraId="3EFA63FB" w14:textId="77777777" w:rsidR="00AA4514" w:rsidRDefault="00AA4514" w:rsidP="00AA4514">
      <w:pPr>
        <w:pBdr>
          <w:top w:val="single" w:sz="4" w:space="1" w:color="auto"/>
          <w:left w:val="single" w:sz="4" w:space="4" w:color="auto"/>
          <w:bottom w:val="single" w:sz="4" w:space="1" w:color="auto"/>
          <w:right w:val="single" w:sz="4" w:space="4" w:color="auto"/>
        </w:pBdr>
        <w:shd w:val="clear" w:color="auto" w:fill="FBE4D5" w:themeFill="accent2" w:themeFillTint="33"/>
        <w:tabs>
          <w:tab w:val="left" w:pos="426"/>
        </w:tabs>
        <w:spacing w:after="0"/>
        <w:ind w:left="425"/>
        <w:rPr>
          <w:b/>
          <w:spacing w:val="-2"/>
          <w:szCs w:val="14"/>
        </w:rPr>
      </w:pPr>
      <w:r w:rsidRPr="00C52B9D">
        <w:rPr>
          <w:b/>
          <w:spacing w:val="-2"/>
          <w:szCs w:val="14"/>
        </w:rPr>
        <w:t>Culture, Education and Standards</w:t>
      </w:r>
    </w:p>
    <w:p w14:paraId="26DA743E" w14:textId="77777777" w:rsidR="00AA4514" w:rsidRPr="00C52B9D" w:rsidRDefault="00AA4514" w:rsidP="00AA4514">
      <w:pPr>
        <w:spacing w:after="0"/>
        <w:rPr>
          <w:b/>
          <w:spacing w:val="-2"/>
          <w:szCs w:val="14"/>
        </w:rPr>
      </w:pPr>
    </w:p>
    <w:p w14:paraId="25AA431F" w14:textId="77777777" w:rsidR="00AA4514" w:rsidRDefault="00AA4514" w:rsidP="00AA4514">
      <w:pPr>
        <w:pBdr>
          <w:top w:val="single" w:sz="4" w:space="1" w:color="auto"/>
          <w:left w:val="single" w:sz="4" w:space="4" w:color="auto"/>
          <w:bottom w:val="single" w:sz="4" w:space="1" w:color="auto"/>
          <w:right w:val="single" w:sz="4" w:space="4" w:color="auto"/>
        </w:pBdr>
        <w:ind w:left="426"/>
        <w:rPr>
          <w:bCs/>
          <w:spacing w:val="-2"/>
          <w:szCs w:val="14"/>
        </w:rPr>
      </w:pPr>
      <w:r>
        <w:rPr>
          <w:bCs/>
          <w:spacing w:val="-2"/>
          <w:szCs w:val="14"/>
        </w:rPr>
        <w:t>Run the 2026 staff survey exploring our staff culture and psychological safety: analyse results and present findings/actions arising to our People Committee.</w:t>
      </w:r>
    </w:p>
    <w:p w14:paraId="0FDDB283" w14:textId="77777777" w:rsidR="00AA4514" w:rsidRDefault="00AA4514" w:rsidP="00AA4514">
      <w:pPr>
        <w:pBdr>
          <w:top w:val="single" w:sz="4" w:space="1" w:color="auto"/>
          <w:left w:val="single" w:sz="4" w:space="4" w:color="auto"/>
          <w:bottom w:val="single" w:sz="4" w:space="1" w:color="auto"/>
          <w:right w:val="single" w:sz="4" w:space="4" w:color="auto"/>
        </w:pBdr>
        <w:ind w:left="426"/>
        <w:rPr>
          <w:bCs/>
          <w:spacing w:val="-2"/>
          <w:szCs w:val="14"/>
        </w:rPr>
      </w:pPr>
      <w:r w:rsidRPr="00100BFE">
        <w:rPr>
          <w:b/>
          <w:spacing w:val="-2"/>
          <w:szCs w:val="14"/>
        </w:rPr>
        <w:t>Key performance indicator:</w:t>
      </w:r>
      <w:r>
        <w:rPr>
          <w:bCs/>
          <w:spacing w:val="-2"/>
          <w:szCs w:val="14"/>
        </w:rPr>
        <w:t xml:space="preserve"> Staff survey completion rate above 80% by </w:t>
      </w:r>
      <w:r>
        <w:rPr>
          <w:spacing w:val="-2"/>
          <w:szCs w:val="14"/>
        </w:rPr>
        <w:t>January</w:t>
      </w:r>
      <w:r>
        <w:rPr>
          <w:bCs/>
          <w:spacing w:val="-2"/>
          <w:szCs w:val="14"/>
        </w:rPr>
        <w:t xml:space="preserve"> 2027.</w:t>
      </w:r>
      <w:r>
        <w:rPr>
          <w:spacing w:val="-2"/>
          <w:szCs w:val="14"/>
        </w:rPr>
        <w:t xml:space="preserve"> </w:t>
      </w:r>
      <w:r w:rsidRPr="00EC00C2">
        <w:rPr>
          <w:spacing w:val="-2"/>
          <w:szCs w:val="14"/>
        </w:rPr>
        <w:t>Analysis considered by People Committee</w:t>
      </w:r>
      <w:r>
        <w:rPr>
          <w:spacing w:val="-2"/>
          <w:szCs w:val="14"/>
        </w:rPr>
        <w:t>.</w:t>
      </w:r>
    </w:p>
    <w:p w14:paraId="4716128C" w14:textId="77777777" w:rsidR="00AA4514" w:rsidRDefault="00AA4514" w:rsidP="00AA4514">
      <w:pPr>
        <w:spacing w:after="0"/>
        <w:rPr>
          <w:bCs/>
          <w:spacing w:val="-2"/>
          <w:szCs w:val="14"/>
        </w:rPr>
      </w:pPr>
    </w:p>
    <w:p w14:paraId="34D25F39" w14:textId="77777777" w:rsidR="00AA4514" w:rsidRDefault="00AA4514" w:rsidP="00AA4514">
      <w:pPr>
        <w:pBdr>
          <w:top w:val="single" w:sz="4" w:space="1" w:color="auto"/>
          <w:left w:val="single" w:sz="4" w:space="4" w:color="auto"/>
          <w:bottom w:val="single" w:sz="4" w:space="1" w:color="auto"/>
          <w:right w:val="single" w:sz="4" w:space="4" w:color="auto"/>
        </w:pBdr>
        <w:ind w:left="426"/>
        <w:rPr>
          <w:bCs/>
          <w:spacing w:val="-2"/>
          <w:szCs w:val="14"/>
        </w:rPr>
      </w:pPr>
      <w:r w:rsidRPr="00100BFE">
        <w:rPr>
          <w:spacing w:val="-2"/>
          <w:szCs w:val="14"/>
        </w:rPr>
        <w:t>Training in EDIB and cultural humility for all staff and governance members and decision-makers</w:t>
      </w:r>
      <w:r>
        <w:rPr>
          <w:spacing w:val="-2"/>
          <w:szCs w:val="14"/>
        </w:rPr>
        <w:t>.</w:t>
      </w:r>
      <w:r w:rsidRPr="00100BFE">
        <w:rPr>
          <w:spacing w:val="-2"/>
          <w:szCs w:val="14"/>
        </w:rPr>
        <w:t xml:space="preserve"> </w:t>
      </w:r>
    </w:p>
    <w:p w14:paraId="059BE9CC" w14:textId="77777777" w:rsidR="00AA4514" w:rsidRPr="00C52B9D" w:rsidRDefault="00AA4514" w:rsidP="00AA4514">
      <w:pPr>
        <w:pBdr>
          <w:top w:val="single" w:sz="4" w:space="1" w:color="auto"/>
          <w:left w:val="single" w:sz="4" w:space="4" w:color="auto"/>
          <w:bottom w:val="single" w:sz="4" w:space="1" w:color="auto"/>
          <w:right w:val="single" w:sz="4" w:space="4" w:color="auto"/>
        </w:pBdr>
        <w:ind w:left="426"/>
        <w:rPr>
          <w:spacing w:val="-2"/>
          <w:szCs w:val="14"/>
        </w:rPr>
      </w:pPr>
      <w:r w:rsidRPr="00100BFE">
        <w:rPr>
          <w:b/>
          <w:spacing w:val="-2"/>
          <w:szCs w:val="14"/>
        </w:rPr>
        <w:t>Key performance indicator:</w:t>
      </w:r>
      <w:r>
        <w:rPr>
          <w:bCs/>
          <w:spacing w:val="-2"/>
          <w:szCs w:val="14"/>
        </w:rPr>
        <w:t xml:space="preserve"> 100% completion rate for staff and governance members by June 2027. </w:t>
      </w:r>
    </w:p>
    <w:p w14:paraId="4964F3A7" w14:textId="77777777" w:rsidR="00AA4514" w:rsidRDefault="00AA4514" w:rsidP="00AA4514">
      <w:pPr>
        <w:spacing w:after="0"/>
        <w:rPr>
          <w:bCs/>
          <w:spacing w:val="-2"/>
          <w:szCs w:val="14"/>
        </w:rPr>
      </w:pPr>
    </w:p>
    <w:p w14:paraId="40E41E84" w14:textId="77777777" w:rsidR="00AA4514" w:rsidRDefault="00AA4514" w:rsidP="00AA4514">
      <w:pPr>
        <w:pBdr>
          <w:top w:val="single" w:sz="4" w:space="1" w:color="auto"/>
          <w:left w:val="single" w:sz="4" w:space="4" w:color="auto"/>
          <w:bottom w:val="single" w:sz="4" w:space="1" w:color="auto"/>
          <w:right w:val="single" w:sz="4" w:space="4" w:color="auto"/>
        </w:pBdr>
        <w:ind w:left="426"/>
        <w:rPr>
          <w:bCs/>
          <w:spacing w:val="-2"/>
          <w:szCs w:val="14"/>
        </w:rPr>
      </w:pPr>
      <w:r>
        <w:rPr>
          <w:bCs/>
          <w:spacing w:val="-2"/>
          <w:szCs w:val="14"/>
        </w:rPr>
        <w:t>Publication of inclusive practice: EDIB resources for osteopaths to support implementation of mandatory requirements in relation to inclusive practice.</w:t>
      </w:r>
    </w:p>
    <w:p w14:paraId="0A73876C" w14:textId="77777777" w:rsidR="00AA4514" w:rsidRDefault="00AA4514" w:rsidP="00AA4514">
      <w:pPr>
        <w:pBdr>
          <w:top w:val="single" w:sz="4" w:space="1" w:color="auto"/>
          <w:left w:val="single" w:sz="4" w:space="4" w:color="auto"/>
          <w:bottom w:val="single" w:sz="4" w:space="1" w:color="auto"/>
          <w:right w:val="single" w:sz="4" w:space="4" w:color="auto"/>
        </w:pBdr>
        <w:ind w:left="426"/>
        <w:rPr>
          <w:bCs/>
          <w:spacing w:val="-2"/>
          <w:szCs w:val="14"/>
        </w:rPr>
      </w:pPr>
      <w:r w:rsidRPr="00100BFE">
        <w:rPr>
          <w:b/>
          <w:spacing w:val="-2"/>
          <w:szCs w:val="14"/>
        </w:rPr>
        <w:t>Key performance indicator:</w:t>
      </w:r>
      <w:r>
        <w:rPr>
          <w:bCs/>
          <w:spacing w:val="-2"/>
          <w:szCs w:val="14"/>
        </w:rPr>
        <w:t xml:space="preserve"> Inclusive practice EDIB resources published and disseminated to all relevant interested parties by November 2026.</w:t>
      </w:r>
    </w:p>
    <w:p w14:paraId="0D1EE911" w14:textId="77777777" w:rsidR="00AA4514" w:rsidRDefault="00AA4514" w:rsidP="00AA4514">
      <w:pPr>
        <w:spacing w:after="0"/>
        <w:rPr>
          <w:bCs/>
          <w:spacing w:val="-2"/>
          <w:szCs w:val="14"/>
        </w:rPr>
      </w:pPr>
    </w:p>
    <w:p w14:paraId="75DFF8CE" w14:textId="77777777" w:rsidR="00AA4514" w:rsidRDefault="00AA4514" w:rsidP="00AA4514">
      <w:pPr>
        <w:spacing w:after="0"/>
        <w:rPr>
          <w:bCs/>
          <w:spacing w:val="-2"/>
          <w:szCs w:val="14"/>
        </w:rPr>
      </w:pPr>
    </w:p>
    <w:p w14:paraId="2C58E98D" w14:textId="77777777" w:rsidR="00AA4514" w:rsidRDefault="00AA4514" w:rsidP="00AA4514">
      <w:pPr>
        <w:pBdr>
          <w:top w:val="single" w:sz="4" w:space="1" w:color="auto"/>
          <w:left w:val="single" w:sz="4" w:space="4" w:color="auto"/>
          <w:bottom w:val="single" w:sz="4" w:space="1" w:color="auto"/>
          <w:right w:val="single" w:sz="4" w:space="4" w:color="auto"/>
        </w:pBdr>
        <w:ind w:left="426"/>
        <w:rPr>
          <w:bCs/>
          <w:spacing w:val="-2"/>
          <w:szCs w:val="14"/>
        </w:rPr>
      </w:pPr>
      <w:r w:rsidRPr="00100BFE">
        <w:rPr>
          <w:spacing w:val="-2"/>
          <w:szCs w:val="14"/>
        </w:rPr>
        <w:t xml:space="preserve">Strengthen EDIB </w:t>
      </w:r>
      <w:r>
        <w:rPr>
          <w:bCs/>
          <w:spacing w:val="-2"/>
          <w:szCs w:val="14"/>
        </w:rPr>
        <w:t xml:space="preserve">and cultural humility </w:t>
      </w:r>
      <w:r w:rsidRPr="00100BFE">
        <w:rPr>
          <w:spacing w:val="-2"/>
          <w:szCs w:val="14"/>
        </w:rPr>
        <w:t>requirements in the Osteopathic Practice Standards for consultation</w:t>
      </w:r>
      <w:r>
        <w:rPr>
          <w:bCs/>
          <w:spacing w:val="-2"/>
          <w:szCs w:val="14"/>
        </w:rPr>
        <w:t>.</w:t>
      </w:r>
    </w:p>
    <w:p w14:paraId="6A04A3A8" w14:textId="77777777" w:rsidR="00AA4514" w:rsidRPr="00B37A15" w:rsidRDefault="00AA4514" w:rsidP="00AA4514">
      <w:pPr>
        <w:pBdr>
          <w:top w:val="single" w:sz="4" w:space="1" w:color="auto"/>
          <w:left w:val="single" w:sz="4" w:space="4" w:color="auto"/>
          <w:bottom w:val="single" w:sz="4" w:space="1" w:color="auto"/>
          <w:right w:val="single" w:sz="4" w:space="4" w:color="auto"/>
        </w:pBdr>
        <w:ind w:left="426"/>
        <w:rPr>
          <w:spacing w:val="-2"/>
          <w:szCs w:val="14"/>
        </w:rPr>
      </w:pPr>
      <w:r w:rsidRPr="00100BFE">
        <w:rPr>
          <w:b/>
          <w:spacing w:val="-2"/>
          <w:szCs w:val="14"/>
        </w:rPr>
        <w:t>Key performance indicator:</w:t>
      </w:r>
      <w:r>
        <w:rPr>
          <w:bCs/>
          <w:spacing w:val="-2"/>
          <w:szCs w:val="14"/>
        </w:rPr>
        <w:t xml:space="preserve"> Publication of consultation by December 2026.</w:t>
      </w:r>
    </w:p>
    <w:p w14:paraId="4F075147" w14:textId="77777777" w:rsidR="00AA4514" w:rsidRDefault="00AA4514" w:rsidP="00AA4514">
      <w:pPr>
        <w:spacing w:after="0"/>
        <w:rPr>
          <w:spacing w:val="-2"/>
          <w:szCs w:val="14"/>
        </w:rPr>
      </w:pPr>
    </w:p>
    <w:p w14:paraId="66C5E430" w14:textId="77777777" w:rsidR="00AA4514" w:rsidRDefault="00AA4514" w:rsidP="00AA4514">
      <w:pPr>
        <w:pBdr>
          <w:top w:val="single" w:sz="4" w:space="1" w:color="auto"/>
          <w:left w:val="single" w:sz="4" w:space="4" w:color="auto"/>
          <w:bottom w:val="single" w:sz="4" w:space="1" w:color="auto"/>
          <w:right w:val="single" w:sz="4" w:space="4" w:color="auto"/>
        </w:pBdr>
        <w:ind w:left="426"/>
        <w:rPr>
          <w:bCs/>
          <w:spacing w:val="-2"/>
          <w:szCs w:val="14"/>
        </w:rPr>
      </w:pPr>
      <w:r>
        <w:rPr>
          <w:bCs/>
          <w:spacing w:val="-2"/>
          <w:szCs w:val="14"/>
        </w:rPr>
        <w:t>Develop an action plan for taking forward our commitment to the Workforce Race Equity in Health and Social Care: Shared Principles.</w:t>
      </w:r>
    </w:p>
    <w:p w14:paraId="50CFE5A5" w14:textId="77777777" w:rsidR="00AA4514" w:rsidRDefault="00AA4514" w:rsidP="00AA4514">
      <w:pPr>
        <w:pBdr>
          <w:top w:val="single" w:sz="4" w:space="1" w:color="auto"/>
          <w:left w:val="single" w:sz="4" w:space="4" w:color="auto"/>
          <w:bottom w:val="single" w:sz="4" w:space="1" w:color="auto"/>
          <w:right w:val="single" w:sz="4" w:space="4" w:color="auto"/>
        </w:pBdr>
        <w:ind w:left="426"/>
        <w:rPr>
          <w:bCs/>
          <w:spacing w:val="-2"/>
          <w:szCs w:val="14"/>
        </w:rPr>
      </w:pPr>
      <w:r w:rsidRPr="00100BFE">
        <w:rPr>
          <w:b/>
          <w:spacing w:val="-2"/>
          <w:szCs w:val="14"/>
        </w:rPr>
        <w:t>Key performance indicator:</w:t>
      </w:r>
      <w:r>
        <w:rPr>
          <w:bCs/>
          <w:spacing w:val="-2"/>
          <w:szCs w:val="14"/>
        </w:rPr>
        <w:t xml:space="preserve"> Action plan developed by June 2027.</w:t>
      </w:r>
    </w:p>
    <w:p w14:paraId="52A9CD79" w14:textId="77777777" w:rsidR="00EE444B" w:rsidRDefault="00EE444B" w:rsidP="00AA4514">
      <w:pPr>
        <w:spacing w:after="0"/>
        <w:rPr>
          <w:bCs/>
          <w:spacing w:val="-2"/>
          <w:szCs w:val="14"/>
        </w:rPr>
      </w:pPr>
    </w:p>
    <w:p w14:paraId="573C6F53" w14:textId="77777777" w:rsidR="00AA4514" w:rsidRDefault="00EE444B" w:rsidP="00AA4514">
      <w:pPr>
        <w:pBdr>
          <w:top w:val="single" w:sz="4" w:space="1" w:color="auto"/>
          <w:left w:val="single" w:sz="4" w:space="4" w:color="auto"/>
          <w:bottom w:val="single" w:sz="4" w:space="1" w:color="auto"/>
          <w:right w:val="single" w:sz="4" w:space="4" w:color="auto"/>
        </w:pBdr>
        <w:ind w:left="426"/>
        <w:rPr>
          <w:bCs/>
          <w:spacing w:val="-2"/>
          <w:szCs w:val="14"/>
        </w:rPr>
      </w:pPr>
      <w:r>
        <w:rPr>
          <w:bCs/>
          <w:spacing w:val="-2"/>
          <w:szCs w:val="14"/>
        </w:rPr>
        <w:t>Review the Mann Review Recommendations and develop a plan for implementing relevant actions throughout 2026-27</w:t>
      </w:r>
      <w:r w:rsidR="00AA4514">
        <w:rPr>
          <w:bCs/>
          <w:spacing w:val="-2"/>
          <w:szCs w:val="14"/>
        </w:rPr>
        <w:t xml:space="preserve"> including collaborative </w:t>
      </w:r>
      <w:r w:rsidR="00AA4514" w:rsidRPr="00100BFE">
        <w:rPr>
          <w:spacing w:val="-2"/>
          <w:szCs w:val="14"/>
        </w:rPr>
        <w:t>discussion</w:t>
      </w:r>
      <w:r w:rsidR="00AA4514">
        <w:rPr>
          <w:spacing w:val="-2"/>
          <w:szCs w:val="14"/>
        </w:rPr>
        <w:t>s</w:t>
      </w:r>
      <w:r w:rsidR="00AA4514">
        <w:rPr>
          <w:bCs/>
          <w:spacing w:val="-2"/>
          <w:szCs w:val="14"/>
        </w:rPr>
        <w:t xml:space="preserve"> with other regulators including through the EDI inter-regulatory group. </w:t>
      </w:r>
    </w:p>
    <w:p w14:paraId="4487B139" w14:textId="77777777" w:rsidR="00EE444B" w:rsidRDefault="00AA4514" w:rsidP="00AA4514">
      <w:pPr>
        <w:pBdr>
          <w:top w:val="single" w:sz="4" w:space="1" w:color="auto"/>
          <w:left w:val="single" w:sz="4" w:space="4" w:color="auto"/>
          <w:bottom w:val="single" w:sz="4" w:space="1" w:color="auto"/>
          <w:right w:val="single" w:sz="4" w:space="4" w:color="auto"/>
        </w:pBdr>
        <w:ind w:left="426"/>
        <w:rPr>
          <w:bCs/>
          <w:spacing w:val="-2"/>
          <w:szCs w:val="14"/>
        </w:rPr>
      </w:pPr>
      <w:r w:rsidRPr="00100BFE">
        <w:rPr>
          <w:b/>
          <w:spacing w:val="-2"/>
          <w:szCs w:val="14"/>
        </w:rPr>
        <w:t>Key performance indicator:</w:t>
      </w:r>
      <w:r w:rsidR="00EE444B">
        <w:rPr>
          <w:bCs/>
          <w:spacing w:val="-2"/>
          <w:szCs w:val="14"/>
        </w:rPr>
        <w:t xml:space="preserve"> Report to the Department of Health and Social Care on progress against the recommendations by October 2026 with a more detailed assessment by April/May 2027.</w:t>
      </w:r>
    </w:p>
    <w:p w14:paraId="24A6AB07" w14:textId="77777777" w:rsidR="00EE444B" w:rsidRPr="00BA0F93" w:rsidRDefault="00EE444B" w:rsidP="00AA4514">
      <w:pPr>
        <w:spacing w:after="0"/>
        <w:rPr>
          <w:bCs/>
          <w:spacing w:val="-2"/>
          <w:szCs w:val="14"/>
        </w:rPr>
      </w:pPr>
    </w:p>
    <w:p w14:paraId="28FC04C9" w14:textId="77777777" w:rsidR="00AA4514" w:rsidRDefault="00AA4514" w:rsidP="00AA4514">
      <w:pPr>
        <w:pBdr>
          <w:top w:val="single" w:sz="4" w:space="1" w:color="auto"/>
          <w:left w:val="single" w:sz="4" w:space="4" w:color="auto"/>
          <w:bottom w:val="single" w:sz="4" w:space="1" w:color="auto"/>
          <w:right w:val="single" w:sz="4" w:space="4" w:color="auto"/>
        </w:pBdr>
        <w:spacing w:after="0"/>
        <w:ind w:left="426"/>
        <w:rPr>
          <w:bCs/>
          <w:spacing w:val="-2"/>
          <w:szCs w:val="14"/>
        </w:rPr>
      </w:pPr>
      <w:r w:rsidRPr="00100BFE">
        <w:rPr>
          <w:bCs/>
          <w:spacing w:val="-2"/>
          <w:szCs w:val="14"/>
        </w:rPr>
        <w:t>Undertake thematic review of EDI in education building on engagement with educational providers through workshops and interviews.</w:t>
      </w:r>
    </w:p>
    <w:p w14:paraId="6750534E" w14:textId="77777777" w:rsidR="00AA4514" w:rsidRDefault="00AA4514" w:rsidP="00AA4514">
      <w:pPr>
        <w:pBdr>
          <w:top w:val="single" w:sz="4" w:space="1" w:color="auto"/>
          <w:left w:val="single" w:sz="4" w:space="4" w:color="auto"/>
          <w:bottom w:val="single" w:sz="4" w:space="1" w:color="auto"/>
          <w:right w:val="single" w:sz="4" w:space="4" w:color="auto"/>
        </w:pBdr>
        <w:spacing w:after="0"/>
        <w:ind w:left="426"/>
        <w:rPr>
          <w:bCs/>
          <w:spacing w:val="-2"/>
          <w:szCs w:val="14"/>
        </w:rPr>
      </w:pPr>
    </w:p>
    <w:p w14:paraId="0F98D1B2" w14:textId="77777777" w:rsidR="00AA4514" w:rsidRPr="00100BFE" w:rsidRDefault="00AA4514" w:rsidP="00AA4514">
      <w:pPr>
        <w:pBdr>
          <w:top w:val="single" w:sz="4" w:space="1" w:color="auto"/>
          <w:left w:val="single" w:sz="4" w:space="4" w:color="auto"/>
          <w:bottom w:val="single" w:sz="4" w:space="1" w:color="auto"/>
          <w:right w:val="single" w:sz="4" w:space="4" w:color="auto"/>
        </w:pBdr>
        <w:spacing w:after="0"/>
        <w:ind w:left="426"/>
        <w:rPr>
          <w:bCs/>
          <w:spacing w:val="-2"/>
          <w:szCs w:val="14"/>
        </w:rPr>
      </w:pPr>
      <w:r>
        <w:rPr>
          <w:b/>
          <w:spacing w:val="-2"/>
          <w:szCs w:val="14"/>
        </w:rPr>
        <w:t>Key performance indicator:</w:t>
      </w:r>
      <w:r>
        <w:rPr>
          <w:bCs/>
          <w:spacing w:val="-2"/>
          <w:szCs w:val="14"/>
        </w:rPr>
        <w:t xml:space="preserve"> Publish Thematic Review by June 2027 with recommendations sharing good practice.</w:t>
      </w:r>
    </w:p>
    <w:p w14:paraId="74B164E4" w14:textId="77777777" w:rsidR="00AA4514" w:rsidRPr="00100BFE" w:rsidRDefault="00AA4514" w:rsidP="00AA4514">
      <w:pPr>
        <w:spacing w:after="0"/>
        <w:rPr>
          <w:bCs/>
          <w:spacing w:val="-2"/>
          <w:szCs w:val="14"/>
        </w:rPr>
      </w:pPr>
    </w:p>
    <w:p w14:paraId="547866C1" w14:textId="77777777" w:rsidR="00AA4514" w:rsidRPr="00B37A15" w:rsidRDefault="00AA4514" w:rsidP="00AA4514">
      <w:pPr>
        <w:spacing w:after="0"/>
        <w:rPr>
          <w:bCs/>
          <w:spacing w:val="-2"/>
          <w:szCs w:val="14"/>
        </w:rPr>
      </w:pPr>
    </w:p>
    <w:p w14:paraId="2A0AD18E" w14:textId="77777777" w:rsidR="00AA4514" w:rsidRPr="00100BFE" w:rsidRDefault="00AA4514" w:rsidP="00AA4514">
      <w:pPr>
        <w:pBdr>
          <w:top w:val="single" w:sz="4" w:space="1" w:color="auto"/>
          <w:left w:val="single" w:sz="4" w:space="4" w:color="auto"/>
          <w:bottom w:val="single" w:sz="4" w:space="1" w:color="auto"/>
          <w:right w:val="single" w:sz="4" w:space="4" w:color="auto"/>
        </w:pBdr>
        <w:spacing w:after="0"/>
        <w:ind w:left="426"/>
        <w:rPr>
          <w:bCs/>
          <w:spacing w:val="-2"/>
          <w:szCs w:val="14"/>
        </w:rPr>
      </w:pPr>
      <w:r w:rsidRPr="00100BFE">
        <w:rPr>
          <w:bCs/>
          <w:spacing w:val="-2"/>
          <w:szCs w:val="14"/>
        </w:rPr>
        <w:t>Undertake</w:t>
      </w:r>
      <w:r w:rsidRPr="00EE5CFC">
        <w:rPr>
          <w:bCs/>
          <w:spacing w:val="-2"/>
          <w:szCs w:val="14"/>
        </w:rPr>
        <w:t xml:space="preserve"> thematic review of EDI in education</w:t>
      </w:r>
      <w:r>
        <w:rPr>
          <w:bCs/>
          <w:spacing w:val="-2"/>
          <w:szCs w:val="14"/>
        </w:rPr>
        <w:t xml:space="preserve"> building on engagement with educational providers through workshops and interviews.</w:t>
      </w:r>
      <w:r w:rsidRPr="00EE5CFC">
        <w:rPr>
          <w:bCs/>
          <w:spacing w:val="-2"/>
          <w:szCs w:val="14"/>
        </w:rPr>
        <w:br/>
      </w:r>
    </w:p>
    <w:p w14:paraId="7C160D73" w14:textId="77777777" w:rsidR="00AA4514" w:rsidRDefault="00AA4514" w:rsidP="00AA4514">
      <w:pPr>
        <w:pBdr>
          <w:top w:val="single" w:sz="4" w:space="1" w:color="auto"/>
          <w:left w:val="single" w:sz="4" w:space="4" w:color="auto"/>
          <w:bottom w:val="single" w:sz="4" w:space="1" w:color="auto"/>
          <w:right w:val="single" w:sz="4" w:space="4" w:color="auto"/>
        </w:pBdr>
        <w:spacing w:after="0"/>
        <w:ind w:left="426"/>
        <w:rPr>
          <w:bCs/>
          <w:spacing w:val="-2"/>
          <w:szCs w:val="14"/>
        </w:rPr>
      </w:pPr>
      <w:r w:rsidRPr="00100BFE">
        <w:rPr>
          <w:b/>
          <w:spacing w:val="-2"/>
          <w:szCs w:val="14"/>
        </w:rPr>
        <w:t>Key performance indicator:</w:t>
      </w:r>
      <w:r w:rsidRPr="00EE5CFC">
        <w:rPr>
          <w:bCs/>
          <w:spacing w:val="-2"/>
          <w:szCs w:val="14"/>
        </w:rPr>
        <w:t xml:space="preserve"> Publish Thematic Review by June 2027 with recommendations sharing good practice</w:t>
      </w:r>
      <w:r w:rsidRPr="00100BFE" w:rsidDel="00EE5CFC">
        <w:rPr>
          <w:spacing w:val="-2"/>
          <w:szCs w:val="14"/>
        </w:rPr>
        <w:t>.</w:t>
      </w:r>
    </w:p>
    <w:p w14:paraId="750EDEF3" w14:textId="77777777" w:rsidR="00AA4514" w:rsidRDefault="00AA4514" w:rsidP="00AA4514">
      <w:pPr>
        <w:spacing w:before="262"/>
        <w:ind w:firstLine="426"/>
        <w:rPr>
          <w:b/>
          <w:spacing w:val="-2"/>
          <w:szCs w:val="14"/>
        </w:rPr>
      </w:pPr>
    </w:p>
    <w:p w14:paraId="568BF8F3" w14:textId="77777777" w:rsidR="00AA4514" w:rsidRDefault="00AA4514" w:rsidP="00AA4514">
      <w:pPr>
        <w:pBdr>
          <w:top w:val="single" w:sz="4" w:space="1" w:color="auto"/>
          <w:left w:val="single" w:sz="4" w:space="4" w:color="auto"/>
          <w:bottom w:val="single" w:sz="4" w:space="1" w:color="auto"/>
          <w:right w:val="single" w:sz="4" w:space="4" w:color="auto"/>
        </w:pBdr>
        <w:shd w:val="clear" w:color="auto" w:fill="FBE4D5" w:themeFill="accent2" w:themeFillTint="33"/>
        <w:tabs>
          <w:tab w:val="left" w:pos="426"/>
        </w:tabs>
        <w:spacing w:after="0"/>
        <w:ind w:left="425"/>
        <w:rPr>
          <w:b/>
          <w:spacing w:val="-2"/>
          <w:szCs w:val="14"/>
        </w:rPr>
      </w:pPr>
      <w:r w:rsidRPr="005A2A2E">
        <w:rPr>
          <w:b/>
          <w:spacing w:val="-2"/>
          <w:szCs w:val="14"/>
        </w:rPr>
        <w:t>Communications and visible commitment to inclusivity</w:t>
      </w:r>
    </w:p>
    <w:p w14:paraId="52DA790A" w14:textId="77777777" w:rsidR="00EE444B" w:rsidRPr="005A2A2E" w:rsidRDefault="00EE444B" w:rsidP="00AA4514">
      <w:pPr>
        <w:spacing w:after="0"/>
        <w:rPr>
          <w:b/>
          <w:spacing w:val="-2"/>
          <w:szCs w:val="14"/>
        </w:rPr>
      </w:pPr>
    </w:p>
    <w:p w14:paraId="22624AA7" w14:textId="77777777" w:rsidR="00EE444B" w:rsidRPr="001149A8" w:rsidRDefault="00EE444B" w:rsidP="00AA4514">
      <w:pPr>
        <w:pBdr>
          <w:top w:val="single" w:sz="4" w:space="1" w:color="auto"/>
          <w:left w:val="single" w:sz="4" w:space="4" w:color="auto"/>
          <w:bottom w:val="single" w:sz="4" w:space="1" w:color="auto"/>
          <w:right w:val="single" w:sz="4" w:space="4" w:color="auto"/>
        </w:pBdr>
        <w:ind w:left="426"/>
        <w:rPr>
          <w:bCs/>
          <w:spacing w:val="-2"/>
          <w:szCs w:val="14"/>
        </w:rPr>
      </w:pPr>
      <w:r>
        <w:rPr>
          <w:bCs/>
          <w:spacing w:val="-2"/>
          <w:szCs w:val="14"/>
        </w:rPr>
        <w:t>Continue to demonstrate our visible, inclusive leadership through our actions such as recognising religious and culturally important events on social media and through our attendance and participation in Pride in London.</w:t>
      </w:r>
    </w:p>
    <w:p w14:paraId="2FD6B03A" w14:textId="77777777" w:rsidR="00AA4514" w:rsidRDefault="00AA4514" w:rsidP="00AA4514">
      <w:pPr>
        <w:pBdr>
          <w:top w:val="single" w:sz="4" w:space="1" w:color="auto"/>
          <w:left w:val="single" w:sz="4" w:space="4" w:color="auto"/>
          <w:bottom w:val="single" w:sz="4" w:space="1" w:color="auto"/>
          <w:right w:val="single" w:sz="4" w:space="4" w:color="auto"/>
        </w:pBdr>
        <w:ind w:left="426"/>
        <w:rPr>
          <w:bCs/>
          <w:spacing w:val="-2"/>
          <w:szCs w:val="14"/>
        </w:rPr>
      </w:pPr>
      <w:r w:rsidRPr="00100BFE">
        <w:rPr>
          <w:b/>
          <w:spacing w:val="-2"/>
          <w:szCs w:val="14"/>
        </w:rPr>
        <w:t>Key performance indicator:</w:t>
      </w:r>
      <w:r>
        <w:rPr>
          <w:bCs/>
          <w:spacing w:val="-2"/>
          <w:szCs w:val="14"/>
        </w:rPr>
        <w:t xml:space="preserve"> Demonstrating inclusion through our communications activities to all groups.</w:t>
      </w:r>
    </w:p>
    <w:p w14:paraId="5A336674" w14:textId="77777777" w:rsidR="00AA4514" w:rsidRDefault="00AA4514" w:rsidP="00AA4514">
      <w:pPr>
        <w:spacing w:before="262"/>
        <w:ind w:firstLine="426"/>
        <w:rPr>
          <w:b/>
          <w:spacing w:val="-2"/>
          <w:szCs w:val="14"/>
        </w:rPr>
      </w:pPr>
    </w:p>
    <w:p w14:paraId="00EE51A0" w14:textId="77777777" w:rsidR="00AA4514" w:rsidRDefault="00AA4514" w:rsidP="00AA4514">
      <w:pPr>
        <w:spacing w:before="262"/>
        <w:ind w:firstLine="426"/>
        <w:rPr>
          <w:b/>
          <w:spacing w:val="-2"/>
          <w:szCs w:val="14"/>
        </w:rPr>
      </w:pPr>
    </w:p>
    <w:p w14:paraId="51BE26AA" w14:textId="77777777" w:rsidR="00AA4514" w:rsidRDefault="00AA4514" w:rsidP="00AA4514">
      <w:pPr>
        <w:pBdr>
          <w:top w:val="single" w:sz="4" w:space="1" w:color="auto"/>
          <w:left w:val="single" w:sz="4" w:space="4" w:color="auto"/>
          <w:bottom w:val="single" w:sz="4" w:space="1" w:color="auto"/>
          <w:right w:val="single" w:sz="4" w:space="4" w:color="auto"/>
        </w:pBdr>
        <w:shd w:val="clear" w:color="auto" w:fill="FBE4D5" w:themeFill="accent2" w:themeFillTint="33"/>
        <w:tabs>
          <w:tab w:val="left" w:pos="426"/>
        </w:tabs>
        <w:spacing w:after="0"/>
        <w:ind w:left="425"/>
        <w:rPr>
          <w:b/>
          <w:spacing w:val="-2"/>
          <w:szCs w:val="14"/>
        </w:rPr>
      </w:pPr>
      <w:r w:rsidRPr="00B37A15">
        <w:rPr>
          <w:b/>
          <w:spacing w:val="-2"/>
          <w:szCs w:val="14"/>
        </w:rPr>
        <w:t>Assurance, reflection and learning</w:t>
      </w:r>
    </w:p>
    <w:p w14:paraId="06DE22CD" w14:textId="77777777" w:rsidR="00EE444B" w:rsidRDefault="00EE444B" w:rsidP="00AA4514">
      <w:pPr>
        <w:spacing w:after="0"/>
        <w:rPr>
          <w:b/>
          <w:spacing w:val="-2"/>
          <w:szCs w:val="14"/>
        </w:rPr>
      </w:pPr>
    </w:p>
    <w:p w14:paraId="12E9C5A7" w14:textId="77777777" w:rsidR="00EE444B" w:rsidRDefault="00EE444B" w:rsidP="00AA4514">
      <w:pPr>
        <w:pBdr>
          <w:top w:val="single" w:sz="4" w:space="1" w:color="auto"/>
          <w:left w:val="single" w:sz="4" w:space="4" w:color="auto"/>
          <w:bottom w:val="single" w:sz="4" w:space="1" w:color="auto"/>
          <w:right w:val="single" w:sz="4" w:space="4" w:color="auto"/>
        </w:pBdr>
        <w:ind w:left="426"/>
        <w:rPr>
          <w:bCs/>
          <w:spacing w:val="-2"/>
          <w:szCs w:val="14"/>
        </w:rPr>
      </w:pPr>
      <w:r>
        <w:rPr>
          <w:bCs/>
          <w:spacing w:val="-2"/>
          <w:szCs w:val="14"/>
        </w:rPr>
        <w:t>Continue to subject our regulatory work to independent audits as we are a learning organisation which sees improvement as being core to the way we work.</w:t>
      </w:r>
    </w:p>
    <w:p w14:paraId="2D504D78" w14:textId="77777777" w:rsidR="00AA4514" w:rsidRDefault="00AA4514" w:rsidP="00AA4514">
      <w:pPr>
        <w:pBdr>
          <w:top w:val="single" w:sz="4" w:space="1" w:color="auto"/>
          <w:left w:val="single" w:sz="4" w:space="4" w:color="auto"/>
          <w:bottom w:val="single" w:sz="4" w:space="1" w:color="auto"/>
          <w:right w:val="single" w:sz="4" w:space="4" w:color="auto"/>
        </w:pBdr>
        <w:ind w:left="426"/>
        <w:rPr>
          <w:bCs/>
          <w:spacing w:val="-2"/>
          <w:szCs w:val="14"/>
        </w:rPr>
      </w:pPr>
      <w:r w:rsidRPr="00100BFE">
        <w:rPr>
          <w:b/>
          <w:bCs/>
          <w:spacing w:val="-2"/>
          <w:szCs w:val="14"/>
        </w:rPr>
        <w:t>Key performance indicator:</w:t>
      </w:r>
      <w:r>
        <w:rPr>
          <w:spacing w:val="-2"/>
          <w:szCs w:val="14"/>
        </w:rPr>
        <w:t xml:space="preserve"> conduct at least 4 independent audits during 2026-27 and agree timelines for addressing any action points arising. Audit Committee to oversee this activity.</w:t>
      </w:r>
    </w:p>
    <w:p w14:paraId="7CB8B81A" w14:textId="77777777" w:rsidR="00AA4514" w:rsidRPr="00945658" w:rsidRDefault="00AA4514" w:rsidP="00AA4514">
      <w:pPr>
        <w:spacing w:after="0"/>
        <w:rPr>
          <w:bCs/>
          <w:spacing w:val="-2"/>
          <w:szCs w:val="14"/>
        </w:rPr>
      </w:pPr>
    </w:p>
    <w:p w14:paraId="557BB089" w14:textId="77777777" w:rsidR="00AA4514" w:rsidRPr="00950B0D" w:rsidRDefault="00AA4514" w:rsidP="00AA4514">
      <w:pPr>
        <w:pBdr>
          <w:top w:val="single" w:sz="4" w:space="1" w:color="auto"/>
          <w:left w:val="single" w:sz="4" w:space="4" w:color="auto"/>
          <w:bottom w:val="single" w:sz="4" w:space="1" w:color="auto"/>
          <w:right w:val="single" w:sz="4" w:space="4" w:color="auto"/>
        </w:pBdr>
        <w:ind w:left="426"/>
        <w:rPr>
          <w:bCs/>
          <w:spacing w:val="-2"/>
          <w:szCs w:val="14"/>
        </w:rPr>
      </w:pPr>
      <w:r>
        <w:rPr>
          <w:spacing w:val="-2"/>
          <w:szCs w:val="14"/>
        </w:rPr>
        <w:t>E</w:t>
      </w:r>
      <w:r w:rsidRPr="00100BFE">
        <w:rPr>
          <w:spacing w:val="-2"/>
          <w:szCs w:val="14"/>
        </w:rPr>
        <w:t>nsure</w:t>
      </w:r>
      <w:r>
        <w:rPr>
          <w:bCs/>
          <w:spacing w:val="-2"/>
          <w:szCs w:val="14"/>
        </w:rPr>
        <w:t xml:space="preserve"> the training we provide to members of our governance structure and fitness to practise panel members supports quality decision-making</w:t>
      </w:r>
      <w:r>
        <w:rPr>
          <w:spacing w:val="-2"/>
          <w:szCs w:val="14"/>
        </w:rPr>
        <w:t>, with</w:t>
      </w:r>
      <w:r>
        <w:rPr>
          <w:bCs/>
          <w:spacing w:val="-2"/>
          <w:szCs w:val="14"/>
        </w:rPr>
        <w:t xml:space="preserve"> specific relevance to the Mann </w:t>
      </w:r>
      <w:r w:rsidRPr="00945658">
        <w:rPr>
          <w:bCs/>
          <w:spacing w:val="-2"/>
          <w:szCs w:val="14"/>
        </w:rPr>
        <w:t>Review Recommendations.</w:t>
      </w:r>
    </w:p>
    <w:p w14:paraId="0530519D" w14:textId="77777777" w:rsidR="00AA4514" w:rsidRPr="004B7261" w:rsidRDefault="00AA4514" w:rsidP="00AA4514">
      <w:pPr>
        <w:pBdr>
          <w:top w:val="single" w:sz="4" w:space="1" w:color="auto"/>
          <w:left w:val="single" w:sz="4" w:space="4" w:color="auto"/>
          <w:bottom w:val="single" w:sz="4" w:space="1" w:color="auto"/>
          <w:right w:val="single" w:sz="4" w:space="4" w:color="auto"/>
        </w:pBdr>
        <w:ind w:left="426"/>
        <w:rPr>
          <w:spacing w:val="-2"/>
          <w:szCs w:val="14"/>
        </w:rPr>
      </w:pPr>
      <w:r w:rsidRPr="00100BFE">
        <w:rPr>
          <w:b/>
          <w:bCs/>
          <w:spacing w:val="-2"/>
          <w:szCs w:val="14"/>
        </w:rPr>
        <w:t xml:space="preserve">Key performance indicator: </w:t>
      </w:r>
      <w:r>
        <w:rPr>
          <w:spacing w:val="-2"/>
          <w:szCs w:val="14"/>
        </w:rPr>
        <w:t>100% compliance with training by June 2027.</w:t>
      </w:r>
    </w:p>
    <w:p w14:paraId="29B79F58" w14:textId="77777777" w:rsidR="00EE444B" w:rsidRPr="00950B0D" w:rsidRDefault="00EE444B" w:rsidP="00AA4514">
      <w:pPr>
        <w:spacing w:after="0"/>
        <w:rPr>
          <w:bCs/>
          <w:spacing w:val="-2"/>
          <w:szCs w:val="14"/>
        </w:rPr>
      </w:pPr>
    </w:p>
    <w:p w14:paraId="0468CC5D" w14:textId="77777777" w:rsidR="00AA4514" w:rsidRPr="00100BFE" w:rsidRDefault="00EE444B" w:rsidP="00AA4514">
      <w:pPr>
        <w:pBdr>
          <w:top w:val="single" w:sz="4" w:space="1" w:color="auto"/>
          <w:left w:val="single" w:sz="4" w:space="4" w:color="auto"/>
          <w:bottom w:val="single" w:sz="4" w:space="1" w:color="auto"/>
          <w:right w:val="single" w:sz="4" w:space="4" w:color="auto"/>
        </w:pBdr>
        <w:ind w:left="426"/>
        <w:rPr>
          <w:spacing w:val="-2"/>
          <w:szCs w:val="14"/>
        </w:rPr>
      </w:pPr>
      <w:r w:rsidRPr="00E179BA">
        <w:rPr>
          <w:bCs/>
          <w:spacing w:val="-2"/>
          <w:szCs w:val="14"/>
        </w:rPr>
        <w:t>Develop a formal escalation procedure for</w:t>
      </w:r>
      <w:r>
        <w:rPr>
          <w:bCs/>
          <w:spacing w:val="-2"/>
          <w:szCs w:val="14"/>
        </w:rPr>
        <w:t xml:space="preserve"> fitness to practise cases that defines the criteria for escalation and which ensures fairness of decision-making.</w:t>
      </w:r>
    </w:p>
    <w:p w14:paraId="4374B3A6" w14:textId="77777777" w:rsidR="00AA4514" w:rsidRPr="001D4C6C" w:rsidRDefault="00AA4514" w:rsidP="00AA4514">
      <w:pPr>
        <w:pBdr>
          <w:top w:val="single" w:sz="4" w:space="1" w:color="auto"/>
          <w:left w:val="single" w:sz="4" w:space="4" w:color="auto"/>
          <w:bottom w:val="single" w:sz="4" w:space="1" w:color="auto"/>
          <w:right w:val="single" w:sz="4" w:space="4" w:color="auto"/>
        </w:pBdr>
        <w:ind w:left="426"/>
        <w:rPr>
          <w:bCs/>
          <w:spacing w:val="-2"/>
          <w:szCs w:val="14"/>
        </w:rPr>
      </w:pPr>
      <w:r w:rsidRPr="00100BFE">
        <w:rPr>
          <w:b/>
          <w:spacing w:val="-2"/>
          <w:szCs w:val="14"/>
        </w:rPr>
        <w:t xml:space="preserve">Key performance indicator: </w:t>
      </w:r>
      <w:r>
        <w:rPr>
          <w:bCs/>
          <w:spacing w:val="-2"/>
          <w:szCs w:val="14"/>
        </w:rPr>
        <w:t>the escalation procedure will be developed taking into account views of individuals with appropriate lived experience.</w:t>
      </w:r>
    </w:p>
    <w:p w14:paraId="6F1CB30E" w14:textId="77777777" w:rsidR="00AA4514" w:rsidRPr="00314468" w:rsidRDefault="00AA4514" w:rsidP="00AA4514">
      <w:pPr>
        <w:spacing w:after="0"/>
        <w:rPr>
          <w:spacing w:val="-2"/>
          <w:szCs w:val="14"/>
        </w:rPr>
      </w:pPr>
    </w:p>
    <w:p w14:paraId="3B0E126D" w14:textId="77777777" w:rsidR="00AA4514" w:rsidRDefault="00AA4514" w:rsidP="00AA4514">
      <w:pPr>
        <w:pBdr>
          <w:top w:val="single" w:sz="4" w:space="1" w:color="auto"/>
          <w:left w:val="single" w:sz="4" w:space="4" w:color="auto"/>
          <w:bottom w:val="single" w:sz="4" w:space="1" w:color="auto"/>
          <w:right w:val="single" w:sz="4" w:space="4" w:color="auto"/>
        </w:pBdr>
        <w:spacing w:after="0"/>
        <w:ind w:left="425"/>
      </w:pPr>
      <w:r w:rsidRPr="040116B0">
        <w:rPr>
          <w:spacing w:val="-2"/>
        </w:rPr>
        <w:t>Review o</w:t>
      </w:r>
      <w:r>
        <w:t>ur new website against the Witness to Harm Research to assess whether any further improvements can be made to reduce barriers to complaints.</w:t>
      </w:r>
      <w:r>
        <w:br/>
      </w:r>
    </w:p>
    <w:p w14:paraId="25E5C0A2" w14:textId="77777777" w:rsidR="00AA4514" w:rsidRPr="00E63D4C" w:rsidRDefault="00AA4514" w:rsidP="00AA4514">
      <w:pPr>
        <w:pBdr>
          <w:top w:val="single" w:sz="4" w:space="1" w:color="auto"/>
          <w:left w:val="single" w:sz="4" w:space="4" w:color="auto"/>
          <w:bottom w:val="single" w:sz="4" w:space="1" w:color="auto"/>
          <w:right w:val="single" w:sz="4" w:space="4" w:color="auto"/>
        </w:pBdr>
        <w:spacing w:after="0"/>
        <w:ind w:left="425"/>
        <w:rPr>
          <w:spacing w:val="-2"/>
          <w:szCs w:val="14"/>
        </w:rPr>
      </w:pPr>
      <w:r w:rsidRPr="00100BFE">
        <w:rPr>
          <w:b/>
          <w:spacing w:val="-2"/>
          <w:szCs w:val="14"/>
        </w:rPr>
        <w:t>Key performance indicator</w:t>
      </w:r>
      <w:r>
        <w:rPr>
          <w:b/>
          <w:bCs/>
          <w:spacing w:val="-2"/>
          <w:szCs w:val="14"/>
        </w:rPr>
        <w:t>:</w:t>
      </w:r>
      <w:r>
        <w:rPr>
          <w:spacing w:val="-2"/>
          <w:szCs w:val="14"/>
        </w:rPr>
        <w:t xml:space="preserve"> review the outcome of the Witness to Harm research and apply learning; assess improvements made to reduce barriers to complaints.</w:t>
      </w:r>
    </w:p>
    <w:p w14:paraId="16DE4FD6" w14:textId="43EEFE62" w:rsidR="003C733B" w:rsidRPr="00750F52" w:rsidRDefault="003C733B" w:rsidP="00AA4514">
      <w:pPr>
        <w:spacing w:before="262"/>
        <w:rPr>
          <w:bCs/>
          <w:spacing w:val="-2"/>
          <w:szCs w:val="14"/>
        </w:rPr>
      </w:pPr>
    </w:p>
    <w:sectPr w:rsidR="003C733B" w:rsidRPr="00750F52" w:rsidSect="00FA241C">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5221D6" w14:textId="77777777" w:rsidR="007E65B7" w:rsidRDefault="007E65B7" w:rsidP="00592E1E">
      <w:pPr>
        <w:spacing w:after="0"/>
      </w:pPr>
      <w:r>
        <w:separator/>
      </w:r>
    </w:p>
  </w:endnote>
  <w:endnote w:type="continuationSeparator" w:id="0">
    <w:p w14:paraId="7A529A49" w14:textId="77777777" w:rsidR="007E65B7" w:rsidRDefault="007E65B7" w:rsidP="00592E1E">
      <w:pPr>
        <w:spacing w:after="0"/>
      </w:pPr>
      <w:r>
        <w:continuationSeparator/>
      </w:r>
    </w:p>
  </w:endnote>
  <w:endnote w:type="continuationNotice" w:id="1">
    <w:p w14:paraId="6CB168D5" w14:textId="77777777" w:rsidR="007E65B7" w:rsidRDefault="007E65B7">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panose1 w:val="00000000000000000000"/>
    <w:charset w:val="8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01919732"/>
      <w:docPartObj>
        <w:docPartGallery w:val="Page Numbers (Bottom of Page)"/>
        <w:docPartUnique/>
      </w:docPartObj>
    </w:sdtPr>
    <w:sdtEndPr>
      <w:rPr>
        <w:noProof/>
      </w:rPr>
    </w:sdtEndPr>
    <w:sdtContent>
      <w:p w14:paraId="6D7D7B31" w14:textId="77777777" w:rsidR="00BD1347" w:rsidRPr="003254D6" w:rsidRDefault="00BD1347">
        <w:pPr>
          <w:pStyle w:val="Footer"/>
          <w:jc w:val="right"/>
        </w:pPr>
        <w:r w:rsidRPr="008D103B">
          <w:rPr>
            <w:color w:val="2B579A"/>
            <w:shd w:val="clear" w:color="auto" w:fill="E6E6E6"/>
          </w:rPr>
          <w:fldChar w:fldCharType="begin"/>
        </w:r>
        <w:r w:rsidRPr="008D103B">
          <w:instrText xml:space="preserve"> PAGE   \* MERGEFORMAT </w:instrText>
        </w:r>
        <w:r w:rsidRPr="008D103B">
          <w:rPr>
            <w:color w:val="2B579A"/>
            <w:shd w:val="clear" w:color="auto" w:fill="E6E6E6"/>
          </w:rPr>
          <w:fldChar w:fldCharType="separate"/>
        </w:r>
        <w:r w:rsidRPr="008D103B">
          <w:rPr>
            <w:noProof/>
          </w:rPr>
          <w:t>12</w:t>
        </w:r>
        <w:r w:rsidRPr="008D103B">
          <w:rPr>
            <w:noProof/>
            <w:color w:val="2B579A"/>
            <w:shd w:val="clear" w:color="auto" w:fill="E6E6E6"/>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9617777"/>
      <w:docPartObj>
        <w:docPartGallery w:val="Page Numbers (Bottom of Page)"/>
        <w:docPartUnique/>
      </w:docPartObj>
    </w:sdtPr>
    <w:sdtEndPr>
      <w:rPr>
        <w:noProof/>
      </w:rPr>
    </w:sdtEndPr>
    <w:sdtContent>
      <w:p w14:paraId="3E08C826" w14:textId="77777777" w:rsidR="00BD1347" w:rsidRPr="003254D6" w:rsidRDefault="00BD1347">
        <w:pPr>
          <w:pStyle w:val="Footer"/>
          <w:jc w:val="right"/>
        </w:pPr>
        <w:r w:rsidRPr="003254D6">
          <w:rPr>
            <w:color w:val="2B579A"/>
            <w:shd w:val="clear" w:color="auto" w:fill="E6E6E6"/>
          </w:rPr>
          <w:fldChar w:fldCharType="begin"/>
        </w:r>
        <w:r w:rsidRPr="003254D6">
          <w:instrText xml:space="preserve"> PAGE   \* MERGEFORMAT </w:instrText>
        </w:r>
        <w:r w:rsidRPr="003254D6">
          <w:rPr>
            <w:color w:val="2B579A"/>
            <w:shd w:val="clear" w:color="auto" w:fill="E6E6E6"/>
          </w:rPr>
          <w:fldChar w:fldCharType="separate"/>
        </w:r>
        <w:r>
          <w:rPr>
            <w:noProof/>
          </w:rPr>
          <w:t>11</w:t>
        </w:r>
        <w:r w:rsidRPr="003254D6">
          <w:rPr>
            <w:noProof/>
            <w:color w:val="2B579A"/>
            <w:shd w:val="clear" w:color="auto" w:fill="E6E6E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B89072" w14:textId="77777777" w:rsidR="007E65B7" w:rsidRDefault="007E65B7" w:rsidP="00592E1E">
      <w:pPr>
        <w:spacing w:after="0"/>
      </w:pPr>
      <w:r>
        <w:separator/>
      </w:r>
    </w:p>
  </w:footnote>
  <w:footnote w:type="continuationSeparator" w:id="0">
    <w:p w14:paraId="56FBF4FC" w14:textId="77777777" w:rsidR="007E65B7" w:rsidRDefault="007E65B7" w:rsidP="00592E1E">
      <w:pPr>
        <w:spacing w:after="0"/>
      </w:pPr>
      <w:r>
        <w:continuationSeparator/>
      </w:r>
    </w:p>
  </w:footnote>
  <w:footnote w:type="continuationNotice" w:id="1">
    <w:p w14:paraId="5B2ABFFB" w14:textId="77777777" w:rsidR="007E65B7" w:rsidRDefault="007E65B7">
      <w:pPr>
        <w:spacing w:after="0"/>
      </w:pPr>
    </w:p>
  </w:footnote>
  <w:footnote w:id="2">
    <w:p w14:paraId="53766BCB" w14:textId="77777777" w:rsidR="00A47FDC" w:rsidRPr="00A47FDC" w:rsidRDefault="00A47FDC" w:rsidP="00A47FDC">
      <w:pPr>
        <w:spacing w:after="0"/>
        <w:rPr>
          <w:bCs/>
          <w:spacing w:val="-2"/>
          <w:sz w:val="20"/>
          <w:szCs w:val="10"/>
        </w:rPr>
      </w:pPr>
      <w:r w:rsidRPr="00A47FDC">
        <w:rPr>
          <w:rStyle w:val="FootnoteReference"/>
          <w:sz w:val="20"/>
          <w:szCs w:val="20"/>
        </w:rPr>
        <w:footnoteRef/>
      </w:r>
      <w:r w:rsidRPr="00A47FDC">
        <w:rPr>
          <w:sz w:val="20"/>
          <w:szCs w:val="20"/>
        </w:rPr>
        <w:t xml:space="preserve"> </w:t>
      </w:r>
      <w:r w:rsidRPr="00A47FDC">
        <w:rPr>
          <w:bCs/>
          <w:spacing w:val="-2"/>
          <w:sz w:val="20"/>
          <w:szCs w:val="10"/>
        </w:rPr>
        <w:t>Subject to agreement by Council (July 2026 Council meeting)</w:t>
      </w:r>
    </w:p>
    <w:p w14:paraId="29489AFD" w14:textId="01122976" w:rsidR="00A47FDC" w:rsidRPr="00A47FDC" w:rsidRDefault="00A47FDC">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A6F7E1" w14:textId="0368442E" w:rsidR="00BD1347" w:rsidRPr="00A06520" w:rsidRDefault="00592E1E" w:rsidP="001B6892">
    <w:pPr>
      <w:pStyle w:val="Header"/>
      <w:spacing w:before="240"/>
      <w:jc w:val="right"/>
      <w:rPr>
        <w:b/>
        <w:sz w:val="36"/>
        <w:szCs w:val="36"/>
      </w:rPr>
    </w:pPr>
    <w:r>
      <w:rPr>
        <w:noProof/>
        <w:color w:val="2B579A"/>
        <w:shd w:val="clear" w:color="auto" w:fill="E6E6E6"/>
      </w:rPr>
      <w:drawing>
        <wp:anchor distT="0" distB="0" distL="114300" distR="114300" simplePos="0" relativeHeight="251658240" behindDoc="0" locked="0" layoutInCell="1" allowOverlap="1" wp14:anchorId="3AD71285" wp14:editId="41F214DC">
          <wp:simplePos x="0" y="0"/>
          <wp:positionH relativeFrom="column">
            <wp:posOffset>-198120</wp:posOffset>
          </wp:positionH>
          <wp:positionV relativeFrom="paragraph">
            <wp:posOffset>-29845</wp:posOffset>
          </wp:positionV>
          <wp:extent cx="2016000" cy="950149"/>
          <wp:effectExtent l="0" t="0" r="3810" b="2540"/>
          <wp:wrapSquare wrapText="bothSides"/>
          <wp:docPr id="1311100004" name="Picture 1311100004" descr="Circ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ircl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016000" cy="950149"/>
                  </a:xfrm>
                  <a:prstGeom prst="rect">
                    <a:avLst/>
                  </a:prstGeom>
                </pic:spPr>
              </pic:pic>
            </a:graphicData>
          </a:graphic>
          <wp14:sizeRelH relativeFrom="page">
            <wp14:pctWidth>0</wp14:pctWidth>
          </wp14:sizeRelH>
          <wp14:sizeRelV relativeFrom="page">
            <wp14:pctHeight>0</wp14:pctHeight>
          </wp14:sizeRelV>
        </wp:anchor>
      </w:drawing>
    </w:r>
    <w:r w:rsidR="007E4FD1">
      <w:rPr>
        <w:b/>
        <w:sz w:val="36"/>
        <w:szCs w:val="36"/>
      </w:rPr>
      <w:t>13</w:t>
    </w:r>
  </w:p>
  <w:p w14:paraId="192BDF67" w14:textId="77777777" w:rsidR="00BD1347" w:rsidRDefault="00BD134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87E687" w14:textId="3756FEF8" w:rsidR="00BD1347" w:rsidRPr="00A74252" w:rsidRDefault="00592E1E" w:rsidP="00592E1E">
    <w:pPr>
      <w:pStyle w:val="Header"/>
      <w:ind w:hanging="142"/>
    </w:pPr>
    <w:r>
      <w:rPr>
        <w:noProof/>
        <w:color w:val="2B579A"/>
        <w:shd w:val="clear" w:color="auto" w:fill="E6E6E6"/>
      </w:rPr>
      <w:drawing>
        <wp:inline distT="0" distB="0" distL="0" distR="0" wp14:anchorId="64A88669" wp14:editId="3039525F">
          <wp:extent cx="2016000" cy="950149"/>
          <wp:effectExtent l="0" t="0" r="3810" b="2540"/>
          <wp:docPr id="617929982" name="Picture 617929982" descr="Circ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ircl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016000" cy="950149"/>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471FCD" w14:textId="0E82DAF1" w:rsidR="00B37430" w:rsidRPr="00FC66C0" w:rsidRDefault="007E4FD1" w:rsidP="00FC66C0">
    <w:pPr>
      <w:pStyle w:val="Header"/>
      <w:jc w:val="right"/>
      <w:rPr>
        <w:b/>
        <w:bCs/>
        <w:sz w:val="36"/>
        <w:szCs w:val="36"/>
        <w:lang w:val="en-US"/>
      </w:rPr>
    </w:pPr>
    <w:r>
      <w:rPr>
        <w:b/>
        <w:bCs/>
        <w:sz w:val="36"/>
        <w:szCs w:val="36"/>
        <w:lang w:val="en-US"/>
      </w:rPr>
      <w:t>13</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22C7DF" w14:textId="79234058" w:rsidR="002F59B0" w:rsidRPr="00FC66C0" w:rsidRDefault="002F59B0" w:rsidP="00FC66C0">
    <w:pPr>
      <w:pStyle w:val="Header"/>
      <w:jc w:val="right"/>
      <w:rPr>
        <w:b/>
        <w:bCs/>
        <w:sz w:val="36"/>
        <w:szCs w:val="36"/>
        <w:lang w:val="en-US"/>
      </w:rPr>
    </w:pPr>
    <w:r>
      <w:rPr>
        <w:b/>
        <w:bCs/>
        <w:sz w:val="36"/>
        <w:szCs w:val="36"/>
        <w:lang w:val="en-US"/>
      </w:rPr>
      <w:t xml:space="preserve">Annex to </w:t>
    </w:r>
    <w:r w:rsidR="007E4FD1">
      <w:rPr>
        <w:b/>
        <w:bCs/>
        <w:sz w:val="36"/>
        <w:szCs w:val="36"/>
        <w:lang w:val="en-US"/>
      </w:rPr>
      <w:t>13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15E8AEE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A657BC2"/>
    <w:multiLevelType w:val="hybridMultilevel"/>
    <w:tmpl w:val="A41063D6"/>
    <w:lvl w:ilvl="0" w:tplc="E736BB64">
      <w:start w:val="9"/>
      <w:numFmt w:val="bullet"/>
      <w:lvlText w:val="-"/>
      <w:lvlJc w:val="left"/>
      <w:pPr>
        <w:ind w:left="720" w:hanging="360"/>
      </w:pPr>
      <w:rPr>
        <w:rFonts w:ascii="Tahoma" w:eastAsia="Calibri" w:hAnsi="Tahoma" w:cs="Tahom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11F094E"/>
    <w:multiLevelType w:val="hybridMultilevel"/>
    <w:tmpl w:val="B3ECF5A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13211A82"/>
    <w:multiLevelType w:val="hybridMultilevel"/>
    <w:tmpl w:val="3BCA1D6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3FA1E9B"/>
    <w:multiLevelType w:val="hybridMultilevel"/>
    <w:tmpl w:val="5CD02D3A"/>
    <w:lvl w:ilvl="0" w:tplc="952A062E">
      <w:start w:val="9"/>
      <w:numFmt w:val="bullet"/>
      <w:lvlText w:val="-"/>
      <w:lvlJc w:val="left"/>
      <w:pPr>
        <w:ind w:left="1080" w:hanging="360"/>
      </w:pPr>
      <w:rPr>
        <w:rFonts w:ascii="Tahoma" w:eastAsia="Calibri" w:hAnsi="Tahoma" w:cs="Tahoma"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1615660E"/>
    <w:multiLevelType w:val="hybridMultilevel"/>
    <w:tmpl w:val="D68087F6"/>
    <w:lvl w:ilvl="0" w:tplc="08090001">
      <w:start w:val="1"/>
      <w:numFmt w:val="bullet"/>
      <w:lvlText w:val=""/>
      <w:lvlJc w:val="left"/>
      <w:pPr>
        <w:ind w:left="786" w:hanging="360"/>
      </w:pPr>
      <w:rPr>
        <w:rFonts w:ascii="Symbol" w:hAnsi="Symbol" w:hint="default"/>
      </w:rPr>
    </w:lvl>
    <w:lvl w:ilvl="1" w:tplc="08090003">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6" w15:restartNumberingAfterBreak="0">
    <w:nsid w:val="18121A17"/>
    <w:multiLevelType w:val="hybridMultilevel"/>
    <w:tmpl w:val="10BA2D82"/>
    <w:lvl w:ilvl="0" w:tplc="08090001">
      <w:start w:val="1"/>
      <w:numFmt w:val="bullet"/>
      <w:lvlText w:val=""/>
      <w:lvlJc w:val="left"/>
      <w:pPr>
        <w:ind w:left="786" w:hanging="360"/>
      </w:pPr>
      <w:rPr>
        <w:rFonts w:ascii="Symbol" w:hAnsi="Symbol" w:hint="default"/>
      </w:rPr>
    </w:lvl>
    <w:lvl w:ilvl="1" w:tplc="08090003">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7" w15:restartNumberingAfterBreak="0">
    <w:nsid w:val="1C227DEC"/>
    <w:multiLevelType w:val="hybridMultilevel"/>
    <w:tmpl w:val="75D035B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D4634C0"/>
    <w:multiLevelType w:val="hybridMultilevel"/>
    <w:tmpl w:val="B204EC24"/>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1DB67A8A"/>
    <w:multiLevelType w:val="hybridMultilevel"/>
    <w:tmpl w:val="AC68994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35373939"/>
    <w:multiLevelType w:val="hybridMultilevel"/>
    <w:tmpl w:val="F9248E4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35704A60"/>
    <w:multiLevelType w:val="hybridMultilevel"/>
    <w:tmpl w:val="959C01A2"/>
    <w:lvl w:ilvl="0" w:tplc="D21E5E2A">
      <w:start w:val="1"/>
      <w:numFmt w:val="decimal"/>
      <w:lvlText w:val="%1."/>
      <w:lvlJc w:val="left"/>
      <w:pPr>
        <w:tabs>
          <w:tab w:val="num" w:pos="360"/>
        </w:tabs>
        <w:ind w:left="360" w:hanging="360"/>
      </w:pPr>
      <w:rPr>
        <w:b w:val="0"/>
        <w:bCs w:val="0"/>
        <w:i w:val="0"/>
        <w:iCs w:val="0"/>
      </w:rPr>
    </w:lvl>
    <w:lvl w:ilvl="1" w:tplc="08090001">
      <w:start w:val="1"/>
      <w:numFmt w:val="bullet"/>
      <w:lvlText w:val=""/>
      <w:lvlJc w:val="left"/>
      <w:pPr>
        <w:ind w:left="360" w:hanging="360"/>
      </w:pPr>
      <w:rPr>
        <w:rFonts w:ascii="Symbol" w:hAnsi="Symbol" w:hint="default"/>
      </w:rPr>
    </w:lvl>
    <w:lvl w:ilvl="2" w:tplc="08090001">
      <w:start w:val="1"/>
      <w:numFmt w:val="bullet"/>
      <w:lvlText w:val=""/>
      <w:lvlJc w:val="left"/>
      <w:pPr>
        <w:ind w:left="360" w:hanging="360"/>
      </w:pPr>
      <w:rPr>
        <w:rFonts w:ascii="Symbol" w:hAnsi="Symbol" w:hint="default"/>
      </w:rPr>
    </w:lvl>
    <w:lvl w:ilvl="3" w:tplc="08090001">
      <w:start w:val="1"/>
      <w:numFmt w:val="bullet"/>
      <w:lvlText w:val=""/>
      <w:lvlJc w:val="left"/>
      <w:pPr>
        <w:ind w:left="360" w:hanging="360"/>
      </w:pPr>
      <w:rPr>
        <w:rFonts w:ascii="Symbol" w:hAnsi="Symbol" w:hint="default"/>
      </w:r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2" w15:restartNumberingAfterBreak="0">
    <w:nsid w:val="3B225129"/>
    <w:multiLevelType w:val="multilevel"/>
    <w:tmpl w:val="A5B6A63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3" w15:restartNumberingAfterBreak="0">
    <w:nsid w:val="466D7403"/>
    <w:multiLevelType w:val="hybridMultilevel"/>
    <w:tmpl w:val="BF76AFA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4D184FDA"/>
    <w:multiLevelType w:val="hybridMultilevel"/>
    <w:tmpl w:val="3AB49D8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5BBC1826"/>
    <w:multiLevelType w:val="hybridMultilevel"/>
    <w:tmpl w:val="385ED7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61194215"/>
    <w:multiLevelType w:val="hybridMultilevel"/>
    <w:tmpl w:val="ED824BC4"/>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15:restartNumberingAfterBreak="0">
    <w:nsid w:val="632D72E0"/>
    <w:multiLevelType w:val="hybridMultilevel"/>
    <w:tmpl w:val="A900DECE"/>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8" w15:restartNumberingAfterBreak="0">
    <w:nsid w:val="66312DDB"/>
    <w:multiLevelType w:val="multilevel"/>
    <w:tmpl w:val="D6F0358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9" w15:restartNumberingAfterBreak="0">
    <w:nsid w:val="6C984130"/>
    <w:multiLevelType w:val="hybridMultilevel"/>
    <w:tmpl w:val="04B85F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F450AB7"/>
    <w:multiLevelType w:val="hybridMultilevel"/>
    <w:tmpl w:val="F4B0CFE4"/>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1236622455">
    <w:abstractNumId w:val="0"/>
  </w:num>
  <w:num w:numId="2" w16cid:durableId="164051345">
    <w:abstractNumId w:val="11"/>
  </w:num>
  <w:num w:numId="3" w16cid:durableId="1460563825">
    <w:abstractNumId w:val="7"/>
  </w:num>
  <w:num w:numId="4" w16cid:durableId="1490711708">
    <w:abstractNumId w:val="16"/>
  </w:num>
  <w:num w:numId="5" w16cid:durableId="1376854757">
    <w:abstractNumId w:val="17"/>
  </w:num>
  <w:num w:numId="6" w16cid:durableId="1287855292">
    <w:abstractNumId w:val="6"/>
  </w:num>
  <w:num w:numId="7" w16cid:durableId="1108503980">
    <w:abstractNumId w:val="9"/>
  </w:num>
  <w:num w:numId="8" w16cid:durableId="1003901696">
    <w:abstractNumId w:val="15"/>
  </w:num>
  <w:num w:numId="9" w16cid:durableId="185407835">
    <w:abstractNumId w:val="19"/>
  </w:num>
  <w:num w:numId="10" w16cid:durableId="290719037">
    <w:abstractNumId w:val="3"/>
  </w:num>
  <w:num w:numId="11" w16cid:durableId="427897553">
    <w:abstractNumId w:val="13"/>
  </w:num>
  <w:num w:numId="12" w16cid:durableId="1468662615">
    <w:abstractNumId w:val="14"/>
  </w:num>
  <w:num w:numId="13" w16cid:durableId="1730034956">
    <w:abstractNumId w:val="10"/>
  </w:num>
  <w:num w:numId="14" w16cid:durableId="188839942">
    <w:abstractNumId w:val="18"/>
  </w:num>
  <w:num w:numId="15" w16cid:durableId="1843005109">
    <w:abstractNumId w:val="12"/>
  </w:num>
  <w:num w:numId="16" w16cid:durableId="1459301699">
    <w:abstractNumId w:val="8"/>
  </w:num>
  <w:num w:numId="17" w16cid:durableId="989790745">
    <w:abstractNumId w:val="5"/>
  </w:num>
  <w:num w:numId="18" w16cid:durableId="1410538100">
    <w:abstractNumId w:val="20"/>
  </w:num>
  <w:num w:numId="19" w16cid:durableId="1249387711">
    <w:abstractNumId w:val="1"/>
  </w:num>
  <w:num w:numId="20" w16cid:durableId="50544585">
    <w:abstractNumId w:val="4"/>
  </w:num>
  <w:num w:numId="21" w16cid:durableId="34433840">
    <w:abstractNumId w:val="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48C65182-DA4C-4F05-A635-9282D67685D3}"/>
    <w:docVar w:name="dgnword-eventsink" w:val="2060590259840"/>
    <w:docVar w:name="dgnword-lastRevisionsView" w:val="0"/>
  </w:docVars>
  <w:rsids>
    <w:rsidRoot w:val="00592E1E"/>
    <w:rsid w:val="0000048E"/>
    <w:rsid w:val="00001402"/>
    <w:rsid w:val="00001D22"/>
    <w:rsid w:val="000022AB"/>
    <w:rsid w:val="0000312E"/>
    <w:rsid w:val="000034D3"/>
    <w:rsid w:val="00004D51"/>
    <w:rsid w:val="00004D84"/>
    <w:rsid w:val="00004D8C"/>
    <w:rsid w:val="00005511"/>
    <w:rsid w:val="000058BD"/>
    <w:rsid w:val="0000617A"/>
    <w:rsid w:val="00010D2B"/>
    <w:rsid w:val="00011579"/>
    <w:rsid w:val="0001171C"/>
    <w:rsid w:val="00012DF2"/>
    <w:rsid w:val="0001359E"/>
    <w:rsid w:val="000135BD"/>
    <w:rsid w:val="000135DD"/>
    <w:rsid w:val="00015F8B"/>
    <w:rsid w:val="0001684A"/>
    <w:rsid w:val="000172CA"/>
    <w:rsid w:val="00021318"/>
    <w:rsid w:val="00021AB7"/>
    <w:rsid w:val="00021D4C"/>
    <w:rsid w:val="00021D5F"/>
    <w:rsid w:val="00022540"/>
    <w:rsid w:val="00023A98"/>
    <w:rsid w:val="00023C7F"/>
    <w:rsid w:val="00023E9E"/>
    <w:rsid w:val="00024D70"/>
    <w:rsid w:val="00025A9A"/>
    <w:rsid w:val="0002764C"/>
    <w:rsid w:val="00027F0B"/>
    <w:rsid w:val="0003129D"/>
    <w:rsid w:val="00031F64"/>
    <w:rsid w:val="0003372B"/>
    <w:rsid w:val="00035459"/>
    <w:rsid w:val="000401B8"/>
    <w:rsid w:val="00040441"/>
    <w:rsid w:val="000404CF"/>
    <w:rsid w:val="00040EEE"/>
    <w:rsid w:val="00041D82"/>
    <w:rsid w:val="00041F5F"/>
    <w:rsid w:val="0004210E"/>
    <w:rsid w:val="00044B74"/>
    <w:rsid w:val="00044D69"/>
    <w:rsid w:val="00045098"/>
    <w:rsid w:val="00045ED2"/>
    <w:rsid w:val="00045FBC"/>
    <w:rsid w:val="00047F5D"/>
    <w:rsid w:val="000511CB"/>
    <w:rsid w:val="00051305"/>
    <w:rsid w:val="000538AE"/>
    <w:rsid w:val="00053D7A"/>
    <w:rsid w:val="000546CA"/>
    <w:rsid w:val="00055EC5"/>
    <w:rsid w:val="0005628E"/>
    <w:rsid w:val="00056CF3"/>
    <w:rsid w:val="00057627"/>
    <w:rsid w:val="000579C4"/>
    <w:rsid w:val="00060041"/>
    <w:rsid w:val="000616D0"/>
    <w:rsid w:val="000617B3"/>
    <w:rsid w:val="00061925"/>
    <w:rsid w:val="00061DAA"/>
    <w:rsid w:val="000625E7"/>
    <w:rsid w:val="00063A51"/>
    <w:rsid w:val="00063E7C"/>
    <w:rsid w:val="00064165"/>
    <w:rsid w:val="00064CB3"/>
    <w:rsid w:val="00066855"/>
    <w:rsid w:val="0006748D"/>
    <w:rsid w:val="00070DF8"/>
    <w:rsid w:val="0007235A"/>
    <w:rsid w:val="000724F5"/>
    <w:rsid w:val="00075606"/>
    <w:rsid w:val="0007611A"/>
    <w:rsid w:val="00076121"/>
    <w:rsid w:val="00076A24"/>
    <w:rsid w:val="00077D3F"/>
    <w:rsid w:val="000801D2"/>
    <w:rsid w:val="00082C19"/>
    <w:rsid w:val="00082EF9"/>
    <w:rsid w:val="000845C6"/>
    <w:rsid w:val="00084AEC"/>
    <w:rsid w:val="000851AC"/>
    <w:rsid w:val="00085829"/>
    <w:rsid w:val="00086021"/>
    <w:rsid w:val="0008657A"/>
    <w:rsid w:val="00087782"/>
    <w:rsid w:val="000907E7"/>
    <w:rsid w:val="000919A1"/>
    <w:rsid w:val="0009397D"/>
    <w:rsid w:val="00093F01"/>
    <w:rsid w:val="00094449"/>
    <w:rsid w:val="00094CB0"/>
    <w:rsid w:val="00095248"/>
    <w:rsid w:val="00095DFA"/>
    <w:rsid w:val="00095F66"/>
    <w:rsid w:val="0009606A"/>
    <w:rsid w:val="0009610A"/>
    <w:rsid w:val="00096CEA"/>
    <w:rsid w:val="00097560"/>
    <w:rsid w:val="00097B62"/>
    <w:rsid w:val="00097FDA"/>
    <w:rsid w:val="000A0152"/>
    <w:rsid w:val="000A0350"/>
    <w:rsid w:val="000A4C2A"/>
    <w:rsid w:val="000A79AB"/>
    <w:rsid w:val="000B02E1"/>
    <w:rsid w:val="000B0E4C"/>
    <w:rsid w:val="000B143F"/>
    <w:rsid w:val="000B198A"/>
    <w:rsid w:val="000B2034"/>
    <w:rsid w:val="000B215F"/>
    <w:rsid w:val="000B3505"/>
    <w:rsid w:val="000B4D88"/>
    <w:rsid w:val="000B5399"/>
    <w:rsid w:val="000B5E79"/>
    <w:rsid w:val="000B6118"/>
    <w:rsid w:val="000B6551"/>
    <w:rsid w:val="000C0E4E"/>
    <w:rsid w:val="000C1B75"/>
    <w:rsid w:val="000C2DC1"/>
    <w:rsid w:val="000C35D3"/>
    <w:rsid w:val="000C36CF"/>
    <w:rsid w:val="000C4141"/>
    <w:rsid w:val="000C464F"/>
    <w:rsid w:val="000C5679"/>
    <w:rsid w:val="000C5CBE"/>
    <w:rsid w:val="000C629F"/>
    <w:rsid w:val="000C64AD"/>
    <w:rsid w:val="000D0559"/>
    <w:rsid w:val="000D06BC"/>
    <w:rsid w:val="000D11D9"/>
    <w:rsid w:val="000D172D"/>
    <w:rsid w:val="000D1ADC"/>
    <w:rsid w:val="000D20F8"/>
    <w:rsid w:val="000D2348"/>
    <w:rsid w:val="000D2497"/>
    <w:rsid w:val="000D2D95"/>
    <w:rsid w:val="000D2F32"/>
    <w:rsid w:val="000D392C"/>
    <w:rsid w:val="000D396E"/>
    <w:rsid w:val="000D5977"/>
    <w:rsid w:val="000D62D8"/>
    <w:rsid w:val="000D7C50"/>
    <w:rsid w:val="000E132B"/>
    <w:rsid w:val="000E169A"/>
    <w:rsid w:val="000E2102"/>
    <w:rsid w:val="000E2699"/>
    <w:rsid w:val="000E6766"/>
    <w:rsid w:val="000E7D64"/>
    <w:rsid w:val="000F0115"/>
    <w:rsid w:val="000F07D5"/>
    <w:rsid w:val="000F0DA5"/>
    <w:rsid w:val="000F1309"/>
    <w:rsid w:val="000F14A4"/>
    <w:rsid w:val="000F1C2C"/>
    <w:rsid w:val="000F23D1"/>
    <w:rsid w:val="000F2EBE"/>
    <w:rsid w:val="000F3EC9"/>
    <w:rsid w:val="000F444F"/>
    <w:rsid w:val="000F45F8"/>
    <w:rsid w:val="000F4940"/>
    <w:rsid w:val="000F6194"/>
    <w:rsid w:val="00100BF1"/>
    <w:rsid w:val="00100BFE"/>
    <w:rsid w:val="00100C25"/>
    <w:rsid w:val="00102FFE"/>
    <w:rsid w:val="00104EF0"/>
    <w:rsid w:val="00104F06"/>
    <w:rsid w:val="0010553F"/>
    <w:rsid w:val="00105B49"/>
    <w:rsid w:val="00110336"/>
    <w:rsid w:val="00111F97"/>
    <w:rsid w:val="001120F2"/>
    <w:rsid w:val="00112393"/>
    <w:rsid w:val="001135FD"/>
    <w:rsid w:val="00113BFC"/>
    <w:rsid w:val="001140BC"/>
    <w:rsid w:val="001145CB"/>
    <w:rsid w:val="001149A8"/>
    <w:rsid w:val="00114B3A"/>
    <w:rsid w:val="00115066"/>
    <w:rsid w:val="001153B8"/>
    <w:rsid w:val="00121D09"/>
    <w:rsid w:val="00121E69"/>
    <w:rsid w:val="001232CC"/>
    <w:rsid w:val="001243D8"/>
    <w:rsid w:val="00125D02"/>
    <w:rsid w:val="00127634"/>
    <w:rsid w:val="001306AF"/>
    <w:rsid w:val="00130EBE"/>
    <w:rsid w:val="001333B8"/>
    <w:rsid w:val="00134DBB"/>
    <w:rsid w:val="00134E01"/>
    <w:rsid w:val="00135CEF"/>
    <w:rsid w:val="001364ED"/>
    <w:rsid w:val="00136668"/>
    <w:rsid w:val="001378B5"/>
    <w:rsid w:val="00140049"/>
    <w:rsid w:val="00140325"/>
    <w:rsid w:val="00140C44"/>
    <w:rsid w:val="00140CEE"/>
    <w:rsid w:val="00141A7B"/>
    <w:rsid w:val="00141AF5"/>
    <w:rsid w:val="00142AEC"/>
    <w:rsid w:val="00144018"/>
    <w:rsid w:val="001440D1"/>
    <w:rsid w:val="001447CF"/>
    <w:rsid w:val="00144F25"/>
    <w:rsid w:val="0014573C"/>
    <w:rsid w:val="00145BD7"/>
    <w:rsid w:val="00146F3E"/>
    <w:rsid w:val="00147101"/>
    <w:rsid w:val="0014755A"/>
    <w:rsid w:val="00147680"/>
    <w:rsid w:val="001479C9"/>
    <w:rsid w:val="00150FCF"/>
    <w:rsid w:val="00150FF5"/>
    <w:rsid w:val="0015192D"/>
    <w:rsid w:val="0015293B"/>
    <w:rsid w:val="00152942"/>
    <w:rsid w:val="00152981"/>
    <w:rsid w:val="00152B96"/>
    <w:rsid w:val="001547A8"/>
    <w:rsid w:val="00156335"/>
    <w:rsid w:val="00156DAF"/>
    <w:rsid w:val="00156F3B"/>
    <w:rsid w:val="00157282"/>
    <w:rsid w:val="001572ED"/>
    <w:rsid w:val="00160B30"/>
    <w:rsid w:val="001614DD"/>
    <w:rsid w:val="00162BDB"/>
    <w:rsid w:val="001643C3"/>
    <w:rsid w:val="00164A64"/>
    <w:rsid w:val="0016529B"/>
    <w:rsid w:val="00165813"/>
    <w:rsid w:val="00167787"/>
    <w:rsid w:val="00167CBD"/>
    <w:rsid w:val="00170577"/>
    <w:rsid w:val="001709C8"/>
    <w:rsid w:val="0017120C"/>
    <w:rsid w:val="00171814"/>
    <w:rsid w:val="00172733"/>
    <w:rsid w:val="00173693"/>
    <w:rsid w:val="001744A5"/>
    <w:rsid w:val="001756C4"/>
    <w:rsid w:val="001757C7"/>
    <w:rsid w:val="001757D5"/>
    <w:rsid w:val="00175A49"/>
    <w:rsid w:val="001776E0"/>
    <w:rsid w:val="00180E94"/>
    <w:rsid w:val="00180F7A"/>
    <w:rsid w:val="00182D1B"/>
    <w:rsid w:val="00182D42"/>
    <w:rsid w:val="00183114"/>
    <w:rsid w:val="00184319"/>
    <w:rsid w:val="00184D36"/>
    <w:rsid w:val="0018601F"/>
    <w:rsid w:val="00186A3E"/>
    <w:rsid w:val="001871EB"/>
    <w:rsid w:val="00187BB1"/>
    <w:rsid w:val="00187BB8"/>
    <w:rsid w:val="001906D0"/>
    <w:rsid w:val="00192DE0"/>
    <w:rsid w:val="0019384B"/>
    <w:rsid w:val="00194058"/>
    <w:rsid w:val="00194147"/>
    <w:rsid w:val="00195049"/>
    <w:rsid w:val="00195AE7"/>
    <w:rsid w:val="00195C91"/>
    <w:rsid w:val="00195E0D"/>
    <w:rsid w:val="00196153"/>
    <w:rsid w:val="001A0489"/>
    <w:rsid w:val="001A1BBF"/>
    <w:rsid w:val="001A1D7D"/>
    <w:rsid w:val="001A1D9B"/>
    <w:rsid w:val="001A2406"/>
    <w:rsid w:val="001A2978"/>
    <w:rsid w:val="001A3480"/>
    <w:rsid w:val="001A522E"/>
    <w:rsid w:val="001A67B5"/>
    <w:rsid w:val="001A760D"/>
    <w:rsid w:val="001B013F"/>
    <w:rsid w:val="001B043F"/>
    <w:rsid w:val="001B06D4"/>
    <w:rsid w:val="001B1BF2"/>
    <w:rsid w:val="001B1F97"/>
    <w:rsid w:val="001B20A5"/>
    <w:rsid w:val="001B352F"/>
    <w:rsid w:val="001B39D2"/>
    <w:rsid w:val="001B3C93"/>
    <w:rsid w:val="001B532C"/>
    <w:rsid w:val="001B6892"/>
    <w:rsid w:val="001B68B0"/>
    <w:rsid w:val="001B697E"/>
    <w:rsid w:val="001B7C40"/>
    <w:rsid w:val="001C240A"/>
    <w:rsid w:val="001C24A3"/>
    <w:rsid w:val="001C2543"/>
    <w:rsid w:val="001C298C"/>
    <w:rsid w:val="001C3A23"/>
    <w:rsid w:val="001C498C"/>
    <w:rsid w:val="001C53C8"/>
    <w:rsid w:val="001C58C4"/>
    <w:rsid w:val="001C6724"/>
    <w:rsid w:val="001C6E23"/>
    <w:rsid w:val="001C7B64"/>
    <w:rsid w:val="001D3149"/>
    <w:rsid w:val="001D41E6"/>
    <w:rsid w:val="001D4877"/>
    <w:rsid w:val="001D4B93"/>
    <w:rsid w:val="001D4C6C"/>
    <w:rsid w:val="001D6CB4"/>
    <w:rsid w:val="001D7232"/>
    <w:rsid w:val="001D7979"/>
    <w:rsid w:val="001E1142"/>
    <w:rsid w:val="001E173B"/>
    <w:rsid w:val="001E1BE0"/>
    <w:rsid w:val="001E2521"/>
    <w:rsid w:val="001E441B"/>
    <w:rsid w:val="001E52A5"/>
    <w:rsid w:val="001E5AC1"/>
    <w:rsid w:val="001E62A3"/>
    <w:rsid w:val="001E6956"/>
    <w:rsid w:val="001E6F6C"/>
    <w:rsid w:val="001E73A6"/>
    <w:rsid w:val="001F0448"/>
    <w:rsid w:val="001F1F45"/>
    <w:rsid w:val="001F20A6"/>
    <w:rsid w:val="001F25B1"/>
    <w:rsid w:val="001F3137"/>
    <w:rsid w:val="001F39CE"/>
    <w:rsid w:val="001F3CE2"/>
    <w:rsid w:val="001F48E3"/>
    <w:rsid w:val="001F48EB"/>
    <w:rsid w:val="001F4D79"/>
    <w:rsid w:val="001F4DB3"/>
    <w:rsid w:val="001F663F"/>
    <w:rsid w:val="001F69CA"/>
    <w:rsid w:val="001F7E8F"/>
    <w:rsid w:val="0020076E"/>
    <w:rsid w:val="00203464"/>
    <w:rsid w:val="00204305"/>
    <w:rsid w:val="00205E5A"/>
    <w:rsid w:val="00205F18"/>
    <w:rsid w:val="0020687C"/>
    <w:rsid w:val="00206F4C"/>
    <w:rsid w:val="002073AC"/>
    <w:rsid w:val="00207840"/>
    <w:rsid w:val="00207897"/>
    <w:rsid w:val="00207E62"/>
    <w:rsid w:val="00210A1D"/>
    <w:rsid w:val="00210AC4"/>
    <w:rsid w:val="0021147F"/>
    <w:rsid w:val="002128F1"/>
    <w:rsid w:val="00212928"/>
    <w:rsid w:val="00213CC5"/>
    <w:rsid w:val="00215BFA"/>
    <w:rsid w:val="00215DCE"/>
    <w:rsid w:val="0021603C"/>
    <w:rsid w:val="00217343"/>
    <w:rsid w:val="00217FF4"/>
    <w:rsid w:val="002206CD"/>
    <w:rsid w:val="00220AA3"/>
    <w:rsid w:val="002212B3"/>
    <w:rsid w:val="00221569"/>
    <w:rsid w:val="00221CC8"/>
    <w:rsid w:val="002226A1"/>
    <w:rsid w:val="002230E6"/>
    <w:rsid w:val="002237CE"/>
    <w:rsid w:val="00223B47"/>
    <w:rsid w:val="00223EFC"/>
    <w:rsid w:val="002245C1"/>
    <w:rsid w:val="00224AA3"/>
    <w:rsid w:val="0022585F"/>
    <w:rsid w:val="00225F05"/>
    <w:rsid w:val="00225FAD"/>
    <w:rsid w:val="002271E4"/>
    <w:rsid w:val="00227830"/>
    <w:rsid w:val="00227E6D"/>
    <w:rsid w:val="00232072"/>
    <w:rsid w:val="00232ECB"/>
    <w:rsid w:val="00234511"/>
    <w:rsid w:val="002349A5"/>
    <w:rsid w:val="00243B31"/>
    <w:rsid w:val="002440C7"/>
    <w:rsid w:val="002448E1"/>
    <w:rsid w:val="00245558"/>
    <w:rsid w:val="002455DC"/>
    <w:rsid w:val="002458BA"/>
    <w:rsid w:val="0025116F"/>
    <w:rsid w:val="00251798"/>
    <w:rsid w:val="00252878"/>
    <w:rsid w:val="00253654"/>
    <w:rsid w:val="00253C53"/>
    <w:rsid w:val="002543A5"/>
    <w:rsid w:val="00255CBF"/>
    <w:rsid w:val="002576A4"/>
    <w:rsid w:val="00260597"/>
    <w:rsid w:val="00261D3F"/>
    <w:rsid w:val="002632B8"/>
    <w:rsid w:val="00263CE5"/>
    <w:rsid w:val="00264EA2"/>
    <w:rsid w:val="002673EF"/>
    <w:rsid w:val="0026772B"/>
    <w:rsid w:val="00267C4C"/>
    <w:rsid w:val="002701B7"/>
    <w:rsid w:val="00270DD0"/>
    <w:rsid w:val="00271DA9"/>
    <w:rsid w:val="00272327"/>
    <w:rsid w:val="00272E9D"/>
    <w:rsid w:val="00273521"/>
    <w:rsid w:val="00274975"/>
    <w:rsid w:val="00274F9E"/>
    <w:rsid w:val="00275451"/>
    <w:rsid w:val="00275F5F"/>
    <w:rsid w:val="002760B0"/>
    <w:rsid w:val="002777B1"/>
    <w:rsid w:val="00277AAF"/>
    <w:rsid w:val="002804AF"/>
    <w:rsid w:val="00280661"/>
    <w:rsid w:val="00284051"/>
    <w:rsid w:val="00286356"/>
    <w:rsid w:val="00286AD2"/>
    <w:rsid w:val="0028742B"/>
    <w:rsid w:val="00287ECD"/>
    <w:rsid w:val="002903D6"/>
    <w:rsid w:val="0029043A"/>
    <w:rsid w:val="002919B2"/>
    <w:rsid w:val="002920C2"/>
    <w:rsid w:val="002920CA"/>
    <w:rsid w:val="002921BC"/>
    <w:rsid w:val="002923CE"/>
    <w:rsid w:val="00292991"/>
    <w:rsid w:val="00292E63"/>
    <w:rsid w:val="00293195"/>
    <w:rsid w:val="00293B91"/>
    <w:rsid w:val="0029458F"/>
    <w:rsid w:val="00294A93"/>
    <w:rsid w:val="00294EEF"/>
    <w:rsid w:val="0029556C"/>
    <w:rsid w:val="00296891"/>
    <w:rsid w:val="002A1842"/>
    <w:rsid w:val="002A1BF5"/>
    <w:rsid w:val="002A238A"/>
    <w:rsid w:val="002A3B22"/>
    <w:rsid w:val="002A505C"/>
    <w:rsid w:val="002A536B"/>
    <w:rsid w:val="002A60B9"/>
    <w:rsid w:val="002A68F5"/>
    <w:rsid w:val="002A6A0E"/>
    <w:rsid w:val="002A6DAD"/>
    <w:rsid w:val="002A7895"/>
    <w:rsid w:val="002A7A59"/>
    <w:rsid w:val="002B047C"/>
    <w:rsid w:val="002B17F7"/>
    <w:rsid w:val="002B2101"/>
    <w:rsid w:val="002B4272"/>
    <w:rsid w:val="002B511C"/>
    <w:rsid w:val="002B7FF6"/>
    <w:rsid w:val="002C0323"/>
    <w:rsid w:val="002C0860"/>
    <w:rsid w:val="002C0A36"/>
    <w:rsid w:val="002C139B"/>
    <w:rsid w:val="002C1BAB"/>
    <w:rsid w:val="002C2122"/>
    <w:rsid w:val="002C2AC1"/>
    <w:rsid w:val="002C3661"/>
    <w:rsid w:val="002C4390"/>
    <w:rsid w:val="002C4E6C"/>
    <w:rsid w:val="002C5B07"/>
    <w:rsid w:val="002C5FB0"/>
    <w:rsid w:val="002C678E"/>
    <w:rsid w:val="002D1A16"/>
    <w:rsid w:val="002D2068"/>
    <w:rsid w:val="002D2174"/>
    <w:rsid w:val="002D245E"/>
    <w:rsid w:val="002D2668"/>
    <w:rsid w:val="002D334A"/>
    <w:rsid w:val="002D345A"/>
    <w:rsid w:val="002D35A8"/>
    <w:rsid w:val="002D3F03"/>
    <w:rsid w:val="002D486E"/>
    <w:rsid w:val="002D59B5"/>
    <w:rsid w:val="002D5E6B"/>
    <w:rsid w:val="002D64D8"/>
    <w:rsid w:val="002D6955"/>
    <w:rsid w:val="002D6968"/>
    <w:rsid w:val="002D73BA"/>
    <w:rsid w:val="002E0CD3"/>
    <w:rsid w:val="002E2092"/>
    <w:rsid w:val="002E2CEF"/>
    <w:rsid w:val="002E32D2"/>
    <w:rsid w:val="002E3ABC"/>
    <w:rsid w:val="002E3EFB"/>
    <w:rsid w:val="002E3F43"/>
    <w:rsid w:val="002E4019"/>
    <w:rsid w:val="002E5193"/>
    <w:rsid w:val="002E5EBA"/>
    <w:rsid w:val="002E7BC2"/>
    <w:rsid w:val="002F0B6B"/>
    <w:rsid w:val="002F3031"/>
    <w:rsid w:val="002F3F51"/>
    <w:rsid w:val="002F59B0"/>
    <w:rsid w:val="002F5BF7"/>
    <w:rsid w:val="002F6DCD"/>
    <w:rsid w:val="002F760D"/>
    <w:rsid w:val="00300599"/>
    <w:rsid w:val="00300D56"/>
    <w:rsid w:val="00303767"/>
    <w:rsid w:val="00303F28"/>
    <w:rsid w:val="00304217"/>
    <w:rsid w:val="0030451E"/>
    <w:rsid w:val="00304C92"/>
    <w:rsid w:val="0030593D"/>
    <w:rsid w:val="003076FC"/>
    <w:rsid w:val="00310C0F"/>
    <w:rsid w:val="003119D5"/>
    <w:rsid w:val="00313185"/>
    <w:rsid w:val="00313328"/>
    <w:rsid w:val="003137DE"/>
    <w:rsid w:val="00314468"/>
    <w:rsid w:val="003155EA"/>
    <w:rsid w:val="00315C1B"/>
    <w:rsid w:val="003166A9"/>
    <w:rsid w:val="00316FEA"/>
    <w:rsid w:val="00317042"/>
    <w:rsid w:val="00320372"/>
    <w:rsid w:val="00320E10"/>
    <w:rsid w:val="0032128D"/>
    <w:rsid w:val="003212BA"/>
    <w:rsid w:val="003228DD"/>
    <w:rsid w:val="003229CD"/>
    <w:rsid w:val="00324039"/>
    <w:rsid w:val="00324085"/>
    <w:rsid w:val="0032449D"/>
    <w:rsid w:val="0032562C"/>
    <w:rsid w:val="00325D83"/>
    <w:rsid w:val="003262CE"/>
    <w:rsid w:val="00326979"/>
    <w:rsid w:val="003270F1"/>
    <w:rsid w:val="00327251"/>
    <w:rsid w:val="00327E10"/>
    <w:rsid w:val="00331E37"/>
    <w:rsid w:val="00331EB6"/>
    <w:rsid w:val="00332CDC"/>
    <w:rsid w:val="0033302D"/>
    <w:rsid w:val="00333C63"/>
    <w:rsid w:val="00333FCB"/>
    <w:rsid w:val="0033542E"/>
    <w:rsid w:val="003359DD"/>
    <w:rsid w:val="00336062"/>
    <w:rsid w:val="00336775"/>
    <w:rsid w:val="0033689F"/>
    <w:rsid w:val="003402D9"/>
    <w:rsid w:val="00340EAC"/>
    <w:rsid w:val="00341C73"/>
    <w:rsid w:val="0034297E"/>
    <w:rsid w:val="003444B6"/>
    <w:rsid w:val="00345BEB"/>
    <w:rsid w:val="00346186"/>
    <w:rsid w:val="00346943"/>
    <w:rsid w:val="003472E0"/>
    <w:rsid w:val="00350539"/>
    <w:rsid w:val="00351A5B"/>
    <w:rsid w:val="00351D73"/>
    <w:rsid w:val="003529EF"/>
    <w:rsid w:val="003546A0"/>
    <w:rsid w:val="003549DA"/>
    <w:rsid w:val="003553CE"/>
    <w:rsid w:val="003560D4"/>
    <w:rsid w:val="00356487"/>
    <w:rsid w:val="0035667F"/>
    <w:rsid w:val="003578F5"/>
    <w:rsid w:val="00360665"/>
    <w:rsid w:val="00361567"/>
    <w:rsid w:val="0036297F"/>
    <w:rsid w:val="00362B18"/>
    <w:rsid w:val="00362BBE"/>
    <w:rsid w:val="00362BCC"/>
    <w:rsid w:val="003641E1"/>
    <w:rsid w:val="0036440B"/>
    <w:rsid w:val="0036458E"/>
    <w:rsid w:val="00366CCA"/>
    <w:rsid w:val="00367C9A"/>
    <w:rsid w:val="00370D69"/>
    <w:rsid w:val="0037148C"/>
    <w:rsid w:val="00371A93"/>
    <w:rsid w:val="0037209C"/>
    <w:rsid w:val="003721A6"/>
    <w:rsid w:val="003723B2"/>
    <w:rsid w:val="00372990"/>
    <w:rsid w:val="00373C44"/>
    <w:rsid w:val="0037440B"/>
    <w:rsid w:val="003754C8"/>
    <w:rsid w:val="003755B3"/>
    <w:rsid w:val="00375659"/>
    <w:rsid w:val="0037570E"/>
    <w:rsid w:val="00375B01"/>
    <w:rsid w:val="00375EFA"/>
    <w:rsid w:val="00377801"/>
    <w:rsid w:val="003805CC"/>
    <w:rsid w:val="00381CE4"/>
    <w:rsid w:val="0038228B"/>
    <w:rsid w:val="003824C5"/>
    <w:rsid w:val="0038292C"/>
    <w:rsid w:val="003842B8"/>
    <w:rsid w:val="00384512"/>
    <w:rsid w:val="003850A8"/>
    <w:rsid w:val="0038555C"/>
    <w:rsid w:val="00385633"/>
    <w:rsid w:val="00385FF0"/>
    <w:rsid w:val="00386CB5"/>
    <w:rsid w:val="00387EA3"/>
    <w:rsid w:val="00390902"/>
    <w:rsid w:val="00391BA6"/>
    <w:rsid w:val="00392171"/>
    <w:rsid w:val="003921D0"/>
    <w:rsid w:val="00392DAA"/>
    <w:rsid w:val="0039320B"/>
    <w:rsid w:val="003935A9"/>
    <w:rsid w:val="00393D6B"/>
    <w:rsid w:val="00394E40"/>
    <w:rsid w:val="00395AC8"/>
    <w:rsid w:val="0039626B"/>
    <w:rsid w:val="003A1260"/>
    <w:rsid w:val="003A16F7"/>
    <w:rsid w:val="003A3E07"/>
    <w:rsid w:val="003A3E24"/>
    <w:rsid w:val="003A5074"/>
    <w:rsid w:val="003A51AE"/>
    <w:rsid w:val="003A69F3"/>
    <w:rsid w:val="003A7719"/>
    <w:rsid w:val="003B2623"/>
    <w:rsid w:val="003B2949"/>
    <w:rsid w:val="003B2B9A"/>
    <w:rsid w:val="003B4053"/>
    <w:rsid w:val="003B45FD"/>
    <w:rsid w:val="003C0A8E"/>
    <w:rsid w:val="003C1345"/>
    <w:rsid w:val="003C1851"/>
    <w:rsid w:val="003C368F"/>
    <w:rsid w:val="003C3A5E"/>
    <w:rsid w:val="003C3ACE"/>
    <w:rsid w:val="003C3F18"/>
    <w:rsid w:val="003C4902"/>
    <w:rsid w:val="003C647A"/>
    <w:rsid w:val="003C7289"/>
    <w:rsid w:val="003C733B"/>
    <w:rsid w:val="003D1682"/>
    <w:rsid w:val="003D1953"/>
    <w:rsid w:val="003D2911"/>
    <w:rsid w:val="003D2A16"/>
    <w:rsid w:val="003D2AC3"/>
    <w:rsid w:val="003D4774"/>
    <w:rsid w:val="003D6199"/>
    <w:rsid w:val="003D6AF6"/>
    <w:rsid w:val="003D6E59"/>
    <w:rsid w:val="003D739D"/>
    <w:rsid w:val="003D76D8"/>
    <w:rsid w:val="003E0447"/>
    <w:rsid w:val="003E09CB"/>
    <w:rsid w:val="003E231D"/>
    <w:rsid w:val="003E30CA"/>
    <w:rsid w:val="003E3A84"/>
    <w:rsid w:val="003E4C57"/>
    <w:rsid w:val="003E4E17"/>
    <w:rsid w:val="003E4F22"/>
    <w:rsid w:val="003E55AE"/>
    <w:rsid w:val="003E63D4"/>
    <w:rsid w:val="003E6C08"/>
    <w:rsid w:val="003E6CE1"/>
    <w:rsid w:val="003E723C"/>
    <w:rsid w:val="003E7A7B"/>
    <w:rsid w:val="003F0EB9"/>
    <w:rsid w:val="003F1E4E"/>
    <w:rsid w:val="003F2B3E"/>
    <w:rsid w:val="003F35DD"/>
    <w:rsid w:val="003F5772"/>
    <w:rsid w:val="003F5EF4"/>
    <w:rsid w:val="003F69D0"/>
    <w:rsid w:val="003F7461"/>
    <w:rsid w:val="003F7693"/>
    <w:rsid w:val="004000F1"/>
    <w:rsid w:val="0040118B"/>
    <w:rsid w:val="0040158E"/>
    <w:rsid w:val="00401BB7"/>
    <w:rsid w:val="00403E8E"/>
    <w:rsid w:val="00404662"/>
    <w:rsid w:val="004050B8"/>
    <w:rsid w:val="004060E6"/>
    <w:rsid w:val="00406AA3"/>
    <w:rsid w:val="004074D5"/>
    <w:rsid w:val="00407B81"/>
    <w:rsid w:val="004100AB"/>
    <w:rsid w:val="004109CF"/>
    <w:rsid w:val="00411F56"/>
    <w:rsid w:val="004122F4"/>
    <w:rsid w:val="004146E0"/>
    <w:rsid w:val="0041488B"/>
    <w:rsid w:val="00414929"/>
    <w:rsid w:val="00415173"/>
    <w:rsid w:val="00415A7B"/>
    <w:rsid w:val="00416764"/>
    <w:rsid w:val="0041754D"/>
    <w:rsid w:val="00422C09"/>
    <w:rsid w:val="00422D74"/>
    <w:rsid w:val="0042470F"/>
    <w:rsid w:val="00424BF2"/>
    <w:rsid w:val="00424DF5"/>
    <w:rsid w:val="0042534F"/>
    <w:rsid w:val="004263D9"/>
    <w:rsid w:val="00426A1B"/>
    <w:rsid w:val="00426A8C"/>
    <w:rsid w:val="00427044"/>
    <w:rsid w:val="00427CDB"/>
    <w:rsid w:val="00430D15"/>
    <w:rsid w:val="00431A3F"/>
    <w:rsid w:val="00433342"/>
    <w:rsid w:val="00434110"/>
    <w:rsid w:val="0043604E"/>
    <w:rsid w:val="004373A5"/>
    <w:rsid w:val="00440DAC"/>
    <w:rsid w:val="00441085"/>
    <w:rsid w:val="00442F5B"/>
    <w:rsid w:val="004433CA"/>
    <w:rsid w:val="004437DC"/>
    <w:rsid w:val="00443F05"/>
    <w:rsid w:val="00444EBB"/>
    <w:rsid w:val="00444F36"/>
    <w:rsid w:val="00444FA4"/>
    <w:rsid w:val="00446258"/>
    <w:rsid w:val="00446504"/>
    <w:rsid w:val="00447572"/>
    <w:rsid w:val="00447881"/>
    <w:rsid w:val="004511C8"/>
    <w:rsid w:val="0045139C"/>
    <w:rsid w:val="00451C46"/>
    <w:rsid w:val="00452233"/>
    <w:rsid w:val="004522D4"/>
    <w:rsid w:val="004537E0"/>
    <w:rsid w:val="00453819"/>
    <w:rsid w:val="00453EF5"/>
    <w:rsid w:val="00453FC2"/>
    <w:rsid w:val="00454F6A"/>
    <w:rsid w:val="00455F7B"/>
    <w:rsid w:val="0045630E"/>
    <w:rsid w:val="00460A02"/>
    <w:rsid w:val="004620D6"/>
    <w:rsid w:val="004628EF"/>
    <w:rsid w:val="0046297B"/>
    <w:rsid w:val="004649FF"/>
    <w:rsid w:val="00464C78"/>
    <w:rsid w:val="00465D33"/>
    <w:rsid w:val="004661F7"/>
    <w:rsid w:val="004676F8"/>
    <w:rsid w:val="004679CA"/>
    <w:rsid w:val="00470178"/>
    <w:rsid w:val="00470893"/>
    <w:rsid w:val="00471302"/>
    <w:rsid w:val="00471DBB"/>
    <w:rsid w:val="00472622"/>
    <w:rsid w:val="00472A7C"/>
    <w:rsid w:val="00481339"/>
    <w:rsid w:val="0048156B"/>
    <w:rsid w:val="00482211"/>
    <w:rsid w:val="0048240E"/>
    <w:rsid w:val="00483E4D"/>
    <w:rsid w:val="00485031"/>
    <w:rsid w:val="0048550C"/>
    <w:rsid w:val="0049110A"/>
    <w:rsid w:val="00492608"/>
    <w:rsid w:val="00493A01"/>
    <w:rsid w:val="004948F9"/>
    <w:rsid w:val="004949B5"/>
    <w:rsid w:val="00497943"/>
    <w:rsid w:val="00497FAB"/>
    <w:rsid w:val="004A2A34"/>
    <w:rsid w:val="004A2A9E"/>
    <w:rsid w:val="004A39C2"/>
    <w:rsid w:val="004A3A68"/>
    <w:rsid w:val="004A3EE5"/>
    <w:rsid w:val="004A419D"/>
    <w:rsid w:val="004A455F"/>
    <w:rsid w:val="004A4F20"/>
    <w:rsid w:val="004A522F"/>
    <w:rsid w:val="004A7D15"/>
    <w:rsid w:val="004B0284"/>
    <w:rsid w:val="004B0CCD"/>
    <w:rsid w:val="004B1574"/>
    <w:rsid w:val="004B23DD"/>
    <w:rsid w:val="004B44DC"/>
    <w:rsid w:val="004B4BB8"/>
    <w:rsid w:val="004B5408"/>
    <w:rsid w:val="004B56D7"/>
    <w:rsid w:val="004B7261"/>
    <w:rsid w:val="004B7D1D"/>
    <w:rsid w:val="004C0292"/>
    <w:rsid w:val="004C0A13"/>
    <w:rsid w:val="004C1989"/>
    <w:rsid w:val="004C2043"/>
    <w:rsid w:val="004C4374"/>
    <w:rsid w:val="004C54CF"/>
    <w:rsid w:val="004D065C"/>
    <w:rsid w:val="004D0C7B"/>
    <w:rsid w:val="004D5604"/>
    <w:rsid w:val="004D597C"/>
    <w:rsid w:val="004D7306"/>
    <w:rsid w:val="004E0533"/>
    <w:rsid w:val="004E15CC"/>
    <w:rsid w:val="004E1A96"/>
    <w:rsid w:val="004E1DB1"/>
    <w:rsid w:val="004E1DBD"/>
    <w:rsid w:val="004E2291"/>
    <w:rsid w:val="004E24CD"/>
    <w:rsid w:val="004E291C"/>
    <w:rsid w:val="004E3783"/>
    <w:rsid w:val="004E3CAE"/>
    <w:rsid w:val="004E48A1"/>
    <w:rsid w:val="004E5C1E"/>
    <w:rsid w:val="004E5F6C"/>
    <w:rsid w:val="004E6B27"/>
    <w:rsid w:val="004E7D8C"/>
    <w:rsid w:val="004F12F1"/>
    <w:rsid w:val="004F24E6"/>
    <w:rsid w:val="004F27E3"/>
    <w:rsid w:val="004F3105"/>
    <w:rsid w:val="004F3661"/>
    <w:rsid w:val="004F778A"/>
    <w:rsid w:val="004F7B28"/>
    <w:rsid w:val="005016E8"/>
    <w:rsid w:val="005018FD"/>
    <w:rsid w:val="00502062"/>
    <w:rsid w:val="00504C34"/>
    <w:rsid w:val="00505B25"/>
    <w:rsid w:val="00507BF2"/>
    <w:rsid w:val="005106BE"/>
    <w:rsid w:val="00511E5C"/>
    <w:rsid w:val="00511E88"/>
    <w:rsid w:val="00514F93"/>
    <w:rsid w:val="00515839"/>
    <w:rsid w:val="005160A3"/>
    <w:rsid w:val="005173B6"/>
    <w:rsid w:val="005211AA"/>
    <w:rsid w:val="0052491D"/>
    <w:rsid w:val="00526BC8"/>
    <w:rsid w:val="00526EFC"/>
    <w:rsid w:val="00527E51"/>
    <w:rsid w:val="005302E2"/>
    <w:rsid w:val="0053041E"/>
    <w:rsid w:val="0053188D"/>
    <w:rsid w:val="00531E04"/>
    <w:rsid w:val="00532D7F"/>
    <w:rsid w:val="00532FA9"/>
    <w:rsid w:val="00532FEF"/>
    <w:rsid w:val="0053336E"/>
    <w:rsid w:val="00534453"/>
    <w:rsid w:val="00534818"/>
    <w:rsid w:val="005352A6"/>
    <w:rsid w:val="005352C7"/>
    <w:rsid w:val="005362F9"/>
    <w:rsid w:val="0053690B"/>
    <w:rsid w:val="00536A76"/>
    <w:rsid w:val="00536D2D"/>
    <w:rsid w:val="00536E92"/>
    <w:rsid w:val="00540FFC"/>
    <w:rsid w:val="005414D3"/>
    <w:rsid w:val="005419FA"/>
    <w:rsid w:val="00541FC5"/>
    <w:rsid w:val="0054360D"/>
    <w:rsid w:val="00543CD3"/>
    <w:rsid w:val="00544081"/>
    <w:rsid w:val="00547D59"/>
    <w:rsid w:val="00550A21"/>
    <w:rsid w:val="0055250E"/>
    <w:rsid w:val="005531BB"/>
    <w:rsid w:val="0055396D"/>
    <w:rsid w:val="00553E30"/>
    <w:rsid w:val="005552F3"/>
    <w:rsid w:val="005553E5"/>
    <w:rsid w:val="00555876"/>
    <w:rsid w:val="00555AB3"/>
    <w:rsid w:val="0055624A"/>
    <w:rsid w:val="00556DEA"/>
    <w:rsid w:val="00561981"/>
    <w:rsid w:val="005624DA"/>
    <w:rsid w:val="0056296E"/>
    <w:rsid w:val="005639F5"/>
    <w:rsid w:val="00563C6C"/>
    <w:rsid w:val="0056406A"/>
    <w:rsid w:val="00564467"/>
    <w:rsid w:val="0056492C"/>
    <w:rsid w:val="00565CBE"/>
    <w:rsid w:val="00566507"/>
    <w:rsid w:val="00566C9C"/>
    <w:rsid w:val="0056763F"/>
    <w:rsid w:val="005679A0"/>
    <w:rsid w:val="005700CE"/>
    <w:rsid w:val="005702E1"/>
    <w:rsid w:val="00570C47"/>
    <w:rsid w:val="00571450"/>
    <w:rsid w:val="005714B1"/>
    <w:rsid w:val="00571D27"/>
    <w:rsid w:val="00574EF0"/>
    <w:rsid w:val="00574F89"/>
    <w:rsid w:val="00575FB9"/>
    <w:rsid w:val="0057622F"/>
    <w:rsid w:val="005766BF"/>
    <w:rsid w:val="00576A1F"/>
    <w:rsid w:val="00576C43"/>
    <w:rsid w:val="005773D1"/>
    <w:rsid w:val="0058139B"/>
    <w:rsid w:val="005815C2"/>
    <w:rsid w:val="00581E16"/>
    <w:rsid w:val="00581EC5"/>
    <w:rsid w:val="005825DA"/>
    <w:rsid w:val="00582B42"/>
    <w:rsid w:val="00583167"/>
    <w:rsid w:val="00583964"/>
    <w:rsid w:val="005842F4"/>
    <w:rsid w:val="00584B26"/>
    <w:rsid w:val="00585331"/>
    <w:rsid w:val="005875E0"/>
    <w:rsid w:val="00587AD1"/>
    <w:rsid w:val="00591672"/>
    <w:rsid w:val="005920AA"/>
    <w:rsid w:val="00592E1E"/>
    <w:rsid w:val="00593E52"/>
    <w:rsid w:val="00594277"/>
    <w:rsid w:val="00595236"/>
    <w:rsid w:val="00596C30"/>
    <w:rsid w:val="005977C8"/>
    <w:rsid w:val="005A11F8"/>
    <w:rsid w:val="005A2A2E"/>
    <w:rsid w:val="005A3841"/>
    <w:rsid w:val="005A4B86"/>
    <w:rsid w:val="005A4C69"/>
    <w:rsid w:val="005A6655"/>
    <w:rsid w:val="005A78AC"/>
    <w:rsid w:val="005A792D"/>
    <w:rsid w:val="005A7943"/>
    <w:rsid w:val="005A79B5"/>
    <w:rsid w:val="005B02D0"/>
    <w:rsid w:val="005B05FC"/>
    <w:rsid w:val="005B1B12"/>
    <w:rsid w:val="005B1BCA"/>
    <w:rsid w:val="005B2DA1"/>
    <w:rsid w:val="005B3403"/>
    <w:rsid w:val="005B441B"/>
    <w:rsid w:val="005B56A5"/>
    <w:rsid w:val="005B5A38"/>
    <w:rsid w:val="005B788D"/>
    <w:rsid w:val="005C0042"/>
    <w:rsid w:val="005C0995"/>
    <w:rsid w:val="005C0C79"/>
    <w:rsid w:val="005C12EA"/>
    <w:rsid w:val="005C1A36"/>
    <w:rsid w:val="005C3B4E"/>
    <w:rsid w:val="005C3F0B"/>
    <w:rsid w:val="005C4C7D"/>
    <w:rsid w:val="005C53FB"/>
    <w:rsid w:val="005C5E51"/>
    <w:rsid w:val="005C7B8A"/>
    <w:rsid w:val="005D0FC7"/>
    <w:rsid w:val="005D1B52"/>
    <w:rsid w:val="005D21C8"/>
    <w:rsid w:val="005D32C9"/>
    <w:rsid w:val="005D362D"/>
    <w:rsid w:val="005D4102"/>
    <w:rsid w:val="005D595D"/>
    <w:rsid w:val="005D78E3"/>
    <w:rsid w:val="005E0BA5"/>
    <w:rsid w:val="005E0BC5"/>
    <w:rsid w:val="005E0C36"/>
    <w:rsid w:val="005E0EF5"/>
    <w:rsid w:val="005E110D"/>
    <w:rsid w:val="005E1239"/>
    <w:rsid w:val="005E1A69"/>
    <w:rsid w:val="005E1B61"/>
    <w:rsid w:val="005E3C8A"/>
    <w:rsid w:val="005E4290"/>
    <w:rsid w:val="005E54FB"/>
    <w:rsid w:val="005E7771"/>
    <w:rsid w:val="005F0206"/>
    <w:rsid w:val="005F0986"/>
    <w:rsid w:val="005F0AC7"/>
    <w:rsid w:val="005F41DE"/>
    <w:rsid w:val="005F46B6"/>
    <w:rsid w:val="00601E92"/>
    <w:rsid w:val="0060254C"/>
    <w:rsid w:val="006027A5"/>
    <w:rsid w:val="00602983"/>
    <w:rsid w:val="0060436E"/>
    <w:rsid w:val="006069D1"/>
    <w:rsid w:val="00606B88"/>
    <w:rsid w:val="0061028F"/>
    <w:rsid w:val="00610A97"/>
    <w:rsid w:val="00610B86"/>
    <w:rsid w:val="00610E29"/>
    <w:rsid w:val="006111F6"/>
    <w:rsid w:val="00611222"/>
    <w:rsid w:val="00611403"/>
    <w:rsid w:val="00611B97"/>
    <w:rsid w:val="00611DE0"/>
    <w:rsid w:val="00613706"/>
    <w:rsid w:val="00614FB5"/>
    <w:rsid w:val="006151D5"/>
    <w:rsid w:val="00615C29"/>
    <w:rsid w:val="0061693A"/>
    <w:rsid w:val="006173A2"/>
    <w:rsid w:val="0061743D"/>
    <w:rsid w:val="006206E0"/>
    <w:rsid w:val="00620AE7"/>
    <w:rsid w:val="006217B3"/>
    <w:rsid w:val="00621AC9"/>
    <w:rsid w:val="00621C67"/>
    <w:rsid w:val="006223F7"/>
    <w:rsid w:val="00622C2B"/>
    <w:rsid w:val="00622E4F"/>
    <w:rsid w:val="00623241"/>
    <w:rsid w:val="00623DBE"/>
    <w:rsid w:val="006248DC"/>
    <w:rsid w:val="00625A8C"/>
    <w:rsid w:val="00625B3C"/>
    <w:rsid w:val="00625DC0"/>
    <w:rsid w:val="0062628B"/>
    <w:rsid w:val="006303CD"/>
    <w:rsid w:val="0063058C"/>
    <w:rsid w:val="00630CE6"/>
    <w:rsid w:val="00630EA6"/>
    <w:rsid w:val="00632872"/>
    <w:rsid w:val="00633890"/>
    <w:rsid w:val="00634951"/>
    <w:rsid w:val="00635CD8"/>
    <w:rsid w:val="00637C50"/>
    <w:rsid w:val="00637F0D"/>
    <w:rsid w:val="00640761"/>
    <w:rsid w:val="006412CA"/>
    <w:rsid w:val="00641CF3"/>
    <w:rsid w:val="0064269B"/>
    <w:rsid w:val="00643B5B"/>
    <w:rsid w:val="00644024"/>
    <w:rsid w:val="00644CF3"/>
    <w:rsid w:val="0064672C"/>
    <w:rsid w:val="00646816"/>
    <w:rsid w:val="00646EFE"/>
    <w:rsid w:val="006470FF"/>
    <w:rsid w:val="00650451"/>
    <w:rsid w:val="0065064C"/>
    <w:rsid w:val="0065256F"/>
    <w:rsid w:val="0065410C"/>
    <w:rsid w:val="0065416C"/>
    <w:rsid w:val="00654B7D"/>
    <w:rsid w:val="00654C54"/>
    <w:rsid w:val="00655A69"/>
    <w:rsid w:val="0065608F"/>
    <w:rsid w:val="0065724A"/>
    <w:rsid w:val="006612DB"/>
    <w:rsid w:val="00662A90"/>
    <w:rsid w:val="006667AF"/>
    <w:rsid w:val="00666DF2"/>
    <w:rsid w:val="00671750"/>
    <w:rsid w:val="00672735"/>
    <w:rsid w:val="00672C9A"/>
    <w:rsid w:val="00674BF9"/>
    <w:rsid w:val="00675C6A"/>
    <w:rsid w:val="00676164"/>
    <w:rsid w:val="00677B57"/>
    <w:rsid w:val="00677E81"/>
    <w:rsid w:val="0068020A"/>
    <w:rsid w:val="006809BF"/>
    <w:rsid w:val="00680FBB"/>
    <w:rsid w:val="0068138D"/>
    <w:rsid w:val="0068183E"/>
    <w:rsid w:val="00683CF0"/>
    <w:rsid w:val="006857B2"/>
    <w:rsid w:val="00685B55"/>
    <w:rsid w:val="006867B6"/>
    <w:rsid w:val="0068789A"/>
    <w:rsid w:val="00687FE9"/>
    <w:rsid w:val="00690163"/>
    <w:rsid w:val="006909DF"/>
    <w:rsid w:val="00690EB3"/>
    <w:rsid w:val="00691109"/>
    <w:rsid w:val="00692079"/>
    <w:rsid w:val="006954FE"/>
    <w:rsid w:val="00695A68"/>
    <w:rsid w:val="00696283"/>
    <w:rsid w:val="00696ADD"/>
    <w:rsid w:val="0069750D"/>
    <w:rsid w:val="00697518"/>
    <w:rsid w:val="00697F24"/>
    <w:rsid w:val="00697F5C"/>
    <w:rsid w:val="006A041D"/>
    <w:rsid w:val="006A1718"/>
    <w:rsid w:val="006A2DE0"/>
    <w:rsid w:val="006A36F1"/>
    <w:rsid w:val="006A3F7D"/>
    <w:rsid w:val="006A4AF9"/>
    <w:rsid w:val="006A4BAD"/>
    <w:rsid w:val="006A55BF"/>
    <w:rsid w:val="006A65A4"/>
    <w:rsid w:val="006A76A7"/>
    <w:rsid w:val="006B0489"/>
    <w:rsid w:val="006B1C87"/>
    <w:rsid w:val="006B37D5"/>
    <w:rsid w:val="006B4693"/>
    <w:rsid w:val="006B5FB2"/>
    <w:rsid w:val="006B72CC"/>
    <w:rsid w:val="006C1CEE"/>
    <w:rsid w:val="006C2E69"/>
    <w:rsid w:val="006C2FE9"/>
    <w:rsid w:val="006C3E2C"/>
    <w:rsid w:val="006C418F"/>
    <w:rsid w:val="006C6045"/>
    <w:rsid w:val="006C73B3"/>
    <w:rsid w:val="006C78C3"/>
    <w:rsid w:val="006C7DAD"/>
    <w:rsid w:val="006D007D"/>
    <w:rsid w:val="006D0106"/>
    <w:rsid w:val="006D05BD"/>
    <w:rsid w:val="006D1383"/>
    <w:rsid w:val="006D17B9"/>
    <w:rsid w:val="006D1AC8"/>
    <w:rsid w:val="006D2A87"/>
    <w:rsid w:val="006D2A98"/>
    <w:rsid w:val="006D2E8F"/>
    <w:rsid w:val="006D2F03"/>
    <w:rsid w:val="006D4CA7"/>
    <w:rsid w:val="006D5528"/>
    <w:rsid w:val="006D6D7C"/>
    <w:rsid w:val="006D72A5"/>
    <w:rsid w:val="006E0A2C"/>
    <w:rsid w:val="006E0A6C"/>
    <w:rsid w:val="006E2A74"/>
    <w:rsid w:val="006E420B"/>
    <w:rsid w:val="006E65FE"/>
    <w:rsid w:val="006E6BBE"/>
    <w:rsid w:val="006E76EA"/>
    <w:rsid w:val="006E7964"/>
    <w:rsid w:val="006F0093"/>
    <w:rsid w:val="006F171B"/>
    <w:rsid w:val="006F1B39"/>
    <w:rsid w:val="006F1C63"/>
    <w:rsid w:val="006F1CF9"/>
    <w:rsid w:val="006F221B"/>
    <w:rsid w:val="006F2250"/>
    <w:rsid w:val="006F2527"/>
    <w:rsid w:val="006F2622"/>
    <w:rsid w:val="006F4312"/>
    <w:rsid w:val="006F5294"/>
    <w:rsid w:val="006F557E"/>
    <w:rsid w:val="006F785C"/>
    <w:rsid w:val="00700C61"/>
    <w:rsid w:val="007012F7"/>
    <w:rsid w:val="007018BE"/>
    <w:rsid w:val="00703907"/>
    <w:rsid w:val="00703CDC"/>
    <w:rsid w:val="00705673"/>
    <w:rsid w:val="0070702F"/>
    <w:rsid w:val="00707251"/>
    <w:rsid w:val="00710A38"/>
    <w:rsid w:val="00710D3A"/>
    <w:rsid w:val="007114EA"/>
    <w:rsid w:val="00711857"/>
    <w:rsid w:val="00712A6F"/>
    <w:rsid w:val="00713AE1"/>
    <w:rsid w:val="00714099"/>
    <w:rsid w:val="007140F3"/>
    <w:rsid w:val="007143A2"/>
    <w:rsid w:val="00714BB0"/>
    <w:rsid w:val="0071587C"/>
    <w:rsid w:val="00715CED"/>
    <w:rsid w:val="00716455"/>
    <w:rsid w:val="00716485"/>
    <w:rsid w:val="007164E1"/>
    <w:rsid w:val="00717D26"/>
    <w:rsid w:val="007207D0"/>
    <w:rsid w:val="00721B58"/>
    <w:rsid w:val="00724EA8"/>
    <w:rsid w:val="0072562A"/>
    <w:rsid w:val="00726570"/>
    <w:rsid w:val="007265CF"/>
    <w:rsid w:val="00726EA7"/>
    <w:rsid w:val="00726F59"/>
    <w:rsid w:val="00727A24"/>
    <w:rsid w:val="00727ADB"/>
    <w:rsid w:val="007306BD"/>
    <w:rsid w:val="0073083A"/>
    <w:rsid w:val="00733D0D"/>
    <w:rsid w:val="0073505B"/>
    <w:rsid w:val="00735C42"/>
    <w:rsid w:val="00736B4D"/>
    <w:rsid w:val="00737FA9"/>
    <w:rsid w:val="007417DF"/>
    <w:rsid w:val="00741A41"/>
    <w:rsid w:val="00741DF7"/>
    <w:rsid w:val="007424EA"/>
    <w:rsid w:val="00742843"/>
    <w:rsid w:val="00743AA5"/>
    <w:rsid w:val="00743D8E"/>
    <w:rsid w:val="00743DDD"/>
    <w:rsid w:val="007442EA"/>
    <w:rsid w:val="0074441F"/>
    <w:rsid w:val="007446E1"/>
    <w:rsid w:val="00746AB1"/>
    <w:rsid w:val="0074790D"/>
    <w:rsid w:val="00750BD3"/>
    <w:rsid w:val="00750F52"/>
    <w:rsid w:val="007510B3"/>
    <w:rsid w:val="00751994"/>
    <w:rsid w:val="00751AA9"/>
    <w:rsid w:val="00752715"/>
    <w:rsid w:val="00752801"/>
    <w:rsid w:val="00752B5E"/>
    <w:rsid w:val="00753A2F"/>
    <w:rsid w:val="00753BE7"/>
    <w:rsid w:val="00753CE8"/>
    <w:rsid w:val="00754D1D"/>
    <w:rsid w:val="00755964"/>
    <w:rsid w:val="00756014"/>
    <w:rsid w:val="007568E8"/>
    <w:rsid w:val="00757109"/>
    <w:rsid w:val="007574C7"/>
    <w:rsid w:val="00760025"/>
    <w:rsid w:val="00760027"/>
    <w:rsid w:val="00760DEA"/>
    <w:rsid w:val="00760FFF"/>
    <w:rsid w:val="0076124C"/>
    <w:rsid w:val="00761E05"/>
    <w:rsid w:val="00762190"/>
    <w:rsid w:val="0076229B"/>
    <w:rsid w:val="00762922"/>
    <w:rsid w:val="00762F34"/>
    <w:rsid w:val="00763E3A"/>
    <w:rsid w:val="00764130"/>
    <w:rsid w:val="00764E45"/>
    <w:rsid w:val="00765887"/>
    <w:rsid w:val="00765969"/>
    <w:rsid w:val="00766489"/>
    <w:rsid w:val="00770AC0"/>
    <w:rsid w:val="00770AF9"/>
    <w:rsid w:val="00771550"/>
    <w:rsid w:val="007715F2"/>
    <w:rsid w:val="00772A17"/>
    <w:rsid w:val="00772C64"/>
    <w:rsid w:val="00772F16"/>
    <w:rsid w:val="0077304B"/>
    <w:rsid w:val="00773FCA"/>
    <w:rsid w:val="007745C7"/>
    <w:rsid w:val="00775A98"/>
    <w:rsid w:val="00777803"/>
    <w:rsid w:val="00777C0B"/>
    <w:rsid w:val="00781792"/>
    <w:rsid w:val="00783C52"/>
    <w:rsid w:val="007842DA"/>
    <w:rsid w:val="00784BA8"/>
    <w:rsid w:val="00784DEF"/>
    <w:rsid w:val="007862D3"/>
    <w:rsid w:val="00786ECE"/>
    <w:rsid w:val="00787584"/>
    <w:rsid w:val="007909AC"/>
    <w:rsid w:val="00790D7A"/>
    <w:rsid w:val="00793481"/>
    <w:rsid w:val="007935E0"/>
    <w:rsid w:val="007950AD"/>
    <w:rsid w:val="00796A50"/>
    <w:rsid w:val="00796A6E"/>
    <w:rsid w:val="00797AC6"/>
    <w:rsid w:val="007A1172"/>
    <w:rsid w:val="007A1267"/>
    <w:rsid w:val="007A27C6"/>
    <w:rsid w:val="007A32B5"/>
    <w:rsid w:val="007A4354"/>
    <w:rsid w:val="007A5AAC"/>
    <w:rsid w:val="007A60F9"/>
    <w:rsid w:val="007A6A40"/>
    <w:rsid w:val="007A6D6B"/>
    <w:rsid w:val="007A7965"/>
    <w:rsid w:val="007A7BA3"/>
    <w:rsid w:val="007B1511"/>
    <w:rsid w:val="007B1AAA"/>
    <w:rsid w:val="007B5B40"/>
    <w:rsid w:val="007B7104"/>
    <w:rsid w:val="007B77EA"/>
    <w:rsid w:val="007C02A6"/>
    <w:rsid w:val="007C068E"/>
    <w:rsid w:val="007C21C2"/>
    <w:rsid w:val="007C3A52"/>
    <w:rsid w:val="007C3EF0"/>
    <w:rsid w:val="007C458E"/>
    <w:rsid w:val="007C49EF"/>
    <w:rsid w:val="007C4E88"/>
    <w:rsid w:val="007C5E69"/>
    <w:rsid w:val="007C67F4"/>
    <w:rsid w:val="007C70B2"/>
    <w:rsid w:val="007C7139"/>
    <w:rsid w:val="007C7473"/>
    <w:rsid w:val="007C76A9"/>
    <w:rsid w:val="007C7B89"/>
    <w:rsid w:val="007D12F1"/>
    <w:rsid w:val="007D1957"/>
    <w:rsid w:val="007D1B95"/>
    <w:rsid w:val="007D1F30"/>
    <w:rsid w:val="007D21D1"/>
    <w:rsid w:val="007D2920"/>
    <w:rsid w:val="007D3317"/>
    <w:rsid w:val="007D585F"/>
    <w:rsid w:val="007E21FA"/>
    <w:rsid w:val="007E4FD1"/>
    <w:rsid w:val="007E538A"/>
    <w:rsid w:val="007E65B7"/>
    <w:rsid w:val="007E70E6"/>
    <w:rsid w:val="007E7424"/>
    <w:rsid w:val="007E7D80"/>
    <w:rsid w:val="007F01A4"/>
    <w:rsid w:val="007F0CCA"/>
    <w:rsid w:val="007F0D81"/>
    <w:rsid w:val="007F0DBA"/>
    <w:rsid w:val="007F143A"/>
    <w:rsid w:val="007F24B9"/>
    <w:rsid w:val="007F25FA"/>
    <w:rsid w:val="007F382A"/>
    <w:rsid w:val="007F3BE2"/>
    <w:rsid w:val="007F5DD8"/>
    <w:rsid w:val="007F621B"/>
    <w:rsid w:val="007F6F58"/>
    <w:rsid w:val="00800F56"/>
    <w:rsid w:val="0080140B"/>
    <w:rsid w:val="00801970"/>
    <w:rsid w:val="00801B94"/>
    <w:rsid w:val="0080289C"/>
    <w:rsid w:val="00802961"/>
    <w:rsid w:val="008034E4"/>
    <w:rsid w:val="00803FA0"/>
    <w:rsid w:val="00804F22"/>
    <w:rsid w:val="00805C4D"/>
    <w:rsid w:val="00806425"/>
    <w:rsid w:val="00807562"/>
    <w:rsid w:val="00807D3C"/>
    <w:rsid w:val="0081010C"/>
    <w:rsid w:val="0081048A"/>
    <w:rsid w:val="00810950"/>
    <w:rsid w:val="008113C3"/>
    <w:rsid w:val="00811472"/>
    <w:rsid w:val="0081216E"/>
    <w:rsid w:val="00813769"/>
    <w:rsid w:val="00816D43"/>
    <w:rsid w:val="00816E6E"/>
    <w:rsid w:val="0081793E"/>
    <w:rsid w:val="00817BB4"/>
    <w:rsid w:val="00817BD3"/>
    <w:rsid w:val="008215FC"/>
    <w:rsid w:val="00821BA9"/>
    <w:rsid w:val="00821FBD"/>
    <w:rsid w:val="00822BBA"/>
    <w:rsid w:val="00822C9B"/>
    <w:rsid w:val="0082420B"/>
    <w:rsid w:val="008253B0"/>
    <w:rsid w:val="008255FA"/>
    <w:rsid w:val="008256D3"/>
    <w:rsid w:val="00826C3E"/>
    <w:rsid w:val="00827497"/>
    <w:rsid w:val="00827CA3"/>
    <w:rsid w:val="00827FB6"/>
    <w:rsid w:val="00830A02"/>
    <w:rsid w:val="00830D73"/>
    <w:rsid w:val="00831CE3"/>
    <w:rsid w:val="00832580"/>
    <w:rsid w:val="00833228"/>
    <w:rsid w:val="00833822"/>
    <w:rsid w:val="00833B51"/>
    <w:rsid w:val="0083405E"/>
    <w:rsid w:val="008343B2"/>
    <w:rsid w:val="0083554C"/>
    <w:rsid w:val="008356F0"/>
    <w:rsid w:val="00837D4E"/>
    <w:rsid w:val="00840538"/>
    <w:rsid w:val="0084110E"/>
    <w:rsid w:val="008422DB"/>
    <w:rsid w:val="00842359"/>
    <w:rsid w:val="00842CBE"/>
    <w:rsid w:val="00842FE6"/>
    <w:rsid w:val="008430FE"/>
    <w:rsid w:val="00843AD9"/>
    <w:rsid w:val="008441BB"/>
    <w:rsid w:val="00846C16"/>
    <w:rsid w:val="00846FBA"/>
    <w:rsid w:val="00847951"/>
    <w:rsid w:val="0085195A"/>
    <w:rsid w:val="00851ACA"/>
    <w:rsid w:val="008525AE"/>
    <w:rsid w:val="00852DF9"/>
    <w:rsid w:val="008531F0"/>
    <w:rsid w:val="008533EA"/>
    <w:rsid w:val="00853B94"/>
    <w:rsid w:val="00856AF8"/>
    <w:rsid w:val="00857905"/>
    <w:rsid w:val="00860570"/>
    <w:rsid w:val="00860F25"/>
    <w:rsid w:val="00861F6B"/>
    <w:rsid w:val="008650BB"/>
    <w:rsid w:val="00865282"/>
    <w:rsid w:val="00865B8F"/>
    <w:rsid w:val="008670B5"/>
    <w:rsid w:val="008670C1"/>
    <w:rsid w:val="0086738C"/>
    <w:rsid w:val="00870F77"/>
    <w:rsid w:val="00871612"/>
    <w:rsid w:val="00871773"/>
    <w:rsid w:val="008718C9"/>
    <w:rsid w:val="0087197C"/>
    <w:rsid w:val="00871FE1"/>
    <w:rsid w:val="008724E0"/>
    <w:rsid w:val="00872820"/>
    <w:rsid w:val="008739C5"/>
    <w:rsid w:val="00873B66"/>
    <w:rsid w:val="00873E87"/>
    <w:rsid w:val="008743EA"/>
    <w:rsid w:val="00874E61"/>
    <w:rsid w:val="00875083"/>
    <w:rsid w:val="00875F2F"/>
    <w:rsid w:val="00875FFD"/>
    <w:rsid w:val="00876421"/>
    <w:rsid w:val="008765AE"/>
    <w:rsid w:val="00877B87"/>
    <w:rsid w:val="00880251"/>
    <w:rsid w:val="00881194"/>
    <w:rsid w:val="00881206"/>
    <w:rsid w:val="00881403"/>
    <w:rsid w:val="00882302"/>
    <w:rsid w:val="008824E7"/>
    <w:rsid w:val="00882643"/>
    <w:rsid w:val="00883CD7"/>
    <w:rsid w:val="0088405F"/>
    <w:rsid w:val="00884736"/>
    <w:rsid w:val="008849CF"/>
    <w:rsid w:val="00886D06"/>
    <w:rsid w:val="00887608"/>
    <w:rsid w:val="008877C5"/>
    <w:rsid w:val="00887E49"/>
    <w:rsid w:val="008902E5"/>
    <w:rsid w:val="0089084C"/>
    <w:rsid w:val="00891A06"/>
    <w:rsid w:val="00891A0C"/>
    <w:rsid w:val="00893D36"/>
    <w:rsid w:val="008948DD"/>
    <w:rsid w:val="008952B6"/>
    <w:rsid w:val="00896234"/>
    <w:rsid w:val="0089648E"/>
    <w:rsid w:val="008974E6"/>
    <w:rsid w:val="00897FFC"/>
    <w:rsid w:val="008A03CD"/>
    <w:rsid w:val="008A0D0E"/>
    <w:rsid w:val="008A0D2C"/>
    <w:rsid w:val="008A0F4E"/>
    <w:rsid w:val="008A1242"/>
    <w:rsid w:val="008A415F"/>
    <w:rsid w:val="008A4B2C"/>
    <w:rsid w:val="008A7CAF"/>
    <w:rsid w:val="008B179F"/>
    <w:rsid w:val="008B17BB"/>
    <w:rsid w:val="008B50BF"/>
    <w:rsid w:val="008B52B1"/>
    <w:rsid w:val="008B5EEA"/>
    <w:rsid w:val="008B6AA1"/>
    <w:rsid w:val="008B780C"/>
    <w:rsid w:val="008B7A33"/>
    <w:rsid w:val="008C01C1"/>
    <w:rsid w:val="008C0416"/>
    <w:rsid w:val="008C0C0A"/>
    <w:rsid w:val="008C112B"/>
    <w:rsid w:val="008C1862"/>
    <w:rsid w:val="008C2365"/>
    <w:rsid w:val="008C2DB1"/>
    <w:rsid w:val="008C32A4"/>
    <w:rsid w:val="008C3F55"/>
    <w:rsid w:val="008C4E43"/>
    <w:rsid w:val="008C59DF"/>
    <w:rsid w:val="008C61D7"/>
    <w:rsid w:val="008C7104"/>
    <w:rsid w:val="008C71E6"/>
    <w:rsid w:val="008C7BE4"/>
    <w:rsid w:val="008C7ED2"/>
    <w:rsid w:val="008D02E0"/>
    <w:rsid w:val="008D103B"/>
    <w:rsid w:val="008D1681"/>
    <w:rsid w:val="008D2011"/>
    <w:rsid w:val="008D222A"/>
    <w:rsid w:val="008D28FD"/>
    <w:rsid w:val="008D2C6E"/>
    <w:rsid w:val="008D2C99"/>
    <w:rsid w:val="008D31B2"/>
    <w:rsid w:val="008D3BD1"/>
    <w:rsid w:val="008D4DE9"/>
    <w:rsid w:val="008D7710"/>
    <w:rsid w:val="008D79CA"/>
    <w:rsid w:val="008D7D49"/>
    <w:rsid w:val="008E088B"/>
    <w:rsid w:val="008E0AAA"/>
    <w:rsid w:val="008E152E"/>
    <w:rsid w:val="008E1565"/>
    <w:rsid w:val="008E1692"/>
    <w:rsid w:val="008E23BA"/>
    <w:rsid w:val="008E29A4"/>
    <w:rsid w:val="008E2BA5"/>
    <w:rsid w:val="008E352B"/>
    <w:rsid w:val="008E3B1D"/>
    <w:rsid w:val="008E5792"/>
    <w:rsid w:val="008E795E"/>
    <w:rsid w:val="008E7E4B"/>
    <w:rsid w:val="008F124E"/>
    <w:rsid w:val="008F39C4"/>
    <w:rsid w:val="008F4A9D"/>
    <w:rsid w:val="008F6EC1"/>
    <w:rsid w:val="008F774B"/>
    <w:rsid w:val="008F7F00"/>
    <w:rsid w:val="00900F74"/>
    <w:rsid w:val="00901ABB"/>
    <w:rsid w:val="00902CDD"/>
    <w:rsid w:val="00905917"/>
    <w:rsid w:val="00905951"/>
    <w:rsid w:val="00907DE7"/>
    <w:rsid w:val="00907E56"/>
    <w:rsid w:val="00907F51"/>
    <w:rsid w:val="00907FBE"/>
    <w:rsid w:val="009111B9"/>
    <w:rsid w:val="00912C9D"/>
    <w:rsid w:val="009133B9"/>
    <w:rsid w:val="00913559"/>
    <w:rsid w:val="00913E85"/>
    <w:rsid w:val="00913F2E"/>
    <w:rsid w:val="00915D44"/>
    <w:rsid w:val="00916F3A"/>
    <w:rsid w:val="00917660"/>
    <w:rsid w:val="00921219"/>
    <w:rsid w:val="00921D16"/>
    <w:rsid w:val="00924002"/>
    <w:rsid w:val="0092420F"/>
    <w:rsid w:val="00924242"/>
    <w:rsid w:val="009246D6"/>
    <w:rsid w:val="00924A5D"/>
    <w:rsid w:val="00924E2A"/>
    <w:rsid w:val="00925FC7"/>
    <w:rsid w:val="00926479"/>
    <w:rsid w:val="009276CB"/>
    <w:rsid w:val="00930FCC"/>
    <w:rsid w:val="0093157A"/>
    <w:rsid w:val="009316C8"/>
    <w:rsid w:val="00931C48"/>
    <w:rsid w:val="00931FE8"/>
    <w:rsid w:val="00932F43"/>
    <w:rsid w:val="00933D24"/>
    <w:rsid w:val="009343FB"/>
    <w:rsid w:val="009357AA"/>
    <w:rsid w:val="009357EF"/>
    <w:rsid w:val="009358FA"/>
    <w:rsid w:val="00935995"/>
    <w:rsid w:val="00935ECE"/>
    <w:rsid w:val="00936335"/>
    <w:rsid w:val="00936A60"/>
    <w:rsid w:val="009371CE"/>
    <w:rsid w:val="00937A46"/>
    <w:rsid w:val="00940C54"/>
    <w:rsid w:val="00941086"/>
    <w:rsid w:val="00941EDE"/>
    <w:rsid w:val="00945049"/>
    <w:rsid w:val="00945658"/>
    <w:rsid w:val="00945C0E"/>
    <w:rsid w:val="00945CCF"/>
    <w:rsid w:val="00946B04"/>
    <w:rsid w:val="00947A4E"/>
    <w:rsid w:val="00947E85"/>
    <w:rsid w:val="00950936"/>
    <w:rsid w:val="00950AE4"/>
    <w:rsid w:val="00950B0D"/>
    <w:rsid w:val="009511CE"/>
    <w:rsid w:val="00951491"/>
    <w:rsid w:val="00952486"/>
    <w:rsid w:val="00953207"/>
    <w:rsid w:val="0095327C"/>
    <w:rsid w:val="00953562"/>
    <w:rsid w:val="00953B65"/>
    <w:rsid w:val="00953D48"/>
    <w:rsid w:val="00954947"/>
    <w:rsid w:val="00954CFB"/>
    <w:rsid w:val="00955A01"/>
    <w:rsid w:val="00957919"/>
    <w:rsid w:val="00957E27"/>
    <w:rsid w:val="00961B43"/>
    <w:rsid w:val="00962FAC"/>
    <w:rsid w:val="00963E56"/>
    <w:rsid w:val="00963F35"/>
    <w:rsid w:val="00964351"/>
    <w:rsid w:val="00964640"/>
    <w:rsid w:val="0096527E"/>
    <w:rsid w:val="009652DC"/>
    <w:rsid w:val="00965660"/>
    <w:rsid w:val="00966448"/>
    <w:rsid w:val="009666E8"/>
    <w:rsid w:val="00966DD1"/>
    <w:rsid w:val="00967E83"/>
    <w:rsid w:val="00971218"/>
    <w:rsid w:val="009730C2"/>
    <w:rsid w:val="00973375"/>
    <w:rsid w:val="00973969"/>
    <w:rsid w:val="009740D7"/>
    <w:rsid w:val="009746E9"/>
    <w:rsid w:val="0097488C"/>
    <w:rsid w:val="00974A5F"/>
    <w:rsid w:val="00976DDA"/>
    <w:rsid w:val="00977304"/>
    <w:rsid w:val="009776EF"/>
    <w:rsid w:val="009802AD"/>
    <w:rsid w:val="009810DF"/>
    <w:rsid w:val="009819C4"/>
    <w:rsid w:val="009822BB"/>
    <w:rsid w:val="009837DE"/>
    <w:rsid w:val="00983961"/>
    <w:rsid w:val="00983D2D"/>
    <w:rsid w:val="00983E2B"/>
    <w:rsid w:val="00983E39"/>
    <w:rsid w:val="0098428A"/>
    <w:rsid w:val="009852F6"/>
    <w:rsid w:val="009865D6"/>
    <w:rsid w:val="00986B17"/>
    <w:rsid w:val="00986E7E"/>
    <w:rsid w:val="00987B6E"/>
    <w:rsid w:val="009914B6"/>
    <w:rsid w:val="009937A8"/>
    <w:rsid w:val="00994484"/>
    <w:rsid w:val="00994BD0"/>
    <w:rsid w:val="009951C2"/>
    <w:rsid w:val="00995D45"/>
    <w:rsid w:val="00997E9C"/>
    <w:rsid w:val="009A03F6"/>
    <w:rsid w:val="009A17A0"/>
    <w:rsid w:val="009A1BA7"/>
    <w:rsid w:val="009A20E2"/>
    <w:rsid w:val="009A62D4"/>
    <w:rsid w:val="009A76E3"/>
    <w:rsid w:val="009A79D4"/>
    <w:rsid w:val="009B0BAC"/>
    <w:rsid w:val="009B1957"/>
    <w:rsid w:val="009B1AB7"/>
    <w:rsid w:val="009B1F18"/>
    <w:rsid w:val="009B2134"/>
    <w:rsid w:val="009B3F3A"/>
    <w:rsid w:val="009B5040"/>
    <w:rsid w:val="009C0A9D"/>
    <w:rsid w:val="009C0AF3"/>
    <w:rsid w:val="009C205F"/>
    <w:rsid w:val="009C50B5"/>
    <w:rsid w:val="009D044C"/>
    <w:rsid w:val="009D1A05"/>
    <w:rsid w:val="009D2702"/>
    <w:rsid w:val="009D35E7"/>
    <w:rsid w:val="009D3A99"/>
    <w:rsid w:val="009D484C"/>
    <w:rsid w:val="009D5B6B"/>
    <w:rsid w:val="009D665B"/>
    <w:rsid w:val="009D696F"/>
    <w:rsid w:val="009E08FF"/>
    <w:rsid w:val="009E1FCB"/>
    <w:rsid w:val="009E43AE"/>
    <w:rsid w:val="009E6C2A"/>
    <w:rsid w:val="009F1182"/>
    <w:rsid w:val="009F123B"/>
    <w:rsid w:val="009F13D8"/>
    <w:rsid w:val="009F1604"/>
    <w:rsid w:val="009F2319"/>
    <w:rsid w:val="009F2EF8"/>
    <w:rsid w:val="009F3694"/>
    <w:rsid w:val="009F5291"/>
    <w:rsid w:val="009F56E9"/>
    <w:rsid w:val="009F69B1"/>
    <w:rsid w:val="009F6E30"/>
    <w:rsid w:val="009F7AF2"/>
    <w:rsid w:val="009F7FBE"/>
    <w:rsid w:val="00A00ADB"/>
    <w:rsid w:val="00A00E36"/>
    <w:rsid w:val="00A02304"/>
    <w:rsid w:val="00A03018"/>
    <w:rsid w:val="00A03167"/>
    <w:rsid w:val="00A04CB4"/>
    <w:rsid w:val="00A05747"/>
    <w:rsid w:val="00A05B2E"/>
    <w:rsid w:val="00A05B5A"/>
    <w:rsid w:val="00A062B0"/>
    <w:rsid w:val="00A06444"/>
    <w:rsid w:val="00A072A1"/>
    <w:rsid w:val="00A07E56"/>
    <w:rsid w:val="00A10040"/>
    <w:rsid w:val="00A100D0"/>
    <w:rsid w:val="00A102B7"/>
    <w:rsid w:val="00A10E0A"/>
    <w:rsid w:val="00A11528"/>
    <w:rsid w:val="00A11872"/>
    <w:rsid w:val="00A11B6F"/>
    <w:rsid w:val="00A1247A"/>
    <w:rsid w:val="00A14640"/>
    <w:rsid w:val="00A15D90"/>
    <w:rsid w:val="00A16ECB"/>
    <w:rsid w:val="00A17835"/>
    <w:rsid w:val="00A219A5"/>
    <w:rsid w:val="00A21BED"/>
    <w:rsid w:val="00A2236A"/>
    <w:rsid w:val="00A2438B"/>
    <w:rsid w:val="00A24F40"/>
    <w:rsid w:val="00A25546"/>
    <w:rsid w:val="00A30533"/>
    <w:rsid w:val="00A30B8A"/>
    <w:rsid w:val="00A32BBC"/>
    <w:rsid w:val="00A33649"/>
    <w:rsid w:val="00A33AEE"/>
    <w:rsid w:val="00A3447E"/>
    <w:rsid w:val="00A34E3D"/>
    <w:rsid w:val="00A35225"/>
    <w:rsid w:val="00A352E0"/>
    <w:rsid w:val="00A35439"/>
    <w:rsid w:val="00A35687"/>
    <w:rsid w:val="00A3668A"/>
    <w:rsid w:val="00A3712F"/>
    <w:rsid w:val="00A41FDA"/>
    <w:rsid w:val="00A42B96"/>
    <w:rsid w:val="00A438EB"/>
    <w:rsid w:val="00A43C3C"/>
    <w:rsid w:val="00A441C9"/>
    <w:rsid w:val="00A46017"/>
    <w:rsid w:val="00A47413"/>
    <w:rsid w:val="00A474B7"/>
    <w:rsid w:val="00A477E4"/>
    <w:rsid w:val="00A47DD2"/>
    <w:rsid w:val="00A47FDC"/>
    <w:rsid w:val="00A5032F"/>
    <w:rsid w:val="00A50C64"/>
    <w:rsid w:val="00A5152C"/>
    <w:rsid w:val="00A540D1"/>
    <w:rsid w:val="00A54378"/>
    <w:rsid w:val="00A54F04"/>
    <w:rsid w:val="00A54F41"/>
    <w:rsid w:val="00A56B56"/>
    <w:rsid w:val="00A576DF"/>
    <w:rsid w:val="00A61066"/>
    <w:rsid w:val="00A6155F"/>
    <w:rsid w:val="00A633A3"/>
    <w:rsid w:val="00A6410E"/>
    <w:rsid w:val="00A64260"/>
    <w:rsid w:val="00A645A3"/>
    <w:rsid w:val="00A6574F"/>
    <w:rsid w:val="00A65DDC"/>
    <w:rsid w:val="00A66E79"/>
    <w:rsid w:val="00A712B6"/>
    <w:rsid w:val="00A71A93"/>
    <w:rsid w:val="00A72828"/>
    <w:rsid w:val="00A73A8B"/>
    <w:rsid w:val="00A75298"/>
    <w:rsid w:val="00A759E4"/>
    <w:rsid w:val="00A7630D"/>
    <w:rsid w:val="00A76BB0"/>
    <w:rsid w:val="00A773D1"/>
    <w:rsid w:val="00A8085F"/>
    <w:rsid w:val="00A8593F"/>
    <w:rsid w:val="00A85CA5"/>
    <w:rsid w:val="00A87285"/>
    <w:rsid w:val="00A877A1"/>
    <w:rsid w:val="00A9004A"/>
    <w:rsid w:val="00A90E85"/>
    <w:rsid w:val="00A9527E"/>
    <w:rsid w:val="00A95A01"/>
    <w:rsid w:val="00A95AC8"/>
    <w:rsid w:val="00A97CC1"/>
    <w:rsid w:val="00AA0B7D"/>
    <w:rsid w:val="00AA20E3"/>
    <w:rsid w:val="00AA410D"/>
    <w:rsid w:val="00AA4514"/>
    <w:rsid w:val="00AA499F"/>
    <w:rsid w:val="00AA4EED"/>
    <w:rsid w:val="00AA510B"/>
    <w:rsid w:val="00AB1656"/>
    <w:rsid w:val="00AB5EFD"/>
    <w:rsid w:val="00AB62C6"/>
    <w:rsid w:val="00AB69C2"/>
    <w:rsid w:val="00AB6D60"/>
    <w:rsid w:val="00AB6FBB"/>
    <w:rsid w:val="00AC2C5B"/>
    <w:rsid w:val="00AC2E5C"/>
    <w:rsid w:val="00AC3D54"/>
    <w:rsid w:val="00AC435E"/>
    <w:rsid w:val="00AC59AF"/>
    <w:rsid w:val="00AC5E94"/>
    <w:rsid w:val="00AC6104"/>
    <w:rsid w:val="00AC6C8E"/>
    <w:rsid w:val="00AC6D40"/>
    <w:rsid w:val="00AC7FCD"/>
    <w:rsid w:val="00AD0AA2"/>
    <w:rsid w:val="00AD0D32"/>
    <w:rsid w:val="00AD1446"/>
    <w:rsid w:val="00AD244B"/>
    <w:rsid w:val="00AD38B5"/>
    <w:rsid w:val="00AD391E"/>
    <w:rsid w:val="00AD423D"/>
    <w:rsid w:val="00AD4F97"/>
    <w:rsid w:val="00AD5A1A"/>
    <w:rsid w:val="00AD703A"/>
    <w:rsid w:val="00AD744B"/>
    <w:rsid w:val="00AD7B72"/>
    <w:rsid w:val="00AE0891"/>
    <w:rsid w:val="00AE136C"/>
    <w:rsid w:val="00AE27D3"/>
    <w:rsid w:val="00AE34EA"/>
    <w:rsid w:val="00AE4004"/>
    <w:rsid w:val="00AE4FDA"/>
    <w:rsid w:val="00AE5339"/>
    <w:rsid w:val="00AE5F75"/>
    <w:rsid w:val="00AE74D6"/>
    <w:rsid w:val="00AE7538"/>
    <w:rsid w:val="00AF01A0"/>
    <w:rsid w:val="00AF0431"/>
    <w:rsid w:val="00AF164A"/>
    <w:rsid w:val="00AF22C9"/>
    <w:rsid w:val="00AF247E"/>
    <w:rsid w:val="00AF2B44"/>
    <w:rsid w:val="00AF2C30"/>
    <w:rsid w:val="00AF329D"/>
    <w:rsid w:val="00AF3301"/>
    <w:rsid w:val="00AF39B1"/>
    <w:rsid w:val="00AF5537"/>
    <w:rsid w:val="00AF7471"/>
    <w:rsid w:val="00AF78C5"/>
    <w:rsid w:val="00B023C0"/>
    <w:rsid w:val="00B0338A"/>
    <w:rsid w:val="00B03BD3"/>
    <w:rsid w:val="00B040D7"/>
    <w:rsid w:val="00B04571"/>
    <w:rsid w:val="00B06DF5"/>
    <w:rsid w:val="00B12445"/>
    <w:rsid w:val="00B12B93"/>
    <w:rsid w:val="00B13D60"/>
    <w:rsid w:val="00B14FC1"/>
    <w:rsid w:val="00B15172"/>
    <w:rsid w:val="00B155BD"/>
    <w:rsid w:val="00B15E69"/>
    <w:rsid w:val="00B16DBB"/>
    <w:rsid w:val="00B173B3"/>
    <w:rsid w:val="00B17D12"/>
    <w:rsid w:val="00B17D21"/>
    <w:rsid w:val="00B201C3"/>
    <w:rsid w:val="00B22EB1"/>
    <w:rsid w:val="00B23528"/>
    <w:rsid w:val="00B23CD8"/>
    <w:rsid w:val="00B23CEE"/>
    <w:rsid w:val="00B24890"/>
    <w:rsid w:val="00B2500F"/>
    <w:rsid w:val="00B25D3B"/>
    <w:rsid w:val="00B26151"/>
    <w:rsid w:val="00B27193"/>
    <w:rsid w:val="00B273C3"/>
    <w:rsid w:val="00B3080F"/>
    <w:rsid w:val="00B31542"/>
    <w:rsid w:val="00B326B5"/>
    <w:rsid w:val="00B32EA0"/>
    <w:rsid w:val="00B33A8E"/>
    <w:rsid w:val="00B33EB0"/>
    <w:rsid w:val="00B33F38"/>
    <w:rsid w:val="00B34EF1"/>
    <w:rsid w:val="00B3519D"/>
    <w:rsid w:val="00B3519F"/>
    <w:rsid w:val="00B36C9F"/>
    <w:rsid w:val="00B36FB8"/>
    <w:rsid w:val="00B37430"/>
    <w:rsid w:val="00B375EA"/>
    <w:rsid w:val="00B37A15"/>
    <w:rsid w:val="00B400F4"/>
    <w:rsid w:val="00B40754"/>
    <w:rsid w:val="00B410F3"/>
    <w:rsid w:val="00B41269"/>
    <w:rsid w:val="00B41488"/>
    <w:rsid w:val="00B42193"/>
    <w:rsid w:val="00B42820"/>
    <w:rsid w:val="00B42CE8"/>
    <w:rsid w:val="00B432F6"/>
    <w:rsid w:val="00B434EF"/>
    <w:rsid w:val="00B43597"/>
    <w:rsid w:val="00B443BB"/>
    <w:rsid w:val="00B46F7F"/>
    <w:rsid w:val="00B470D3"/>
    <w:rsid w:val="00B473CE"/>
    <w:rsid w:val="00B47557"/>
    <w:rsid w:val="00B47B95"/>
    <w:rsid w:val="00B50588"/>
    <w:rsid w:val="00B50E79"/>
    <w:rsid w:val="00B51289"/>
    <w:rsid w:val="00B51BEC"/>
    <w:rsid w:val="00B52649"/>
    <w:rsid w:val="00B528B6"/>
    <w:rsid w:val="00B52C55"/>
    <w:rsid w:val="00B53FA6"/>
    <w:rsid w:val="00B54D97"/>
    <w:rsid w:val="00B55C46"/>
    <w:rsid w:val="00B571E2"/>
    <w:rsid w:val="00B57486"/>
    <w:rsid w:val="00B57B22"/>
    <w:rsid w:val="00B605CC"/>
    <w:rsid w:val="00B606C4"/>
    <w:rsid w:val="00B60DCB"/>
    <w:rsid w:val="00B614DB"/>
    <w:rsid w:val="00B618D1"/>
    <w:rsid w:val="00B61A2D"/>
    <w:rsid w:val="00B61DF3"/>
    <w:rsid w:val="00B623D0"/>
    <w:rsid w:val="00B62D3C"/>
    <w:rsid w:val="00B63505"/>
    <w:rsid w:val="00B63526"/>
    <w:rsid w:val="00B63590"/>
    <w:rsid w:val="00B63D95"/>
    <w:rsid w:val="00B63EE4"/>
    <w:rsid w:val="00B65AD0"/>
    <w:rsid w:val="00B6643C"/>
    <w:rsid w:val="00B67A88"/>
    <w:rsid w:val="00B7036D"/>
    <w:rsid w:val="00B70420"/>
    <w:rsid w:val="00B70C7D"/>
    <w:rsid w:val="00B72F6F"/>
    <w:rsid w:val="00B73A92"/>
    <w:rsid w:val="00B749E2"/>
    <w:rsid w:val="00B74B12"/>
    <w:rsid w:val="00B74FD8"/>
    <w:rsid w:val="00B75E6A"/>
    <w:rsid w:val="00B76904"/>
    <w:rsid w:val="00B77D48"/>
    <w:rsid w:val="00B8058B"/>
    <w:rsid w:val="00B806FA"/>
    <w:rsid w:val="00B80A92"/>
    <w:rsid w:val="00B80B58"/>
    <w:rsid w:val="00B80D25"/>
    <w:rsid w:val="00B80F0B"/>
    <w:rsid w:val="00B82D54"/>
    <w:rsid w:val="00B82F5B"/>
    <w:rsid w:val="00B831DD"/>
    <w:rsid w:val="00B83351"/>
    <w:rsid w:val="00B8392A"/>
    <w:rsid w:val="00B84F09"/>
    <w:rsid w:val="00B85830"/>
    <w:rsid w:val="00B85CD0"/>
    <w:rsid w:val="00B85DF1"/>
    <w:rsid w:val="00B87539"/>
    <w:rsid w:val="00B91099"/>
    <w:rsid w:val="00B927D8"/>
    <w:rsid w:val="00B948C3"/>
    <w:rsid w:val="00B95454"/>
    <w:rsid w:val="00B9599A"/>
    <w:rsid w:val="00B95C0C"/>
    <w:rsid w:val="00B95DFF"/>
    <w:rsid w:val="00B962AF"/>
    <w:rsid w:val="00B9650E"/>
    <w:rsid w:val="00B965D9"/>
    <w:rsid w:val="00B96651"/>
    <w:rsid w:val="00BA000E"/>
    <w:rsid w:val="00BA0F93"/>
    <w:rsid w:val="00BA1FC6"/>
    <w:rsid w:val="00BA259F"/>
    <w:rsid w:val="00BA25BB"/>
    <w:rsid w:val="00BA387F"/>
    <w:rsid w:val="00BA4969"/>
    <w:rsid w:val="00BA4F81"/>
    <w:rsid w:val="00BA4FE6"/>
    <w:rsid w:val="00BA6A43"/>
    <w:rsid w:val="00BB0B4F"/>
    <w:rsid w:val="00BB1E01"/>
    <w:rsid w:val="00BB310E"/>
    <w:rsid w:val="00BB394F"/>
    <w:rsid w:val="00BB4DCF"/>
    <w:rsid w:val="00BB7010"/>
    <w:rsid w:val="00BC1E83"/>
    <w:rsid w:val="00BC2926"/>
    <w:rsid w:val="00BC2EC1"/>
    <w:rsid w:val="00BC30FF"/>
    <w:rsid w:val="00BC6AD9"/>
    <w:rsid w:val="00BC721A"/>
    <w:rsid w:val="00BD1347"/>
    <w:rsid w:val="00BD3A93"/>
    <w:rsid w:val="00BD3FF9"/>
    <w:rsid w:val="00BD5CED"/>
    <w:rsid w:val="00BD5DF8"/>
    <w:rsid w:val="00BE0417"/>
    <w:rsid w:val="00BE135E"/>
    <w:rsid w:val="00BE1528"/>
    <w:rsid w:val="00BE1786"/>
    <w:rsid w:val="00BE2064"/>
    <w:rsid w:val="00BE3C3F"/>
    <w:rsid w:val="00BE4040"/>
    <w:rsid w:val="00BE55AB"/>
    <w:rsid w:val="00BE56AA"/>
    <w:rsid w:val="00BE69FE"/>
    <w:rsid w:val="00BE6B2E"/>
    <w:rsid w:val="00BE7A11"/>
    <w:rsid w:val="00BF21AB"/>
    <w:rsid w:val="00BF3C1E"/>
    <w:rsid w:val="00BF3D9C"/>
    <w:rsid w:val="00BF503E"/>
    <w:rsid w:val="00BF5249"/>
    <w:rsid w:val="00BF718C"/>
    <w:rsid w:val="00C01E76"/>
    <w:rsid w:val="00C02D80"/>
    <w:rsid w:val="00C033FF"/>
    <w:rsid w:val="00C03F3E"/>
    <w:rsid w:val="00C07AD2"/>
    <w:rsid w:val="00C10C80"/>
    <w:rsid w:val="00C118E3"/>
    <w:rsid w:val="00C1254A"/>
    <w:rsid w:val="00C12F4F"/>
    <w:rsid w:val="00C15137"/>
    <w:rsid w:val="00C1652A"/>
    <w:rsid w:val="00C210D0"/>
    <w:rsid w:val="00C21409"/>
    <w:rsid w:val="00C218B9"/>
    <w:rsid w:val="00C21B82"/>
    <w:rsid w:val="00C22BA2"/>
    <w:rsid w:val="00C24272"/>
    <w:rsid w:val="00C24C23"/>
    <w:rsid w:val="00C25A9D"/>
    <w:rsid w:val="00C26486"/>
    <w:rsid w:val="00C26FB7"/>
    <w:rsid w:val="00C275A0"/>
    <w:rsid w:val="00C307E8"/>
    <w:rsid w:val="00C3206C"/>
    <w:rsid w:val="00C336BE"/>
    <w:rsid w:val="00C33B4D"/>
    <w:rsid w:val="00C342AF"/>
    <w:rsid w:val="00C35791"/>
    <w:rsid w:val="00C3599C"/>
    <w:rsid w:val="00C35F3E"/>
    <w:rsid w:val="00C402F6"/>
    <w:rsid w:val="00C4074C"/>
    <w:rsid w:val="00C4162A"/>
    <w:rsid w:val="00C4338A"/>
    <w:rsid w:val="00C4558C"/>
    <w:rsid w:val="00C47945"/>
    <w:rsid w:val="00C5155C"/>
    <w:rsid w:val="00C51AE0"/>
    <w:rsid w:val="00C52B9D"/>
    <w:rsid w:val="00C52E4F"/>
    <w:rsid w:val="00C5316E"/>
    <w:rsid w:val="00C53317"/>
    <w:rsid w:val="00C54350"/>
    <w:rsid w:val="00C555AE"/>
    <w:rsid w:val="00C56BEE"/>
    <w:rsid w:val="00C60392"/>
    <w:rsid w:val="00C62211"/>
    <w:rsid w:val="00C624BB"/>
    <w:rsid w:val="00C62B91"/>
    <w:rsid w:val="00C6320C"/>
    <w:rsid w:val="00C63CB5"/>
    <w:rsid w:val="00C66BB3"/>
    <w:rsid w:val="00C67500"/>
    <w:rsid w:val="00C71998"/>
    <w:rsid w:val="00C71AB8"/>
    <w:rsid w:val="00C7233E"/>
    <w:rsid w:val="00C72635"/>
    <w:rsid w:val="00C72D2F"/>
    <w:rsid w:val="00C73489"/>
    <w:rsid w:val="00C747C0"/>
    <w:rsid w:val="00C749AE"/>
    <w:rsid w:val="00C74B40"/>
    <w:rsid w:val="00C800BF"/>
    <w:rsid w:val="00C81400"/>
    <w:rsid w:val="00C819E4"/>
    <w:rsid w:val="00C81DD6"/>
    <w:rsid w:val="00C83C22"/>
    <w:rsid w:val="00C84C7F"/>
    <w:rsid w:val="00C84CFE"/>
    <w:rsid w:val="00C84DEE"/>
    <w:rsid w:val="00C85B1C"/>
    <w:rsid w:val="00C85F59"/>
    <w:rsid w:val="00C870B1"/>
    <w:rsid w:val="00C90B53"/>
    <w:rsid w:val="00C9275D"/>
    <w:rsid w:val="00C93FEA"/>
    <w:rsid w:val="00CA0DFB"/>
    <w:rsid w:val="00CA1080"/>
    <w:rsid w:val="00CA2C77"/>
    <w:rsid w:val="00CA5685"/>
    <w:rsid w:val="00CA587A"/>
    <w:rsid w:val="00CA6834"/>
    <w:rsid w:val="00CA6FAD"/>
    <w:rsid w:val="00CA75FA"/>
    <w:rsid w:val="00CA77A6"/>
    <w:rsid w:val="00CB0DEF"/>
    <w:rsid w:val="00CB157E"/>
    <w:rsid w:val="00CB197D"/>
    <w:rsid w:val="00CB1D47"/>
    <w:rsid w:val="00CB1D54"/>
    <w:rsid w:val="00CB3D81"/>
    <w:rsid w:val="00CB4545"/>
    <w:rsid w:val="00CB5116"/>
    <w:rsid w:val="00CB645F"/>
    <w:rsid w:val="00CB6E89"/>
    <w:rsid w:val="00CB7197"/>
    <w:rsid w:val="00CB7C64"/>
    <w:rsid w:val="00CC0EF1"/>
    <w:rsid w:val="00CC176F"/>
    <w:rsid w:val="00CC21E4"/>
    <w:rsid w:val="00CC2451"/>
    <w:rsid w:val="00CC2522"/>
    <w:rsid w:val="00CC2AE5"/>
    <w:rsid w:val="00CC2F80"/>
    <w:rsid w:val="00CC468D"/>
    <w:rsid w:val="00CC5365"/>
    <w:rsid w:val="00CC554C"/>
    <w:rsid w:val="00CC6163"/>
    <w:rsid w:val="00CC7844"/>
    <w:rsid w:val="00CD28BE"/>
    <w:rsid w:val="00CD2C03"/>
    <w:rsid w:val="00CD3084"/>
    <w:rsid w:val="00CD327D"/>
    <w:rsid w:val="00CD4796"/>
    <w:rsid w:val="00CD4E08"/>
    <w:rsid w:val="00CD5820"/>
    <w:rsid w:val="00CD7140"/>
    <w:rsid w:val="00CD770B"/>
    <w:rsid w:val="00CE0233"/>
    <w:rsid w:val="00CE16B0"/>
    <w:rsid w:val="00CE18C3"/>
    <w:rsid w:val="00CE2CAF"/>
    <w:rsid w:val="00CE4514"/>
    <w:rsid w:val="00CE4952"/>
    <w:rsid w:val="00CE4FDA"/>
    <w:rsid w:val="00CE507C"/>
    <w:rsid w:val="00CE52A9"/>
    <w:rsid w:val="00CE64F5"/>
    <w:rsid w:val="00CE64F9"/>
    <w:rsid w:val="00CE7419"/>
    <w:rsid w:val="00CF1400"/>
    <w:rsid w:val="00CF1769"/>
    <w:rsid w:val="00CF329F"/>
    <w:rsid w:val="00CF3383"/>
    <w:rsid w:val="00CF35A9"/>
    <w:rsid w:val="00CF39E1"/>
    <w:rsid w:val="00CF44C4"/>
    <w:rsid w:val="00CF44E2"/>
    <w:rsid w:val="00CF5391"/>
    <w:rsid w:val="00CF5DA9"/>
    <w:rsid w:val="00CF6D8A"/>
    <w:rsid w:val="00CF7AC7"/>
    <w:rsid w:val="00CF7B20"/>
    <w:rsid w:val="00CF7D76"/>
    <w:rsid w:val="00D01CE3"/>
    <w:rsid w:val="00D036E4"/>
    <w:rsid w:val="00D044FF"/>
    <w:rsid w:val="00D04A71"/>
    <w:rsid w:val="00D04DF6"/>
    <w:rsid w:val="00D05958"/>
    <w:rsid w:val="00D05F79"/>
    <w:rsid w:val="00D06490"/>
    <w:rsid w:val="00D06B55"/>
    <w:rsid w:val="00D07051"/>
    <w:rsid w:val="00D07560"/>
    <w:rsid w:val="00D110E0"/>
    <w:rsid w:val="00D1202C"/>
    <w:rsid w:val="00D12484"/>
    <w:rsid w:val="00D12C8C"/>
    <w:rsid w:val="00D133AA"/>
    <w:rsid w:val="00D1415C"/>
    <w:rsid w:val="00D14953"/>
    <w:rsid w:val="00D14CCB"/>
    <w:rsid w:val="00D15ADF"/>
    <w:rsid w:val="00D16324"/>
    <w:rsid w:val="00D16657"/>
    <w:rsid w:val="00D176B6"/>
    <w:rsid w:val="00D17A0B"/>
    <w:rsid w:val="00D17DEF"/>
    <w:rsid w:val="00D22001"/>
    <w:rsid w:val="00D2221A"/>
    <w:rsid w:val="00D226AF"/>
    <w:rsid w:val="00D23197"/>
    <w:rsid w:val="00D250AB"/>
    <w:rsid w:val="00D25F9A"/>
    <w:rsid w:val="00D3008C"/>
    <w:rsid w:val="00D3017D"/>
    <w:rsid w:val="00D3198C"/>
    <w:rsid w:val="00D31A34"/>
    <w:rsid w:val="00D32199"/>
    <w:rsid w:val="00D32328"/>
    <w:rsid w:val="00D3393A"/>
    <w:rsid w:val="00D34259"/>
    <w:rsid w:val="00D360FA"/>
    <w:rsid w:val="00D36524"/>
    <w:rsid w:val="00D37A7D"/>
    <w:rsid w:val="00D37F66"/>
    <w:rsid w:val="00D40624"/>
    <w:rsid w:val="00D42174"/>
    <w:rsid w:val="00D43E45"/>
    <w:rsid w:val="00D43E68"/>
    <w:rsid w:val="00D44149"/>
    <w:rsid w:val="00D441A0"/>
    <w:rsid w:val="00D45C40"/>
    <w:rsid w:val="00D4690E"/>
    <w:rsid w:val="00D50817"/>
    <w:rsid w:val="00D50EF4"/>
    <w:rsid w:val="00D51046"/>
    <w:rsid w:val="00D5123E"/>
    <w:rsid w:val="00D53222"/>
    <w:rsid w:val="00D53E3D"/>
    <w:rsid w:val="00D53FA5"/>
    <w:rsid w:val="00D54035"/>
    <w:rsid w:val="00D550F1"/>
    <w:rsid w:val="00D55BC5"/>
    <w:rsid w:val="00D563EB"/>
    <w:rsid w:val="00D5696B"/>
    <w:rsid w:val="00D5769B"/>
    <w:rsid w:val="00D57BFC"/>
    <w:rsid w:val="00D57C4B"/>
    <w:rsid w:val="00D57E24"/>
    <w:rsid w:val="00D60030"/>
    <w:rsid w:val="00D60238"/>
    <w:rsid w:val="00D61D28"/>
    <w:rsid w:val="00D6446A"/>
    <w:rsid w:val="00D648BF"/>
    <w:rsid w:val="00D65170"/>
    <w:rsid w:val="00D65B77"/>
    <w:rsid w:val="00D667CE"/>
    <w:rsid w:val="00D66A0E"/>
    <w:rsid w:val="00D66FD3"/>
    <w:rsid w:val="00D67777"/>
    <w:rsid w:val="00D67DCC"/>
    <w:rsid w:val="00D7078A"/>
    <w:rsid w:val="00D70E4D"/>
    <w:rsid w:val="00D71C4C"/>
    <w:rsid w:val="00D72AF4"/>
    <w:rsid w:val="00D733FA"/>
    <w:rsid w:val="00D73A12"/>
    <w:rsid w:val="00D7591C"/>
    <w:rsid w:val="00D8039E"/>
    <w:rsid w:val="00D80E79"/>
    <w:rsid w:val="00D80E80"/>
    <w:rsid w:val="00D815C3"/>
    <w:rsid w:val="00D8242F"/>
    <w:rsid w:val="00D8283C"/>
    <w:rsid w:val="00D82D87"/>
    <w:rsid w:val="00D83B44"/>
    <w:rsid w:val="00D83F63"/>
    <w:rsid w:val="00D85575"/>
    <w:rsid w:val="00D85AC1"/>
    <w:rsid w:val="00D864CE"/>
    <w:rsid w:val="00D87E59"/>
    <w:rsid w:val="00D92937"/>
    <w:rsid w:val="00D93C48"/>
    <w:rsid w:val="00D953DA"/>
    <w:rsid w:val="00D95EE9"/>
    <w:rsid w:val="00D96024"/>
    <w:rsid w:val="00D96356"/>
    <w:rsid w:val="00DA3748"/>
    <w:rsid w:val="00DA3C52"/>
    <w:rsid w:val="00DA3D77"/>
    <w:rsid w:val="00DA4583"/>
    <w:rsid w:val="00DA55C2"/>
    <w:rsid w:val="00DA602F"/>
    <w:rsid w:val="00DA61A2"/>
    <w:rsid w:val="00DA6D93"/>
    <w:rsid w:val="00DA766E"/>
    <w:rsid w:val="00DB0B42"/>
    <w:rsid w:val="00DB0FD2"/>
    <w:rsid w:val="00DB1394"/>
    <w:rsid w:val="00DB1F29"/>
    <w:rsid w:val="00DB2DAC"/>
    <w:rsid w:val="00DB3E7D"/>
    <w:rsid w:val="00DB456F"/>
    <w:rsid w:val="00DB59F5"/>
    <w:rsid w:val="00DB5D34"/>
    <w:rsid w:val="00DB7396"/>
    <w:rsid w:val="00DC0EED"/>
    <w:rsid w:val="00DC1D05"/>
    <w:rsid w:val="00DC2472"/>
    <w:rsid w:val="00DC5631"/>
    <w:rsid w:val="00DC635F"/>
    <w:rsid w:val="00DC6C91"/>
    <w:rsid w:val="00DD02F1"/>
    <w:rsid w:val="00DD221D"/>
    <w:rsid w:val="00DD3049"/>
    <w:rsid w:val="00DD34CD"/>
    <w:rsid w:val="00DD3773"/>
    <w:rsid w:val="00DD44BA"/>
    <w:rsid w:val="00DD4886"/>
    <w:rsid w:val="00DD498B"/>
    <w:rsid w:val="00DD64FE"/>
    <w:rsid w:val="00DD6E23"/>
    <w:rsid w:val="00DD749D"/>
    <w:rsid w:val="00DD74E8"/>
    <w:rsid w:val="00DE0833"/>
    <w:rsid w:val="00DE1262"/>
    <w:rsid w:val="00DE1378"/>
    <w:rsid w:val="00DE2130"/>
    <w:rsid w:val="00DE2160"/>
    <w:rsid w:val="00DE31EC"/>
    <w:rsid w:val="00DE3325"/>
    <w:rsid w:val="00DE333F"/>
    <w:rsid w:val="00DE36B9"/>
    <w:rsid w:val="00DE42DB"/>
    <w:rsid w:val="00DE55D3"/>
    <w:rsid w:val="00DE6135"/>
    <w:rsid w:val="00DE6EDC"/>
    <w:rsid w:val="00DE73E5"/>
    <w:rsid w:val="00DE753F"/>
    <w:rsid w:val="00DE7630"/>
    <w:rsid w:val="00DF1038"/>
    <w:rsid w:val="00DF1736"/>
    <w:rsid w:val="00DF1851"/>
    <w:rsid w:val="00DF1A8C"/>
    <w:rsid w:val="00DF3590"/>
    <w:rsid w:val="00DF411C"/>
    <w:rsid w:val="00DF460C"/>
    <w:rsid w:val="00DF46D8"/>
    <w:rsid w:val="00DF48A4"/>
    <w:rsid w:val="00DF5509"/>
    <w:rsid w:val="00DF6566"/>
    <w:rsid w:val="00DF6D6F"/>
    <w:rsid w:val="00E00CB8"/>
    <w:rsid w:val="00E00F60"/>
    <w:rsid w:val="00E0216F"/>
    <w:rsid w:val="00E02C81"/>
    <w:rsid w:val="00E03099"/>
    <w:rsid w:val="00E03CB7"/>
    <w:rsid w:val="00E0454D"/>
    <w:rsid w:val="00E05524"/>
    <w:rsid w:val="00E05638"/>
    <w:rsid w:val="00E0792D"/>
    <w:rsid w:val="00E122A0"/>
    <w:rsid w:val="00E13952"/>
    <w:rsid w:val="00E142C6"/>
    <w:rsid w:val="00E1492E"/>
    <w:rsid w:val="00E179BA"/>
    <w:rsid w:val="00E20F43"/>
    <w:rsid w:val="00E22AA1"/>
    <w:rsid w:val="00E22D99"/>
    <w:rsid w:val="00E23B64"/>
    <w:rsid w:val="00E24651"/>
    <w:rsid w:val="00E2476C"/>
    <w:rsid w:val="00E24F67"/>
    <w:rsid w:val="00E256F5"/>
    <w:rsid w:val="00E2572B"/>
    <w:rsid w:val="00E2597A"/>
    <w:rsid w:val="00E25A1D"/>
    <w:rsid w:val="00E25C58"/>
    <w:rsid w:val="00E26D85"/>
    <w:rsid w:val="00E27DB0"/>
    <w:rsid w:val="00E303B3"/>
    <w:rsid w:val="00E31A25"/>
    <w:rsid w:val="00E336B6"/>
    <w:rsid w:val="00E33B1B"/>
    <w:rsid w:val="00E33E0E"/>
    <w:rsid w:val="00E33E4C"/>
    <w:rsid w:val="00E36615"/>
    <w:rsid w:val="00E366F1"/>
    <w:rsid w:val="00E3697C"/>
    <w:rsid w:val="00E3701C"/>
    <w:rsid w:val="00E3787F"/>
    <w:rsid w:val="00E37CD1"/>
    <w:rsid w:val="00E37CFB"/>
    <w:rsid w:val="00E40646"/>
    <w:rsid w:val="00E414BF"/>
    <w:rsid w:val="00E43967"/>
    <w:rsid w:val="00E4441A"/>
    <w:rsid w:val="00E4451D"/>
    <w:rsid w:val="00E4466E"/>
    <w:rsid w:val="00E446BA"/>
    <w:rsid w:val="00E44A81"/>
    <w:rsid w:val="00E45883"/>
    <w:rsid w:val="00E45B81"/>
    <w:rsid w:val="00E46064"/>
    <w:rsid w:val="00E46F6B"/>
    <w:rsid w:val="00E47C38"/>
    <w:rsid w:val="00E50347"/>
    <w:rsid w:val="00E51459"/>
    <w:rsid w:val="00E518C9"/>
    <w:rsid w:val="00E51FC4"/>
    <w:rsid w:val="00E52C2B"/>
    <w:rsid w:val="00E52FFD"/>
    <w:rsid w:val="00E531F6"/>
    <w:rsid w:val="00E543B8"/>
    <w:rsid w:val="00E54C64"/>
    <w:rsid w:val="00E54FB9"/>
    <w:rsid w:val="00E55742"/>
    <w:rsid w:val="00E55906"/>
    <w:rsid w:val="00E5621C"/>
    <w:rsid w:val="00E57992"/>
    <w:rsid w:val="00E60989"/>
    <w:rsid w:val="00E60E4F"/>
    <w:rsid w:val="00E61B07"/>
    <w:rsid w:val="00E62315"/>
    <w:rsid w:val="00E62DAE"/>
    <w:rsid w:val="00E62FA2"/>
    <w:rsid w:val="00E63670"/>
    <w:rsid w:val="00E63A82"/>
    <w:rsid w:val="00E63D4C"/>
    <w:rsid w:val="00E66192"/>
    <w:rsid w:val="00E6695E"/>
    <w:rsid w:val="00E711F4"/>
    <w:rsid w:val="00E71935"/>
    <w:rsid w:val="00E71C0C"/>
    <w:rsid w:val="00E71F43"/>
    <w:rsid w:val="00E71FB0"/>
    <w:rsid w:val="00E72064"/>
    <w:rsid w:val="00E727FC"/>
    <w:rsid w:val="00E733F5"/>
    <w:rsid w:val="00E7374C"/>
    <w:rsid w:val="00E7462E"/>
    <w:rsid w:val="00E7486B"/>
    <w:rsid w:val="00E74D94"/>
    <w:rsid w:val="00E753B9"/>
    <w:rsid w:val="00E76818"/>
    <w:rsid w:val="00E80532"/>
    <w:rsid w:val="00E807CB"/>
    <w:rsid w:val="00E80B70"/>
    <w:rsid w:val="00E828E1"/>
    <w:rsid w:val="00E82BE4"/>
    <w:rsid w:val="00E82EEF"/>
    <w:rsid w:val="00E844D5"/>
    <w:rsid w:val="00E85ADB"/>
    <w:rsid w:val="00E85D48"/>
    <w:rsid w:val="00E8687F"/>
    <w:rsid w:val="00E86B21"/>
    <w:rsid w:val="00E86E3D"/>
    <w:rsid w:val="00E873AC"/>
    <w:rsid w:val="00E90891"/>
    <w:rsid w:val="00E912AA"/>
    <w:rsid w:val="00E918D3"/>
    <w:rsid w:val="00E92AC3"/>
    <w:rsid w:val="00E92ED9"/>
    <w:rsid w:val="00E92F79"/>
    <w:rsid w:val="00E9323C"/>
    <w:rsid w:val="00E946BD"/>
    <w:rsid w:val="00E9479C"/>
    <w:rsid w:val="00E94CBA"/>
    <w:rsid w:val="00E94E6D"/>
    <w:rsid w:val="00E96694"/>
    <w:rsid w:val="00E967BD"/>
    <w:rsid w:val="00E96A69"/>
    <w:rsid w:val="00E97423"/>
    <w:rsid w:val="00EA0081"/>
    <w:rsid w:val="00EA10CB"/>
    <w:rsid w:val="00EA1375"/>
    <w:rsid w:val="00EA1556"/>
    <w:rsid w:val="00EA1AF2"/>
    <w:rsid w:val="00EA2A5D"/>
    <w:rsid w:val="00EA4BCD"/>
    <w:rsid w:val="00EA5F7B"/>
    <w:rsid w:val="00EA74A5"/>
    <w:rsid w:val="00EB0957"/>
    <w:rsid w:val="00EB0EFA"/>
    <w:rsid w:val="00EB0FD8"/>
    <w:rsid w:val="00EB1D40"/>
    <w:rsid w:val="00EB1DDF"/>
    <w:rsid w:val="00EB216F"/>
    <w:rsid w:val="00EB2C94"/>
    <w:rsid w:val="00EB3592"/>
    <w:rsid w:val="00EB405B"/>
    <w:rsid w:val="00EB4F5F"/>
    <w:rsid w:val="00EB66F4"/>
    <w:rsid w:val="00EB67FA"/>
    <w:rsid w:val="00EB768A"/>
    <w:rsid w:val="00EC00C2"/>
    <w:rsid w:val="00EC0FDF"/>
    <w:rsid w:val="00EC27EB"/>
    <w:rsid w:val="00EC41FA"/>
    <w:rsid w:val="00EC54E4"/>
    <w:rsid w:val="00EC6783"/>
    <w:rsid w:val="00EC6EAE"/>
    <w:rsid w:val="00EC6FA8"/>
    <w:rsid w:val="00EC704F"/>
    <w:rsid w:val="00EC7D32"/>
    <w:rsid w:val="00ED102B"/>
    <w:rsid w:val="00ED15C2"/>
    <w:rsid w:val="00ED1903"/>
    <w:rsid w:val="00ED296F"/>
    <w:rsid w:val="00ED302B"/>
    <w:rsid w:val="00ED3CA2"/>
    <w:rsid w:val="00ED4597"/>
    <w:rsid w:val="00ED48B8"/>
    <w:rsid w:val="00ED4E83"/>
    <w:rsid w:val="00ED57B3"/>
    <w:rsid w:val="00ED581E"/>
    <w:rsid w:val="00EE2553"/>
    <w:rsid w:val="00EE353B"/>
    <w:rsid w:val="00EE3B46"/>
    <w:rsid w:val="00EE444B"/>
    <w:rsid w:val="00EE46D8"/>
    <w:rsid w:val="00EE4934"/>
    <w:rsid w:val="00EE5328"/>
    <w:rsid w:val="00EE5CFC"/>
    <w:rsid w:val="00EE74F8"/>
    <w:rsid w:val="00EE7F5B"/>
    <w:rsid w:val="00EF02DC"/>
    <w:rsid w:val="00EF038E"/>
    <w:rsid w:val="00EF1C24"/>
    <w:rsid w:val="00EF2784"/>
    <w:rsid w:val="00EF3111"/>
    <w:rsid w:val="00EF3C80"/>
    <w:rsid w:val="00EF3D2F"/>
    <w:rsid w:val="00EF3D86"/>
    <w:rsid w:val="00EF4F3E"/>
    <w:rsid w:val="00EF5070"/>
    <w:rsid w:val="00EF53AC"/>
    <w:rsid w:val="00EF6027"/>
    <w:rsid w:val="00EF7F5C"/>
    <w:rsid w:val="00F00218"/>
    <w:rsid w:val="00F009AB"/>
    <w:rsid w:val="00F00D16"/>
    <w:rsid w:val="00F0203A"/>
    <w:rsid w:val="00F02171"/>
    <w:rsid w:val="00F04B9D"/>
    <w:rsid w:val="00F05A1E"/>
    <w:rsid w:val="00F05AB3"/>
    <w:rsid w:val="00F0688C"/>
    <w:rsid w:val="00F06E44"/>
    <w:rsid w:val="00F07CAA"/>
    <w:rsid w:val="00F10E98"/>
    <w:rsid w:val="00F1150C"/>
    <w:rsid w:val="00F128AC"/>
    <w:rsid w:val="00F1291A"/>
    <w:rsid w:val="00F13E4A"/>
    <w:rsid w:val="00F15DD5"/>
    <w:rsid w:val="00F160C2"/>
    <w:rsid w:val="00F168F6"/>
    <w:rsid w:val="00F17266"/>
    <w:rsid w:val="00F17668"/>
    <w:rsid w:val="00F202BF"/>
    <w:rsid w:val="00F20972"/>
    <w:rsid w:val="00F20C8C"/>
    <w:rsid w:val="00F236AF"/>
    <w:rsid w:val="00F238F6"/>
    <w:rsid w:val="00F24962"/>
    <w:rsid w:val="00F2530A"/>
    <w:rsid w:val="00F25933"/>
    <w:rsid w:val="00F25FFE"/>
    <w:rsid w:val="00F2772A"/>
    <w:rsid w:val="00F27928"/>
    <w:rsid w:val="00F30C70"/>
    <w:rsid w:val="00F31426"/>
    <w:rsid w:val="00F325CD"/>
    <w:rsid w:val="00F325D0"/>
    <w:rsid w:val="00F326EF"/>
    <w:rsid w:val="00F332A3"/>
    <w:rsid w:val="00F339FD"/>
    <w:rsid w:val="00F34850"/>
    <w:rsid w:val="00F3588C"/>
    <w:rsid w:val="00F35BDF"/>
    <w:rsid w:val="00F35E29"/>
    <w:rsid w:val="00F36529"/>
    <w:rsid w:val="00F37496"/>
    <w:rsid w:val="00F40D94"/>
    <w:rsid w:val="00F41646"/>
    <w:rsid w:val="00F43AAB"/>
    <w:rsid w:val="00F441EF"/>
    <w:rsid w:val="00F449DC"/>
    <w:rsid w:val="00F44BB0"/>
    <w:rsid w:val="00F4530B"/>
    <w:rsid w:val="00F45E09"/>
    <w:rsid w:val="00F47E08"/>
    <w:rsid w:val="00F50350"/>
    <w:rsid w:val="00F50F9D"/>
    <w:rsid w:val="00F51628"/>
    <w:rsid w:val="00F516F5"/>
    <w:rsid w:val="00F518C3"/>
    <w:rsid w:val="00F5264D"/>
    <w:rsid w:val="00F54C8F"/>
    <w:rsid w:val="00F54E42"/>
    <w:rsid w:val="00F55FE2"/>
    <w:rsid w:val="00F560AF"/>
    <w:rsid w:val="00F56418"/>
    <w:rsid w:val="00F56B32"/>
    <w:rsid w:val="00F56CF0"/>
    <w:rsid w:val="00F56D4E"/>
    <w:rsid w:val="00F56ECD"/>
    <w:rsid w:val="00F57291"/>
    <w:rsid w:val="00F60B7F"/>
    <w:rsid w:val="00F6229D"/>
    <w:rsid w:val="00F633F2"/>
    <w:rsid w:val="00F63823"/>
    <w:rsid w:val="00F64457"/>
    <w:rsid w:val="00F646C4"/>
    <w:rsid w:val="00F64CB5"/>
    <w:rsid w:val="00F6508F"/>
    <w:rsid w:val="00F6528E"/>
    <w:rsid w:val="00F66176"/>
    <w:rsid w:val="00F66206"/>
    <w:rsid w:val="00F66D30"/>
    <w:rsid w:val="00F6745C"/>
    <w:rsid w:val="00F67570"/>
    <w:rsid w:val="00F70D6A"/>
    <w:rsid w:val="00F71493"/>
    <w:rsid w:val="00F71D38"/>
    <w:rsid w:val="00F723B9"/>
    <w:rsid w:val="00F72BA0"/>
    <w:rsid w:val="00F73AED"/>
    <w:rsid w:val="00F74427"/>
    <w:rsid w:val="00F748A9"/>
    <w:rsid w:val="00F766FB"/>
    <w:rsid w:val="00F806DA"/>
    <w:rsid w:val="00F80D46"/>
    <w:rsid w:val="00F813C1"/>
    <w:rsid w:val="00F81D21"/>
    <w:rsid w:val="00F81FCB"/>
    <w:rsid w:val="00F82B78"/>
    <w:rsid w:val="00F82E99"/>
    <w:rsid w:val="00F8462C"/>
    <w:rsid w:val="00F84BC3"/>
    <w:rsid w:val="00F851E8"/>
    <w:rsid w:val="00F85343"/>
    <w:rsid w:val="00F85437"/>
    <w:rsid w:val="00F870BA"/>
    <w:rsid w:val="00F873AF"/>
    <w:rsid w:val="00F87B83"/>
    <w:rsid w:val="00F87FD2"/>
    <w:rsid w:val="00F9091C"/>
    <w:rsid w:val="00F91DDB"/>
    <w:rsid w:val="00F91FCF"/>
    <w:rsid w:val="00F925C3"/>
    <w:rsid w:val="00F93386"/>
    <w:rsid w:val="00F941A6"/>
    <w:rsid w:val="00F95D45"/>
    <w:rsid w:val="00FA186D"/>
    <w:rsid w:val="00FA18C7"/>
    <w:rsid w:val="00FA241C"/>
    <w:rsid w:val="00FA2693"/>
    <w:rsid w:val="00FA27BB"/>
    <w:rsid w:val="00FA2802"/>
    <w:rsid w:val="00FA38EB"/>
    <w:rsid w:val="00FA49FC"/>
    <w:rsid w:val="00FA4E6C"/>
    <w:rsid w:val="00FA4FED"/>
    <w:rsid w:val="00FA5C40"/>
    <w:rsid w:val="00FA6E4C"/>
    <w:rsid w:val="00FA74C7"/>
    <w:rsid w:val="00FA7E10"/>
    <w:rsid w:val="00FB289A"/>
    <w:rsid w:val="00FB334A"/>
    <w:rsid w:val="00FB3C14"/>
    <w:rsid w:val="00FB4658"/>
    <w:rsid w:val="00FB4C54"/>
    <w:rsid w:val="00FB519F"/>
    <w:rsid w:val="00FB5BC3"/>
    <w:rsid w:val="00FB5ECB"/>
    <w:rsid w:val="00FB5F6D"/>
    <w:rsid w:val="00FB6054"/>
    <w:rsid w:val="00FB77C7"/>
    <w:rsid w:val="00FB7FF3"/>
    <w:rsid w:val="00FC0906"/>
    <w:rsid w:val="00FC0D71"/>
    <w:rsid w:val="00FC10BD"/>
    <w:rsid w:val="00FC43A1"/>
    <w:rsid w:val="00FC456F"/>
    <w:rsid w:val="00FC48E3"/>
    <w:rsid w:val="00FC49D8"/>
    <w:rsid w:val="00FC50F2"/>
    <w:rsid w:val="00FC519F"/>
    <w:rsid w:val="00FC65E2"/>
    <w:rsid w:val="00FC66C0"/>
    <w:rsid w:val="00FC6B89"/>
    <w:rsid w:val="00FC710E"/>
    <w:rsid w:val="00FD02C6"/>
    <w:rsid w:val="00FD0D20"/>
    <w:rsid w:val="00FD19AF"/>
    <w:rsid w:val="00FD2B65"/>
    <w:rsid w:val="00FD38F3"/>
    <w:rsid w:val="00FD4A98"/>
    <w:rsid w:val="00FD503F"/>
    <w:rsid w:val="00FD567F"/>
    <w:rsid w:val="00FD5831"/>
    <w:rsid w:val="00FD596C"/>
    <w:rsid w:val="00FD60B1"/>
    <w:rsid w:val="00FD63D7"/>
    <w:rsid w:val="00FD66DA"/>
    <w:rsid w:val="00FE1112"/>
    <w:rsid w:val="00FE141E"/>
    <w:rsid w:val="00FE287C"/>
    <w:rsid w:val="00FE28B0"/>
    <w:rsid w:val="00FE2C72"/>
    <w:rsid w:val="00FE30B9"/>
    <w:rsid w:val="00FE3E87"/>
    <w:rsid w:val="00FE420D"/>
    <w:rsid w:val="00FE45FC"/>
    <w:rsid w:val="00FE49DB"/>
    <w:rsid w:val="00FE6EDD"/>
    <w:rsid w:val="00FE7CF5"/>
    <w:rsid w:val="00FF0712"/>
    <w:rsid w:val="00FF14F1"/>
    <w:rsid w:val="00FF1F32"/>
    <w:rsid w:val="00FF2A0F"/>
    <w:rsid w:val="00FF30C0"/>
    <w:rsid w:val="00FF30F9"/>
    <w:rsid w:val="00FF4F61"/>
    <w:rsid w:val="00FF5371"/>
    <w:rsid w:val="00FF5807"/>
    <w:rsid w:val="00FF5940"/>
    <w:rsid w:val="00FF79A6"/>
    <w:rsid w:val="040116B0"/>
    <w:rsid w:val="1F1712E6"/>
    <w:rsid w:val="3A85F27F"/>
    <w:rsid w:val="572F0BB8"/>
    <w:rsid w:val="745D1D89"/>
    <w:rsid w:val="7481A1FE"/>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A62B51"/>
  <w15:chartTrackingRefBased/>
  <w15:docId w15:val="{C75F3191-98A1-4343-AF7E-7B4D1D3E58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2E1E"/>
    <w:pPr>
      <w:spacing w:after="240" w:line="240" w:lineRule="auto"/>
    </w:pPr>
    <w:rPr>
      <w:rFonts w:ascii="Tahoma" w:eastAsia="Calibri" w:hAnsi="Tahoma" w:cs="Tahoma"/>
      <w:color w:val="000000" w:themeColor="text1"/>
      <w:sz w:val="24"/>
      <w:szCs w:val="24"/>
      <w:lang w:eastAsia="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F5 List Paragraph,List Paragraph1,Dot pt,No Spacing1,List Paragraph Char Char Char,Indicator Text,Colorful List - Accent 11,Numbered Para 1,Bullet 1,Bullet Points,MAIN CONTENT,List Paragraph12,Bullet Style,List Paragraph2,L"/>
    <w:basedOn w:val="Normal"/>
    <w:link w:val="ListParagraphChar"/>
    <w:uiPriority w:val="34"/>
    <w:qFormat/>
    <w:rsid w:val="00592E1E"/>
    <w:pPr>
      <w:ind w:left="720"/>
      <w:contextualSpacing/>
    </w:pPr>
  </w:style>
  <w:style w:type="paragraph" w:styleId="Header">
    <w:name w:val="header"/>
    <w:basedOn w:val="Normal"/>
    <w:link w:val="HeaderChar"/>
    <w:unhideWhenUsed/>
    <w:rsid w:val="00592E1E"/>
    <w:pPr>
      <w:tabs>
        <w:tab w:val="center" w:pos="4513"/>
        <w:tab w:val="right" w:pos="9026"/>
      </w:tabs>
    </w:pPr>
  </w:style>
  <w:style w:type="character" w:customStyle="1" w:styleId="HeaderChar">
    <w:name w:val="Header Char"/>
    <w:basedOn w:val="DefaultParagraphFont"/>
    <w:link w:val="Header"/>
    <w:rsid w:val="00592E1E"/>
    <w:rPr>
      <w:rFonts w:ascii="Tahoma" w:eastAsia="Calibri" w:hAnsi="Tahoma" w:cs="Tahoma"/>
      <w:color w:val="000000" w:themeColor="text1"/>
      <w:sz w:val="24"/>
      <w:szCs w:val="24"/>
      <w:lang w:eastAsia="en-GB"/>
    </w:rPr>
  </w:style>
  <w:style w:type="paragraph" w:styleId="Footer">
    <w:name w:val="footer"/>
    <w:basedOn w:val="Normal"/>
    <w:link w:val="FooterChar"/>
    <w:uiPriority w:val="99"/>
    <w:unhideWhenUsed/>
    <w:rsid w:val="00592E1E"/>
    <w:pPr>
      <w:tabs>
        <w:tab w:val="center" w:pos="4513"/>
        <w:tab w:val="right" w:pos="9026"/>
      </w:tabs>
    </w:pPr>
  </w:style>
  <w:style w:type="character" w:customStyle="1" w:styleId="FooterChar">
    <w:name w:val="Footer Char"/>
    <w:basedOn w:val="DefaultParagraphFont"/>
    <w:link w:val="Footer"/>
    <w:uiPriority w:val="99"/>
    <w:rsid w:val="00592E1E"/>
    <w:rPr>
      <w:rFonts w:ascii="Tahoma" w:eastAsia="Calibri" w:hAnsi="Tahoma" w:cs="Tahoma"/>
      <w:color w:val="000000" w:themeColor="text1"/>
      <w:sz w:val="24"/>
      <w:szCs w:val="24"/>
      <w:lang w:eastAsia="en-GB"/>
    </w:rPr>
  </w:style>
  <w:style w:type="paragraph" w:styleId="ListBullet">
    <w:name w:val="List Bullet"/>
    <w:basedOn w:val="Normal"/>
    <w:uiPriority w:val="99"/>
    <w:unhideWhenUsed/>
    <w:rsid w:val="00592E1E"/>
    <w:pPr>
      <w:numPr>
        <w:numId w:val="1"/>
      </w:numPr>
      <w:spacing w:after="0"/>
      <w:contextualSpacing/>
    </w:pPr>
    <w:rPr>
      <w:rFonts w:ascii="Arial" w:eastAsia="Times New Roman" w:hAnsi="Arial"/>
    </w:rPr>
  </w:style>
  <w:style w:type="character" w:styleId="CommentReference">
    <w:name w:val="annotation reference"/>
    <w:basedOn w:val="DefaultParagraphFont"/>
    <w:uiPriority w:val="99"/>
    <w:semiHidden/>
    <w:unhideWhenUsed/>
    <w:rsid w:val="008C3F55"/>
    <w:rPr>
      <w:sz w:val="16"/>
      <w:szCs w:val="16"/>
    </w:rPr>
  </w:style>
  <w:style w:type="paragraph" w:styleId="CommentText">
    <w:name w:val="annotation text"/>
    <w:basedOn w:val="Normal"/>
    <w:link w:val="CommentTextChar"/>
    <w:uiPriority w:val="99"/>
    <w:unhideWhenUsed/>
    <w:rsid w:val="008C3F55"/>
    <w:rPr>
      <w:sz w:val="20"/>
      <w:szCs w:val="20"/>
    </w:rPr>
  </w:style>
  <w:style w:type="character" w:customStyle="1" w:styleId="CommentTextChar">
    <w:name w:val="Comment Text Char"/>
    <w:basedOn w:val="DefaultParagraphFont"/>
    <w:link w:val="CommentText"/>
    <w:uiPriority w:val="99"/>
    <w:rsid w:val="008C3F55"/>
    <w:rPr>
      <w:rFonts w:ascii="Tahoma" w:eastAsia="Calibri" w:hAnsi="Tahoma" w:cs="Tahoma"/>
      <w:color w:val="000000" w:themeColor="text1"/>
      <w:sz w:val="20"/>
      <w:szCs w:val="20"/>
      <w:lang w:eastAsia="en-GB"/>
    </w:rPr>
  </w:style>
  <w:style w:type="paragraph" w:styleId="CommentSubject">
    <w:name w:val="annotation subject"/>
    <w:basedOn w:val="CommentText"/>
    <w:next w:val="CommentText"/>
    <w:link w:val="CommentSubjectChar"/>
    <w:uiPriority w:val="99"/>
    <w:semiHidden/>
    <w:unhideWhenUsed/>
    <w:rsid w:val="008C3F55"/>
    <w:rPr>
      <w:b/>
      <w:bCs/>
    </w:rPr>
  </w:style>
  <w:style w:type="character" w:customStyle="1" w:styleId="CommentSubjectChar">
    <w:name w:val="Comment Subject Char"/>
    <w:basedOn w:val="CommentTextChar"/>
    <w:link w:val="CommentSubject"/>
    <w:uiPriority w:val="99"/>
    <w:semiHidden/>
    <w:rsid w:val="008C3F55"/>
    <w:rPr>
      <w:rFonts w:ascii="Tahoma" w:eastAsia="Calibri" w:hAnsi="Tahoma" w:cs="Tahoma"/>
      <w:b/>
      <w:bCs/>
      <w:color w:val="000000" w:themeColor="text1"/>
      <w:sz w:val="20"/>
      <w:szCs w:val="20"/>
      <w:lang w:eastAsia="en-GB"/>
    </w:rPr>
  </w:style>
  <w:style w:type="paragraph" w:styleId="Revision">
    <w:name w:val="Revision"/>
    <w:hidden/>
    <w:uiPriority w:val="99"/>
    <w:semiHidden/>
    <w:rsid w:val="00B23CD8"/>
    <w:pPr>
      <w:spacing w:after="0" w:line="240" w:lineRule="auto"/>
    </w:pPr>
    <w:rPr>
      <w:rFonts w:ascii="Tahoma" w:eastAsia="Calibri" w:hAnsi="Tahoma" w:cs="Tahoma"/>
      <w:color w:val="000000" w:themeColor="text1"/>
      <w:sz w:val="24"/>
      <w:szCs w:val="24"/>
      <w:lang w:eastAsia="en-GB"/>
    </w:rPr>
  </w:style>
  <w:style w:type="character" w:styleId="Mention">
    <w:name w:val="Mention"/>
    <w:basedOn w:val="DefaultParagraphFont"/>
    <w:uiPriority w:val="99"/>
    <w:unhideWhenUsed/>
    <w:rPr>
      <w:color w:val="2B579A"/>
      <w:shd w:val="clear" w:color="auto" w:fill="E6E6E6"/>
    </w:rPr>
  </w:style>
  <w:style w:type="table" w:styleId="TableGrid">
    <w:name w:val="Table Grid"/>
    <w:basedOn w:val="TableNormal"/>
    <w:uiPriority w:val="39"/>
    <w:rsid w:val="006412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F1C63"/>
    <w:rPr>
      <w:color w:val="0563C1" w:themeColor="hyperlink"/>
      <w:u w:val="single"/>
    </w:rPr>
  </w:style>
  <w:style w:type="character" w:styleId="UnresolvedMention">
    <w:name w:val="Unresolved Mention"/>
    <w:basedOn w:val="DefaultParagraphFont"/>
    <w:uiPriority w:val="99"/>
    <w:semiHidden/>
    <w:unhideWhenUsed/>
    <w:rsid w:val="006F1C63"/>
    <w:rPr>
      <w:color w:val="605E5C"/>
      <w:shd w:val="clear" w:color="auto" w:fill="E1DFDD"/>
    </w:rPr>
  </w:style>
  <w:style w:type="character" w:customStyle="1" w:styleId="ListParagraphChar">
    <w:name w:val="List Paragraph Char"/>
    <w:aliases w:val="F5 List Paragraph Char,List Paragraph1 Char,Dot pt Char,No Spacing1 Char,List Paragraph Char Char Char Char,Indicator Text Char,Colorful List - Accent 11 Char,Numbered Para 1 Char,Bullet 1 Char,Bullet Points Char,MAIN CONTENT Char"/>
    <w:basedOn w:val="DefaultParagraphFont"/>
    <w:link w:val="ListParagraph"/>
    <w:uiPriority w:val="34"/>
    <w:qFormat/>
    <w:locked/>
    <w:rsid w:val="009D484C"/>
    <w:rPr>
      <w:rFonts w:ascii="Tahoma" w:eastAsia="Calibri" w:hAnsi="Tahoma" w:cs="Tahoma"/>
      <w:color w:val="000000" w:themeColor="text1"/>
      <w:sz w:val="24"/>
      <w:szCs w:val="24"/>
      <w:lang w:eastAsia="en-GB"/>
    </w:rPr>
  </w:style>
  <w:style w:type="character" w:styleId="FollowedHyperlink">
    <w:name w:val="FollowedHyperlink"/>
    <w:basedOn w:val="DefaultParagraphFont"/>
    <w:uiPriority w:val="99"/>
    <w:semiHidden/>
    <w:unhideWhenUsed/>
    <w:rsid w:val="00223B47"/>
    <w:rPr>
      <w:color w:val="954F72" w:themeColor="followedHyperlink"/>
      <w:u w:val="single"/>
    </w:rPr>
  </w:style>
  <w:style w:type="character" w:styleId="Strong">
    <w:name w:val="Strong"/>
    <w:basedOn w:val="DefaultParagraphFont"/>
    <w:uiPriority w:val="22"/>
    <w:qFormat/>
    <w:rsid w:val="00830D73"/>
    <w:rPr>
      <w:b/>
      <w:bCs/>
    </w:rPr>
  </w:style>
  <w:style w:type="paragraph" w:styleId="NormalWeb">
    <w:name w:val="Normal (Web)"/>
    <w:basedOn w:val="Normal"/>
    <w:uiPriority w:val="99"/>
    <w:unhideWhenUsed/>
    <w:rsid w:val="00280661"/>
    <w:pPr>
      <w:spacing w:before="100" w:beforeAutospacing="1" w:after="100" w:afterAutospacing="1"/>
    </w:pPr>
    <w:rPr>
      <w:rFonts w:ascii="Times New Roman" w:eastAsia="Times New Roman" w:hAnsi="Times New Roman" w:cs="Times New Roman"/>
      <w:color w:val="auto"/>
    </w:rPr>
  </w:style>
  <w:style w:type="paragraph" w:customStyle="1" w:styleId="pf0">
    <w:name w:val="pf0"/>
    <w:basedOn w:val="Normal"/>
    <w:rsid w:val="00351D73"/>
    <w:pPr>
      <w:spacing w:before="100" w:beforeAutospacing="1" w:after="100" w:afterAutospacing="1"/>
    </w:pPr>
    <w:rPr>
      <w:rFonts w:ascii="Times New Roman" w:eastAsia="Times New Roman" w:hAnsi="Times New Roman" w:cs="Times New Roman"/>
      <w:color w:val="auto"/>
    </w:rPr>
  </w:style>
  <w:style w:type="character" w:customStyle="1" w:styleId="cf01">
    <w:name w:val="cf01"/>
    <w:basedOn w:val="DefaultParagraphFont"/>
    <w:rsid w:val="00351D73"/>
    <w:rPr>
      <w:rFonts w:ascii="Segoe UI" w:hAnsi="Segoe UI" w:cs="Segoe UI" w:hint="default"/>
      <w:sz w:val="24"/>
      <w:szCs w:val="24"/>
    </w:rPr>
  </w:style>
  <w:style w:type="character" w:customStyle="1" w:styleId="cf11">
    <w:name w:val="cf11"/>
    <w:basedOn w:val="DefaultParagraphFont"/>
    <w:rsid w:val="00351D73"/>
    <w:rPr>
      <w:rFonts w:ascii="Segoe UI" w:hAnsi="Segoe UI" w:cs="Segoe UI" w:hint="default"/>
      <w:b/>
      <w:bCs/>
      <w:sz w:val="24"/>
      <w:szCs w:val="24"/>
    </w:rPr>
  </w:style>
  <w:style w:type="character" w:customStyle="1" w:styleId="cf21">
    <w:name w:val="cf21"/>
    <w:basedOn w:val="DefaultParagraphFont"/>
    <w:rsid w:val="00351D73"/>
    <w:rPr>
      <w:rFonts w:ascii="Segoe UI" w:hAnsi="Segoe UI" w:cs="Segoe UI" w:hint="default"/>
      <w:color w:val="0F4761"/>
      <w:sz w:val="24"/>
      <w:szCs w:val="24"/>
      <w:u w:val="single"/>
    </w:rPr>
  </w:style>
  <w:style w:type="character" w:styleId="BookTitle">
    <w:name w:val="Book Title"/>
    <w:basedOn w:val="DefaultParagraphFont"/>
    <w:uiPriority w:val="33"/>
    <w:rsid w:val="00C21B82"/>
    <w:rPr>
      <w:b/>
      <w:bCs/>
      <w:i/>
      <w:iCs/>
      <w:spacing w:val="5"/>
    </w:rPr>
  </w:style>
  <w:style w:type="paragraph" w:styleId="FootnoteText">
    <w:name w:val="footnote text"/>
    <w:basedOn w:val="Normal"/>
    <w:link w:val="FootnoteTextChar"/>
    <w:uiPriority w:val="99"/>
    <w:unhideWhenUsed/>
    <w:rsid w:val="000F1309"/>
    <w:pPr>
      <w:spacing w:after="0"/>
    </w:pPr>
    <w:rPr>
      <w:sz w:val="20"/>
      <w:szCs w:val="20"/>
    </w:rPr>
  </w:style>
  <w:style w:type="character" w:customStyle="1" w:styleId="FootnoteTextChar">
    <w:name w:val="Footnote Text Char"/>
    <w:basedOn w:val="DefaultParagraphFont"/>
    <w:link w:val="FootnoteText"/>
    <w:uiPriority w:val="99"/>
    <w:rsid w:val="000F1309"/>
    <w:rPr>
      <w:rFonts w:ascii="Tahoma" w:eastAsia="Calibri" w:hAnsi="Tahoma" w:cs="Tahoma"/>
      <w:color w:val="000000" w:themeColor="text1"/>
      <w:sz w:val="20"/>
      <w:szCs w:val="20"/>
      <w:lang w:eastAsia="en-GB"/>
    </w:rPr>
  </w:style>
  <w:style w:type="character" w:styleId="FootnoteReference">
    <w:name w:val="footnote reference"/>
    <w:basedOn w:val="DefaultParagraphFont"/>
    <w:uiPriority w:val="99"/>
    <w:unhideWhenUsed/>
    <w:rsid w:val="000F130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87557">
      <w:bodyDiv w:val="1"/>
      <w:marLeft w:val="0"/>
      <w:marRight w:val="0"/>
      <w:marTop w:val="0"/>
      <w:marBottom w:val="0"/>
      <w:divBdr>
        <w:top w:val="none" w:sz="0" w:space="0" w:color="auto"/>
        <w:left w:val="none" w:sz="0" w:space="0" w:color="auto"/>
        <w:bottom w:val="none" w:sz="0" w:space="0" w:color="auto"/>
        <w:right w:val="none" w:sz="0" w:space="0" w:color="auto"/>
      </w:divBdr>
      <w:divsChild>
        <w:div w:id="1408772959">
          <w:marLeft w:val="0"/>
          <w:marRight w:val="0"/>
          <w:marTop w:val="0"/>
          <w:marBottom w:val="0"/>
          <w:divBdr>
            <w:top w:val="none" w:sz="0" w:space="0" w:color="auto"/>
            <w:left w:val="none" w:sz="0" w:space="0" w:color="auto"/>
            <w:bottom w:val="none" w:sz="0" w:space="0" w:color="auto"/>
            <w:right w:val="none" w:sz="0" w:space="0" w:color="auto"/>
          </w:divBdr>
        </w:div>
      </w:divsChild>
    </w:div>
    <w:div w:id="28726910">
      <w:bodyDiv w:val="1"/>
      <w:marLeft w:val="0"/>
      <w:marRight w:val="0"/>
      <w:marTop w:val="0"/>
      <w:marBottom w:val="0"/>
      <w:divBdr>
        <w:top w:val="none" w:sz="0" w:space="0" w:color="auto"/>
        <w:left w:val="none" w:sz="0" w:space="0" w:color="auto"/>
        <w:bottom w:val="none" w:sz="0" w:space="0" w:color="auto"/>
        <w:right w:val="none" w:sz="0" w:space="0" w:color="auto"/>
      </w:divBdr>
      <w:divsChild>
        <w:div w:id="237525232">
          <w:marLeft w:val="0"/>
          <w:marRight w:val="0"/>
          <w:marTop w:val="0"/>
          <w:marBottom w:val="0"/>
          <w:divBdr>
            <w:top w:val="none" w:sz="0" w:space="0" w:color="auto"/>
            <w:left w:val="none" w:sz="0" w:space="0" w:color="auto"/>
            <w:bottom w:val="none" w:sz="0" w:space="0" w:color="auto"/>
            <w:right w:val="none" w:sz="0" w:space="0" w:color="auto"/>
          </w:divBdr>
        </w:div>
      </w:divsChild>
    </w:div>
    <w:div w:id="31348847">
      <w:bodyDiv w:val="1"/>
      <w:marLeft w:val="0"/>
      <w:marRight w:val="0"/>
      <w:marTop w:val="0"/>
      <w:marBottom w:val="0"/>
      <w:divBdr>
        <w:top w:val="none" w:sz="0" w:space="0" w:color="auto"/>
        <w:left w:val="none" w:sz="0" w:space="0" w:color="auto"/>
        <w:bottom w:val="none" w:sz="0" w:space="0" w:color="auto"/>
        <w:right w:val="none" w:sz="0" w:space="0" w:color="auto"/>
      </w:divBdr>
    </w:div>
    <w:div w:id="37635684">
      <w:bodyDiv w:val="1"/>
      <w:marLeft w:val="0"/>
      <w:marRight w:val="0"/>
      <w:marTop w:val="0"/>
      <w:marBottom w:val="0"/>
      <w:divBdr>
        <w:top w:val="none" w:sz="0" w:space="0" w:color="auto"/>
        <w:left w:val="none" w:sz="0" w:space="0" w:color="auto"/>
        <w:bottom w:val="none" w:sz="0" w:space="0" w:color="auto"/>
        <w:right w:val="none" w:sz="0" w:space="0" w:color="auto"/>
      </w:divBdr>
      <w:divsChild>
        <w:div w:id="8681167">
          <w:marLeft w:val="0"/>
          <w:marRight w:val="0"/>
          <w:marTop w:val="0"/>
          <w:marBottom w:val="0"/>
          <w:divBdr>
            <w:top w:val="none" w:sz="0" w:space="0" w:color="auto"/>
            <w:left w:val="none" w:sz="0" w:space="0" w:color="auto"/>
            <w:bottom w:val="none" w:sz="0" w:space="0" w:color="auto"/>
            <w:right w:val="none" w:sz="0" w:space="0" w:color="auto"/>
          </w:divBdr>
        </w:div>
      </w:divsChild>
    </w:div>
    <w:div w:id="43263831">
      <w:bodyDiv w:val="1"/>
      <w:marLeft w:val="0"/>
      <w:marRight w:val="0"/>
      <w:marTop w:val="0"/>
      <w:marBottom w:val="0"/>
      <w:divBdr>
        <w:top w:val="none" w:sz="0" w:space="0" w:color="auto"/>
        <w:left w:val="none" w:sz="0" w:space="0" w:color="auto"/>
        <w:bottom w:val="none" w:sz="0" w:space="0" w:color="auto"/>
        <w:right w:val="none" w:sz="0" w:space="0" w:color="auto"/>
      </w:divBdr>
      <w:divsChild>
        <w:div w:id="1326279431">
          <w:marLeft w:val="0"/>
          <w:marRight w:val="0"/>
          <w:marTop w:val="0"/>
          <w:marBottom w:val="0"/>
          <w:divBdr>
            <w:top w:val="none" w:sz="0" w:space="0" w:color="auto"/>
            <w:left w:val="none" w:sz="0" w:space="0" w:color="auto"/>
            <w:bottom w:val="none" w:sz="0" w:space="0" w:color="auto"/>
            <w:right w:val="none" w:sz="0" w:space="0" w:color="auto"/>
          </w:divBdr>
        </w:div>
      </w:divsChild>
    </w:div>
    <w:div w:id="52433064">
      <w:bodyDiv w:val="1"/>
      <w:marLeft w:val="0"/>
      <w:marRight w:val="0"/>
      <w:marTop w:val="0"/>
      <w:marBottom w:val="0"/>
      <w:divBdr>
        <w:top w:val="none" w:sz="0" w:space="0" w:color="auto"/>
        <w:left w:val="none" w:sz="0" w:space="0" w:color="auto"/>
        <w:bottom w:val="none" w:sz="0" w:space="0" w:color="auto"/>
        <w:right w:val="none" w:sz="0" w:space="0" w:color="auto"/>
      </w:divBdr>
      <w:divsChild>
        <w:div w:id="346098448">
          <w:marLeft w:val="0"/>
          <w:marRight w:val="0"/>
          <w:marTop w:val="0"/>
          <w:marBottom w:val="0"/>
          <w:divBdr>
            <w:top w:val="none" w:sz="0" w:space="0" w:color="auto"/>
            <w:left w:val="none" w:sz="0" w:space="0" w:color="auto"/>
            <w:bottom w:val="none" w:sz="0" w:space="0" w:color="auto"/>
            <w:right w:val="none" w:sz="0" w:space="0" w:color="auto"/>
          </w:divBdr>
        </w:div>
      </w:divsChild>
    </w:div>
    <w:div w:id="57411246">
      <w:bodyDiv w:val="1"/>
      <w:marLeft w:val="0"/>
      <w:marRight w:val="0"/>
      <w:marTop w:val="0"/>
      <w:marBottom w:val="0"/>
      <w:divBdr>
        <w:top w:val="none" w:sz="0" w:space="0" w:color="auto"/>
        <w:left w:val="none" w:sz="0" w:space="0" w:color="auto"/>
        <w:bottom w:val="none" w:sz="0" w:space="0" w:color="auto"/>
        <w:right w:val="none" w:sz="0" w:space="0" w:color="auto"/>
      </w:divBdr>
      <w:divsChild>
        <w:div w:id="1714187849">
          <w:marLeft w:val="0"/>
          <w:marRight w:val="0"/>
          <w:marTop w:val="0"/>
          <w:marBottom w:val="0"/>
          <w:divBdr>
            <w:top w:val="none" w:sz="0" w:space="0" w:color="auto"/>
            <w:left w:val="none" w:sz="0" w:space="0" w:color="auto"/>
            <w:bottom w:val="none" w:sz="0" w:space="0" w:color="auto"/>
            <w:right w:val="none" w:sz="0" w:space="0" w:color="auto"/>
          </w:divBdr>
        </w:div>
      </w:divsChild>
    </w:div>
    <w:div w:id="77992718">
      <w:bodyDiv w:val="1"/>
      <w:marLeft w:val="0"/>
      <w:marRight w:val="0"/>
      <w:marTop w:val="0"/>
      <w:marBottom w:val="0"/>
      <w:divBdr>
        <w:top w:val="none" w:sz="0" w:space="0" w:color="auto"/>
        <w:left w:val="none" w:sz="0" w:space="0" w:color="auto"/>
        <w:bottom w:val="none" w:sz="0" w:space="0" w:color="auto"/>
        <w:right w:val="none" w:sz="0" w:space="0" w:color="auto"/>
      </w:divBdr>
      <w:divsChild>
        <w:div w:id="206190175">
          <w:marLeft w:val="0"/>
          <w:marRight w:val="0"/>
          <w:marTop w:val="0"/>
          <w:marBottom w:val="0"/>
          <w:divBdr>
            <w:top w:val="none" w:sz="0" w:space="0" w:color="auto"/>
            <w:left w:val="none" w:sz="0" w:space="0" w:color="auto"/>
            <w:bottom w:val="none" w:sz="0" w:space="0" w:color="auto"/>
            <w:right w:val="none" w:sz="0" w:space="0" w:color="auto"/>
          </w:divBdr>
        </w:div>
      </w:divsChild>
    </w:div>
    <w:div w:id="83764350">
      <w:bodyDiv w:val="1"/>
      <w:marLeft w:val="0"/>
      <w:marRight w:val="0"/>
      <w:marTop w:val="0"/>
      <w:marBottom w:val="0"/>
      <w:divBdr>
        <w:top w:val="none" w:sz="0" w:space="0" w:color="auto"/>
        <w:left w:val="none" w:sz="0" w:space="0" w:color="auto"/>
        <w:bottom w:val="none" w:sz="0" w:space="0" w:color="auto"/>
        <w:right w:val="none" w:sz="0" w:space="0" w:color="auto"/>
      </w:divBdr>
      <w:divsChild>
        <w:div w:id="1100636617">
          <w:marLeft w:val="0"/>
          <w:marRight w:val="0"/>
          <w:marTop w:val="0"/>
          <w:marBottom w:val="0"/>
          <w:divBdr>
            <w:top w:val="none" w:sz="0" w:space="0" w:color="auto"/>
            <w:left w:val="none" w:sz="0" w:space="0" w:color="auto"/>
            <w:bottom w:val="none" w:sz="0" w:space="0" w:color="auto"/>
            <w:right w:val="none" w:sz="0" w:space="0" w:color="auto"/>
          </w:divBdr>
        </w:div>
      </w:divsChild>
    </w:div>
    <w:div w:id="102388303">
      <w:bodyDiv w:val="1"/>
      <w:marLeft w:val="0"/>
      <w:marRight w:val="0"/>
      <w:marTop w:val="0"/>
      <w:marBottom w:val="0"/>
      <w:divBdr>
        <w:top w:val="none" w:sz="0" w:space="0" w:color="auto"/>
        <w:left w:val="none" w:sz="0" w:space="0" w:color="auto"/>
        <w:bottom w:val="none" w:sz="0" w:space="0" w:color="auto"/>
        <w:right w:val="none" w:sz="0" w:space="0" w:color="auto"/>
      </w:divBdr>
      <w:divsChild>
        <w:div w:id="1967614376">
          <w:marLeft w:val="0"/>
          <w:marRight w:val="0"/>
          <w:marTop w:val="0"/>
          <w:marBottom w:val="0"/>
          <w:divBdr>
            <w:top w:val="none" w:sz="0" w:space="0" w:color="auto"/>
            <w:left w:val="none" w:sz="0" w:space="0" w:color="auto"/>
            <w:bottom w:val="none" w:sz="0" w:space="0" w:color="auto"/>
            <w:right w:val="none" w:sz="0" w:space="0" w:color="auto"/>
          </w:divBdr>
        </w:div>
      </w:divsChild>
    </w:div>
    <w:div w:id="110365021">
      <w:bodyDiv w:val="1"/>
      <w:marLeft w:val="0"/>
      <w:marRight w:val="0"/>
      <w:marTop w:val="0"/>
      <w:marBottom w:val="0"/>
      <w:divBdr>
        <w:top w:val="none" w:sz="0" w:space="0" w:color="auto"/>
        <w:left w:val="none" w:sz="0" w:space="0" w:color="auto"/>
        <w:bottom w:val="none" w:sz="0" w:space="0" w:color="auto"/>
        <w:right w:val="none" w:sz="0" w:space="0" w:color="auto"/>
      </w:divBdr>
    </w:div>
    <w:div w:id="116533436">
      <w:bodyDiv w:val="1"/>
      <w:marLeft w:val="0"/>
      <w:marRight w:val="0"/>
      <w:marTop w:val="0"/>
      <w:marBottom w:val="0"/>
      <w:divBdr>
        <w:top w:val="none" w:sz="0" w:space="0" w:color="auto"/>
        <w:left w:val="none" w:sz="0" w:space="0" w:color="auto"/>
        <w:bottom w:val="none" w:sz="0" w:space="0" w:color="auto"/>
        <w:right w:val="none" w:sz="0" w:space="0" w:color="auto"/>
      </w:divBdr>
      <w:divsChild>
        <w:div w:id="1991665408">
          <w:marLeft w:val="0"/>
          <w:marRight w:val="0"/>
          <w:marTop w:val="0"/>
          <w:marBottom w:val="0"/>
          <w:divBdr>
            <w:top w:val="none" w:sz="0" w:space="0" w:color="auto"/>
            <w:left w:val="none" w:sz="0" w:space="0" w:color="auto"/>
            <w:bottom w:val="none" w:sz="0" w:space="0" w:color="auto"/>
            <w:right w:val="none" w:sz="0" w:space="0" w:color="auto"/>
          </w:divBdr>
        </w:div>
      </w:divsChild>
    </w:div>
    <w:div w:id="127672260">
      <w:bodyDiv w:val="1"/>
      <w:marLeft w:val="0"/>
      <w:marRight w:val="0"/>
      <w:marTop w:val="0"/>
      <w:marBottom w:val="0"/>
      <w:divBdr>
        <w:top w:val="none" w:sz="0" w:space="0" w:color="auto"/>
        <w:left w:val="none" w:sz="0" w:space="0" w:color="auto"/>
        <w:bottom w:val="none" w:sz="0" w:space="0" w:color="auto"/>
        <w:right w:val="none" w:sz="0" w:space="0" w:color="auto"/>
      </w:divBdr>
      <w:divsChild>
        <w:div w:id="522013104">
          <w:marLeft w:val="0"/>
          <w:marRight w:val="0"/>
          <w:marTop w:val="0"/>
          <w:marBottom w:val="0"/>
          <w:divBdr>
            <w:top w:val="none" w:sz="0" w:space="0" w:color="auto"/>
            <w:left w:val="none" w:sz="0" w:space="0" w:color="auto"/>
            <w:bottom w:val="none" w:sz="0" w:space="0" w:color="auto"/>
            <w:right w:val="none" w:sz="0" w:space="0" w:color="auto"/>
          </w:divBdr>
        </w:div>
      </w:divsChild>
    </w:div>
    <w:div w:id="146676180">
      <w:bodyDiv w:val="1"/>
      <w:marLeft w:val="0"/>
      <w:marRight w:val="0"/>
      <w:marTop w:val="0"/>
      <w:marBottom w:val="0"/>
      <w:divBdr>
        <w:top w:val="none" w:sz="0" w:space="0" w:color="auto"/>
        <w:left w:val="none" w:sz="0" w:space="0" w:color="auto"/>
        <w:bottom w:val="none" w:sz="0" w:space="0" w:color="auto"/>
        <w:right w:val="none" w:sz="0" w:space="0" w:color="auto"/>
      </w:divBdr>
      <w:divsChild>
        <w:div w:id="2103915694">
          <w:marLeft w:val="0"/>
          <w:marRight w:val="0"/>
          <w:marTop w:val="0"/>
          <w:marBottom w:val="0"/>
          <w:divBdr>
            <w:top w:val="none" w:sz="0" w:space="0" w:color="auto"/>
            <w:left w:val="none" w:sz="0" w:space="0" w:color="auto"/>
            <w:bottom w:val="none" w:sz="0" w:space="0" w:color="auto"/>
            <w:right w:val="none" w:sz="0" w:space="0" w:color="auto"/>
          </w:divBdr>
        </w:div>
      </w:divsChild>
    </w:div>
    <w:div w:id="148794360">
      <w:bodyDiv w:val="1"/>
      <w:marLeft w:val="0"/>
      <w:marRight w:val="0"/>
      <w:marTop w:val="0"/>
      <w:marBottom w:val="0"/>
      <w:divBdr>
        <w:top w:val="none" w:sz="0" w:space="0" w:color="auto"/>
        <w:left w:val="none" w:sz="0" w:space="0" w:color="auto"/>
        <w:bottom w:val="none" w:sz="0" w:space="0" w:color="auto"/>
        <w:right w:val="none" w:sz="0" w:space="0" w:color="auto"/>
      </w:divBdr>
      <w:divsChild>
        <w:div w:id="847326471">
          <w:marLeft w:val="0"/>
          <w:marRight w:val="0"/>
          <w:marTop w:val="0"/>
          <w:marBottom w:val="0"/>
          <w:divBdr>
            <w:top w:val="none" w:sz="0" w:space="0" w:color="auto"/>
            <w:left w:val="none" w:sz="0" w:space="0" w:color="auto"/>
            <w:bottom w:val="none" w:sz="0" w:space="0" w:color="auto"/>
            <w:right w:val="none" w:sz="0" w:space="0" w:color="auto"/>
          </w:divBdr>
        </w:div>
      </w:divsChild>
    </w:div>
    <w:div w:id="148835257">
      <w:bodyDiv w:val="1"/>
      <w:marLeft w:val="0"/>
      <w:marRight w:val="0"/>
      <w:marTop w:val="0"/>
      <w:marBottom w:val="0"/>
      <w:divBdr>
        <w:top w:val="none" w:sz="0" w:space="0" w:color="auto"/>
        <w:left w:val="none" w:sz="0" w:space="0" w:color="auto"/>
        <w:bottom w:val="none" w:sz="0" w:space="0" w:color="auto"/>
        <w:right w:val="none" w:sz="0" w:space="0" w:color="auto"/>
      </w:divBdr>
      <w:divsChild>
        <w:div w:id="1280380375">
          <w:marLeft w:val="0"/>
          <w:marRight w:val="0"/>
          <w:marTop w:val="0"/>
          <w:marBottom w:val="0"/>
          <w:divBdr>
            <w:top w:val="none" w:sz="0" w:space="0" w:color="auto"/>
            <w:left w:val="none" w:sz="0" w:space="0" w:color="auto"/>
            <w:bottom w:val="none" w:sz="0" w:space="0" w:color="auto"/>
            <w:right w:val="none" w:sz="0" w:space="0" w:color="auto"/>
          </w:divBdr>
        </w:div>
      </w:divsChild>
    </w:div>
    <w:div w:id="153223612">
      <w:bodyDiv w:val="1"/>
      <w:marLeft w:val="0"/>
      <w:marRight w:val="0"/>
      <w:marTop w:val="0"/>
      <w:marBottom w:val="0"/>
      <w:divBdr>
        <w:top w:val="none" w:sz="0" w:space="0" w:color="auto"/>
        <w:left w:val="none" w:sz="0" w:space="0" w:color="auto"/>
        <w:bottom w:val="none" w:sz="0" w:space="0" w:color="auto"/>
        <w:right w:val="none" w:sz="0" w:space="0" w:color="auto"/>
      </w:divBdr>
      <w:divsChild>
        <w:div w:id="1263223466">
          <w:marLeft w:val="0"/>
          <w:marRight w:val="0"/>
          <w:marTop w:val="0"/>
          <w:marBottom w:val="0"/>
          <w:divBdr>
            <w:top w:val="none" w:sz="0" w:space="0" w:color="auto"/>
            <w:left w:val="none" w:sz="0" w:space="0" w:color="auto"/>
            <w:bottom w:val="none" w:sz="0" w:space="0" w:color="auto"/>
            <w:right w:val="none" w:sz="0" w:space="0" w:color="auto"/>
          </w:divBdr>
        </w:div>
      </w:divsChild>
    </w:div>
    <w:div w:id="171454680">
      <w:bodyDiv w:val="1"/>
      <w:marLeft w:val="0"/>
      <w:marRight w:val="0"/>
      <w:marTop w:val="0"/>
      <w:marBottom w:val="0"/>
      <w:divBdr>
        <w:top w:val="none" w:sz="0" w:space="0" w:color="auto"/>
        <w:left w:val="none" w:sz="0" w:space="0" w:color="auto"/>
        <w:bottom w:val="none" w:sz="0" w:space="0" w:color="auto"/>
        <w:right w:val="none" w:sz="0" w:space="0" w:color="auto"/>
      </w:divBdr>
      <w:divsChild>
        <w:div w:id="955018628">
          <w:marLeft w:val="0"/>
          <w:marRight w:val="0"/>
          <w:marTop w:val="0"/>
          <w:marBottom w:val="0"/>
          <w:divBdr>
            <w:top w:val="none" w:sz="0" w:space="0" w:color="auto"/>
            <w:left w:val="none" w:sz="0" w:space="0" w:color="auto"/>
            <w:bottom w:val="none" w:sz="0" w:space="0" w:color="auto"/>
            <w:right w:val="none" w:sz="0" w:space="0" w:color="auto"/>
          </w:divBdr>
        </w:div>
      </w:divsChild>
    </w:div>
    <w:div w:id="177543672">
      <w:bodyDiv w:val="1"/>
      <w:marLeft w:val="0"/>
      <w:marRight w:val="0"/>
      <w:marTop w:val="0"/>
      <w:marBottom w:val="0"/>
      <w:divBdr>
        <w:top w:val="none" w:sz="0" w:space="0" w:color="auto"/>
        <w:left w:val="none" w:sz="0" w:space="0" w:color="auto"/>
        <w:bottom w:val="none" w:sz="0" w:space="0" w:color="auto"/>
        <w:right w:val="none" w:sz="0" w:space="0" w:color="auto"/>
      </w:divBdr>
      <w:divsChild>
        <w:div w:id="723990008">
          <w:marLeft w:val="0"/>
          <w:marRight w:val="0"/>
          <w:marTop w:val="0"/>
          <w:marBottom w:val="0"/>
          <w:divBdr>
            <w:top w:val="none" w:sz="0" w:space="0" w:color="auto"/>
            <w:left w:val="none" w:sz="0" w:space="0" w:color="auto"/>
            <w:bottom w:val="none" w:sz="0" w:space="0" w:color="auto"/>
            <w:right w:val="none" w:sz="0" w:space="0" w:color="auto"/>
          </w:divBdr>
        </w:div>
      </w:divsChild>
    </w:div>
    <w:div w:id="181869134">
      <w:bodyDiv w:val="1"/>
      <w:marLeft w:val="0"/>
      <w:marRight w:val="0"/>
      <w:marTop w:val="0"/>
      <w:marBottom w:val="0"/>
      <w:divBdr>
        <w:top w:val="none" w:sz="0" w:space="0" w:color="auto"/>
        <w:left w:val="none" w:sz="0" w:space="0" w:color="auto"/>
        <w:bottom w:val="none" w:sz="0" w:space="0" w:color="auto"/>
        <w:right w:val="none" w:sz="0" w:space="0" w:color="auto"/>
      </w:divBdr>
      <w:divsChild>
        <w:div w:id="1096248945">
          <w:marLeft w:val="0"/>
          <w:marRight w:val="0"/>
          <w:marTop w:val="0"/>
          <w:marBottom w:val="0"/>
          <w:divBdr>
            <w:top w:val="none" w:sz="0" w:space="0" w:color="auto"/>
            <w:left w:val="none" w:sz="0" w:space="0" w:color="auto"/>
            <w:bottom w:val="none" w:sz="0" w:space="0" w:color="auto"/>
            <w:right w:val="none" w:sz="0" w:space="0" w:color="auto"/>
          </w:divBdr>
        </w:div>
      </w:divsChild>
    </w:div>
    <w:div w:id="184757517">
      <w:bodyDiv w:val="1"/>
      <w:marLeft w:val="0"/>
      <w:marRight w:val="0"/>
      <w:marTop w:val="0"/>
      <w:marBottom w:val="0"/>
      <w:divBdr>
        <w:top w:val="none" w:sz="0" w:space="0" w:color="auto"/>
        <w:left w:val="none" w:sz="0" w:space="0" w:color="auto"/>
        <w:bottom w:val="none" w:sz="0" w:space="0" w:color="auto"/>
        <w:right w:val="none" w:sz="0" w:space="0" w:color="auto"/>
      </w:divBdr>
      <w:divsChild>
        <w:div w:id="141774657">
          <w:marLeft w:val="0"/>
          <w:marRight w:val="0"/>
          <w:marTop w:val="0"/>
          <w:marBottom w:val="0"/>
          <w:divBdr>
            <w:top w:val="none" w:sz="0" w:space="0" w:color="auto"/>
            <w:left w:val="none" w:sz="0" w:space="0" w:color="auto"/>
            <w:bottom w:val="none" w:sz="0" w:space="0" w:color="auto"/>
            <w:right w:val="none" w:sz="0" w:space="0" w:color="auto"/>
          </w:divBdr>
        </w:div>
      </w:divsChild>
    </w:div>
    <w:div w:id="189607102">
      <w:bodyDiv w:val="1"/>
      <w:marLeft w:val="0"/>
      <w:marRight w:val="0"/>
      <w:marTop w:val="0"/>
      <w:marBottom w:val="0"/>
      <w:divBdr>
        <w:top w:val="none" w:sz="0" w:space="0" w:color="auto"/>
        <w:left w:val="none" w:sz="0" w:space="0" w:color="auto"/>
        <w:bottom w:val="none" w:sz="0" w:space="0" w:color="auto"/>
        <w:right w:val="none" w:sz="0" w:space="0" w:color="auto"/>
      </w:divBdr>
      <w:divsChild>
        <w:div w:id="1270162211">
          <w:marLeft w:val="0"/>
          <w:marRight w:val="0"/>
          <w:marTop w:val="0"/>
          <w:marBottom w:val="0"/>
          <w:divBdr>
            <w:top w:val="none" w:sz="0" w:space="0" w:color="auto"/>
            <w:left w:val="none" w:sz="0" w:space="0" w:color="auto"/>
            <w:bottom w:val="none" w:sz="0" w:space="0" w:color="auto"/>
            <w:right w:val="none" w:sz="0" w:space="0" w:color="auto"/>
          </w:divBdr>
        </w:div>
      </w:divsChild>
    </w:div>
    <w:div w:id="192697948">
      <w:bodyDiv w:val="1"/>
      <w:marLeft w:val="0"/>
      <w:marRight w:val="0"/>
      <w:marTop w:val="0"/>
      <w:marBottom w:val="0"/>
      <w:divBdr>
        <w:top w:val="none" w:sz="0" w:space="0" w:color="auto"/>
        <w:left w:val="none" w:sz="0" w:space="0" w:color="auto"/>
        <w:bottom w:val="none" w:sz="0" w:space="0" w:color="auto"/>
        <w:right w:val="none" w:sz="0" w:space="0" w:color="auto"/>
      </w:divBdr>
    </w:div>
    <w:div w:id="212814962">
      <w:bodyDiv w:val="1"/>
      <w:marLeft w:val="0"/>
      <w:marRight w:val="0"/>
      <w:marTop w:val="0"/>
      <w:marBottom w:val="0"/>
      <w:divBdr>
        <w:top w:val="none" w:sz="0" w:space="0" w:color="auto"/>
        <w:left w:val="none" w:sz="0" w:space="0" w:color="auto"/>
        <w:bottom w:val="none" w:sz="0" w:space="0" w:color="auto"/>
        <w:right w:val="none" w:sz="0" w:space="0" w:color="auto"/>
      </w:divBdr>
      <w:divsChild>
        <w:div w:id="1048069485">
          <w:marLeft w:val="0"/>
          <w:marRight w:val="0"/>
          <w:marTop w:val="0"/>
          <w:marBottom w:val="0"/>
          <w:divBdr>
            <w:top w:val="none" w:sz="0" w:space="0" w:color="auto"/>
            <w:left w:val="none" w:sz="0" w:space="0" w:color="auto"/>
            <w:bottom w:val="none" w:sz="0" w:space="0" w:color="auto"/>
            <w:right w:val="none" w:sz="0" w:space="0" w:color="auto"/>
          </w:divBdr>
        </w:div>
      </w:divsChild>
    </w:div>
    <w:div w:id="220748697">
      <w:bodyDiv w:val="1"/>
      <w:marLeft w:val="0"/>
      <w:marRight w:val="0"/>
      <w:marTop w:val="0"/>
      <w:marBottom w:val="0"/>
      <w:divBdr>
        <w:top w:val="none" w:sz="0" w:space="0" w:color="auto"/>
        <w:left w:val="none" w:sz="0" w:space="0" w:color="auto"/>
        <w:bottom w:val="none" w:sz="0" w:space="0" w:color="auto"/>
        <w:right w:val="none" w:sz="0" w:space="0" w:color="auto"/>
      </w:divBdr>
      <w:divsChild>
        <w:div w:id="1149785268">
          <w:marLeft w:val="0"/>
          <w:marRight w:val="0"/>
          <w:marTop w:val="0"/>
          <w:marBottom w:val="0"/>
          <w:divBdr>
            <w:top w:val="none" w:sz="0" w:space="0" w:color="auto"/>
            <w:left w:val="none" w:sz="0" w:space="0" w:color="auto"/>
            <w:bottom w:val="none" w:sz="0" w:space="0" w:color="auto"/>
            <w:right w:val="none" w:sz="0" w:space="0" w:color="auto"/>
          </w:divBdr>
        </w:div>
      </w:divsChild>
    </w:div>
    <w:div w:id="224800247">
      <w:bodyDiv w:val="1"/>
      <w:marLeft w:val="0"/>
      <w:marRight w:val="0"/>
      <w:marTop w:val="0"/>
      <w:marBottom w:val="0"/>
      <w:divBdr>
        <w:top w:val="none" w:sz="0" w:space="0" w:color="auto"/>
        <w:left w:val="none" w:sz="0" w:space="0" w:color="auto"/>
        <w:bottom w:val="none" w:sz="0" w:space="0" w:color="auto"/>
        <w:right w:val="none" w:sz="0" w:space="0" w:color="auto"/>
      </w:divBdr>
      <w:divsChild>
        <w:div w:id="2039888423">
          <w:marLeft w:val="0"/>
          <w:marRight w:val="0"/>
          <w:marTop w:val="0"/>
          <w:marBottom w:val="0"/>
          <w:divBdr>
            <w:top w:val="none" w:sz="0" w:space="0" w:color="auto"/>
            <w:left w:val="none" w:sz="0" w:space="0" w:color="auto"/>
            <w:bottom w:val="none" w:sz="0" w:space="0" w:color="auto"/>
            <w:right w:val="none" w:sz="0" w:space="0" w:color="auto"/>
          </w:divBdr>
        </w:div>
      </w:divsChild>
    </w:div>
    <w:div w:id="229119210">
      <w:bodyDiv w:val="1"/>
      <w:marLeft w:val="0"/>
      <w:marRight w:val="0"/>
      <w:marTop w:val="0"/>
      <w:marBottom w:val="0"/>
      <w:divBdr>
        <w:top w:val="none" w:sz="0" w:space="0" w:color="auto"/>
        <w:left w:val="none" w:sz="0" w:space="0" w:color="auto"/>
        <w:bottom w:val="none" w:sz="0" w:space="0" w:color="auto"/>
        <w:right w:val="none" w:sz="0" w:space="0" w:color="auto"/>
      </w:divBdr>
      <w:divsChild>
        <w:div w:id="1639997607">
          <w:marLeft w:val="0"/>
          <w:marRight w:val="0"/>
          <w:marTop w:val="0"/>
          <w:marBottom w:val="0"/>
          <w:divBdr>
            <w:top w:val="none" w:sz="0" w:space="0" w:color="auto"/>
            <w:left w:val="none" w:sz="0" w:space="0" w:color="auto"/>
            <w:bottom w:val="none" w:sz="0" w:space="0" w:color="auto"/>
            <w:right w:val="none" w:sz="0" w:space="0" w:color="auto"/>
          </w:divBdr>
        </w:div>
      </w:divsChild>
    </w:div>
    <w:div w:id="243877107">
      <w:bodyDiv w:val="1"/>
      <w:marLeft w:val="0"/>
      <w:marRight w:val="0"/>
      <w:marTop w:val="0"/>
      <w:marBottom w:val="0"/>
      <w:divBdr>
        <w:top w:val="none" w:sz="0" w:space="0" w:color="auto"/>
        <w:left w:val="none" w:sz="0" w:space="0" w:color="auto"/>
        <w:bottom w:val="none" w:sz="0" w:space="0" w:color="auto"/>
        <w:right w:val="none" w:sz="0" w:space="0" w:color="auto"/>
      </w:divBdr>
      <w:divsChild>
        <w:div w:id="547374002">
          <w:marLeft w:val="0"/>
          <w:marRight w:val="0"/>
          <w:marTop w:val="0"/>
          <w:marBottom w:val="0"/>
          <w:divBdr>
            <w:top w:val="none" w:sz="0" w:space="0" w:color="auto"/>
            <w:left w:val="none" w:sz="0" w:space="0" w:color="auto"/>
            <w:bottom w:val="none" w:sz="0" w:space="0" w:color="auto"/>
            <w:right w:val="none" w:sz="0" w:space="0" w:color="auto"/>
          </w:divBdr>
        </w:div>
      </w:divsChild>
    </w:div>
    <w:div w:id="275601505">
      <w:bodyDiv w:val="1"/>
      <w:marLeft w:val="0"/>
      <w:marRight w:val="0"/>
      <w:marTop w:val="0"/>
      <w:marBottom w:val="0"/>
      <w:divBdr>
        <w:top w:val="none" w:sz="0" w:space="0" w:color="auto"/>
        <w:left w:val="none" w:sz="0" w:space="0" w:color="auto"/>
        <w:bottom w:val="none" w:sz="0" w:space="0" w:color="auto"/>
        <w:right w:val="none" w:sz="0" w:space="0" w:color="auto"/>
      </w:divBdr>
      <w:divsChild>
        <w:div w:id="1841388270">
          <w:marLeft w:val="0"/>
          <w:marRight w:val="0"/>
          <w:marTop w:val="0"/>
          <w:marBottom w:val="0"/>
          <w:divBdr>
            <w:top w:val="none" w:sz="0" w:space="0" w:color="auto"/>
            <w:left w:val="none" w:sz="0" w:space="0" w:color="auto"/>
            <w:bottom w:val="none" w:sz="0" w:space="0" w:color="auto"/>
            <w:right w:val="none" w:sz="0" w:space="0" w:color="auto"/>
          </w:divBdr>
        </w:div>
      </w:divsChild>
    </w:div>
    <w:div w:id="290136151">
      <w:bodyDiv w:val="1"/>
      <w:marLeft w:val="0"/>
      <w:marRight w:val="0"/>
      <w:marTop w:val="0"/>
      <w:marBottom w:val="0"/>
      <w:divBdr>
        <w:top w:val="none" w:sz="0" w:space="0" w:color="auto"/>
        <w:left w:val="none" w:sz="0" w:space="0" w:color="auto"/>
        <w:bottom w:val="none" w:sz="0" w:space="0" w:color="auto"/>
        <w:right w:val="none" w:sz="0" w:space="0" w:color="auto"/>
      </w:divBdr>
      <w:divsChild>
        <w:div w:id="1639147551">
          <w:marLeft w:val="0"/>
          <w:marRight w:val="0"/>
          <w:marTop w:val="0"/>
          <w:marBottom w:val="0"/>
          <w:divBdr>
            <w:top w:val="none" w:sz="0" w:space="0" w:color="auto"/>
            <w:left w:val="none" w:sz="0" w:space="0" w:color="auto"/>
            <w:bottom w:val="none" w:sz="0" w:space="0" w:color="auto"/>
            <w:right w:val="none" w:sz="0" w:space="0" w:color="auto"/>
          </w:divBdr>
        </w:div>
      </w:divsChild>
    </w:div>
    <w:div w:id="299263347">
      <w:bodyDiv w:val="1"/>
      <w:marLeft w:val="0"/>
      <w:marRight w:val="0"/>
      <w:marTop w:val="0"/>
      <w:marBottom w:val="0"/>
      <w:divBdr>
        <w:top w:val="none" w:sz="0" w:space="0" w:color="auto"/>
        <w:left w:val="none" w:sz="0" w:space="0" w:color="auto"/>
        <w:bottom w:val="none" w:sz="0" w:space="0" w:color="auto"/>
        <w:right w:val="none" w:sz="0" w:space="0" w:color="auto"/>
      </w:divBdr>
    </w:div>
    <w:div w:id="300383048">
      <w:bodyDiv w:val="1"/>
      <w:marLeft w:val="0"/>
      <w:marRight w:val="0"/>
      <w:marTop w:val="0"/>
      <w:marBottom w:val="0"/>
      <w:divBdr>
        <w:top w:val="none" w:sz="0" w:space="0" w:color="auto"/>
        <w:left w:val="none" w:sz="0" w:space="0" w:color="auto"/>
        <w:bottom w:val="none" w:sz="0" w:space="0" w:color="auto"/>
        <w:right w:val="none" w:sz="0" w:space="0" w:color="auto"/>
      </w:divBdr>
      <w:divsChild>
        <w:div w:id="1015108007">
          <w:marLeft w:val="0"/>
          <w:marRight w:val="0"/>
          <w:marTop w:val="0"/>
          <w:marBottom w:val="0"/>
          <w:divBdr>
            <w:top w:val="none" w:sz="0" w:space="0" w:color="auto"/>
            <w:left w:val="none" w:sz="0" w:space="0" w:color="auto"/>
            <w:bottom w:val="none" w:sz="0" w:space="0" w:color="auto"/>
            <w:right w:val="none" w:sz="0" w:space="0" w:color="auto"/>
          </w:divBdr>
        </w:div>
      </w:divsChild>
    </w:div>
    <w:div w:id="314727121">
      <w:bodyDiv w:val="1"/>
      <w:marLeft w:val="0"/>
      <w:marRight w:val="0"/>
      <w:marTop w:val="0"/>
      <w:marBottom w:val="0"/>
      <w:divBdr>
        <w:top w:val="none" w:sz="0" w:space="0" w:color="auto"/>
        <w:left w:val="none" w:sz="0" w:space="0" w:color="auto"/>
        <w:bottom w:val="none" w:sz="0" w:space="0" w:color="auto"/>
        <w:right w:val="none" w:sz="0" w:space="0" w:color="auto"/>
      </w:divBdr>
      <w:divsChild>
        <w:div w:id="2146120544">
          <w:marLeft w:val="0"/>
          <w:marRight w:val="0"/>
          <w:marTop w:val="0"/>
          <w:marBottom w:val="0"/>
          <w:divBdr>
            <w:top w:val="none" w:sz="0" w:space="0" w:color="auto"/>
            <w:left w:val="none" w:sz="0" w:space="0" w:color="auto"/>
            <w:bottom w:val="none" w:sz="0" w:space="0" w:color="auto"/>
            <w:right w:val="none" w:sz="0" w:space="0" w:color="auto"/>
          </w:divBdr>
        </w:div>
      </w:divsChild>
    </w:div>
    <w:div w:id="320962303">
      <w:bodyDiv w:val="1"/>
      <w:marLeft w:val="0"/>
      <w:marRight w:val="0"/>
      <w:marTop w:val="0"/>
      <w:marBottom w:val="0"/>
      <w:divBdr>
        <w:top w:val="none" w:sz="0" w:space="0" w:color="auto"/>
        <w:left w:val="none" w:sz="0" w:space="0" w:color="auto"/>
        <w:bottom w:val="none" w:sz="0" w:space="0" w:color="auto"/>
        <w:right w:val="none" w:sz="0" w:space="0" w:color="auto"/>
      </w:divBdr>
      <w:divsChild>
        <w:div w:id="928003883">
          <w:marLeft w:val="0"/>
          <w:marRight w:val="0"/>
          <w:marTop w:val="0"/>
          <w:marBottom w:val="0"/>
          <w:divBdr>
            <w:top w:val="none" w:sz="0" w:space="0" w:color="auto"/>
            <w:left w:val="none" w:sz="0" w:space="0" w:color="auto"/>
            <w:bottom w:val="none" w:sz="0" w:space="0" w:color="auto"/>
            <w:right w:val="none" w:sz="0" w:space="0" w:color="auto"/>
          </w:divBdr>
        </w:div>
      </w:divsChild>
    </w:div>
    <w:div w:id="323969051">
      <w:bodyDiv w:val="1"/>
      <w:marLeft w:val="0"/>
      <w:marRight w:val="0"/>
      <w:marTop w:val="0"/>
      <w:marBottom w:val="0"/>
      <w:divBdr>
        <w:top w:val="none" w:sz="0" w:space="0" w:color="auto"/>
        <w:left w:val="none" w:sz="0" w:space="0" w:color="auto"/>
        <w:bottom w:val="none" w:sz="0" w:space="0" w:color="auto"/>
        <w:right w:val="none" w:sz="0" w:space="0" w:color="auto"/>
      </w:divBdr>
      <w:divsChild>
        <w:div w:id="136074176">
          <w:marLeft w:val="0"/>
          <w:marRight w:val="0"/>
          <w:marTop w:val="0"/>
          <w:marBottom w:val="0"/>
          <w:divBdr>
            <w:top w:val="none" w:sz="0" w:space="0" w:color="auto"/>
            <w:left w:val="none" w:sz="0" w:space="0" w:color="auto"/>
            <w:bottom w:val="none" w:sz="0" w:space="0" w:color="auto"/>
            <w:right w:val="none" w:sz="0" w:space="0" w:color="auto"/>
          </w:divBdr>
        </w:div>
      </w:divsChild>
    </w:div>
    <w:div w:id="325742396">
      <w:bodyDiv w:val="1"/>
      <w:marLeft w:val="0"/>
      <w:marRight w:val="0"/>
      <w:marTop w:val="0"/>
      <w:marBottom w:val="0"/>
      <w:divBdr>
        <w:top w:val="none" w:sz="0" w:space="0" w:color="auto"/>
        <w:left w:val="none" w:sz="0" w:space="0" w:color="auto"/>
        <w:bottom w:val="none" w:sz="0" w:space="0" w:color="auto"/>
        <w:right w:val="none" w:sz="0" w:space="0" w:color="auto"/>
      </w:divBdr>
      <w:divsChild>
        <w:div w:id="959337959">
          <w:marLeft w:val="0"/>
          <w:marRight w:val="0"/>
          <w:marTop w:val="0"/>
          <w:marBottom w:val="0"/>
          <w:divBdr>
            <w:top w:val="none" w:sz="0" w:space="0" w:color="auto"/>
            <w:left w:val="none" w:sz="0" w:space="0" w:color="auto"/>
            <w:bottom w:val="none" w:sz="0" w:space="0" w:color="auto"/>
            <w:right w:val="none" w:sz="0" w:space="0" w:color="auto"/>
          </w:divBdr>
        </w:div>
      </w:divsChild>
    </w:div>
    <w:div w:id="327710270">
      <w:bodyDiv w:val="1"/>
      <w:marLeft w:val="0"/>
      <w:marRight w:val="0"/>
      <w:marTop w:val="0"/>
      <w:marBottom w:val="0"/>
      <w:divBdr>
        <w:top w:val="none" w:sz="0" w:space="0" w:color="auto"/>
        <w:left w:val="none" w:sz="0" w:space="0" w:color="auto"/>
        <w:bottom w:val="none" w:sz="0" w:space="0" w:color="auto"/>
        <w:right w:val="none" w:sz="0" w:space="0" w:color="auto"/>
      </w:divBdr>
      <w:divsChild>
        <w:div w:id="2030985847">
          <w:marLeft w:val="0"/>
          <w:marRight w:val="0"/>
          <w:marTop w:val="0"/>
          <w:marBottom w:val="0"/>
          <w:divBdr>
            <w:top w:val="none" w:sz="0" w:space="0" w:color="auto"/>
            <w:left w:val="none" w:sz="0" w:space="0" w:color="auto"/>
            <w:bottom w:val="none" w:sz="0" w:space="0" w:color="auto"/>
            <w:right w:val="none" w:sz="0" w:space="0" w:color="auto"/>
          </w:divBdr>
        </w:div>
      </w:divsChild>
    </w:div>
    <w:div w:id="337923853">
      <w:bodyDiv w:val="1"/>
      <w:marLeft w:val="0"/>
      <w:marRight w:val="0"/>
      <w:marTop w:val="0"/>
      <w:marBottom w:val="0"/>
      <w:divBdr>
        <w:top w:val="none" w:sz="0" w:space="0" w:color="auto"/>
        <w:left w:val="none" w:sz="0" w:space="0" w:color="auto"/>
        <w:bottom w:val="none" w:sz="0" w:space="0" w:color="auto"/>
        <w:right w:val="none" w:sz="0" w:space="0" w:color="auto"/>
      </w:divBdr>
      <w:divsChild>
        <w:div w:id="442501688">
          <w:marLeft w:val="0"/>
          <w:marRight w:val="0"/>
          <w:marTop w:val="0"/>
          <w:marBottom w:val="0"/>
          <w:divBdr>
            <w:top w:val="none" w:sz="0" w:space="0" w:color="auto"/>
            <w:left w:val="none" w:sz="0" w:space="0" w:color="auto"/>
            <w:bottom w:val="none" w:sz="0" w:space="0" w:color="auto"/>
            <w:right w:val="none" w:sz="0" w:space="0" w:color="auto"/>
          </w:divBdr>
        </w:div>
      </w:divsChild>
    </w:div>
    <w:div w:id="338435612">
      <w:bodyDiv w:val="1"/>
      <w:marLeft w:val="0"/>
      <w:marRight w:val="0"/>
      <w:marTop w:val="0"/>
      <w:marBottom w:val="0"/>
      <w:divBdr>
        <w:top w:val="none" w:sz="0" w:space="0" w:color="auto"/>
        <w:left w:val="none" w:sz="0" w:space="0" w:color="auto"/>
        <w:bottom w:val="none" w:sz="0" w:space="0" w:color="auto"/>
        <w:right w:val="none" w:sz="0" w:space="0" w:color="auto"/>
      </w:divBdr>
      <w:divsChild>
        <w:div w:id="1489710177">
          <w:marLeft w:val="0"/>
          <w:marRight w:val="0"/>
          <w:marTop w:val="0"/>
          <w:marBottom w:val="0"/>
          <w:divBdr>
            <w:top w:val="none" w:sz="0" w:space="0" w:color="auto"/>
            <w:left w:val="none" w:sz="0" w:space="0" w:color="auto"/>
            <w:bottom w:val="none" w:sz="0" w:space="0" w:color="auto"/>
            <w:right w:val="none" w:sz="0" w:space="0" w:color="auto"/>
          </w:divBdr>
        </w:div>
      </w:divsChild>
    </w:div>
    <w:div w:id="343439939">
      <w:bodyDiv w:val="1"/>
      <w:marLeft w:val="0"/>
      <w:marRight w:val="0"/>
      <w:marTop w:val="0"/>
      <w:marBottom w:val="0"/>
      <w:divBdr>
        <w:top w:val="none" w:sz="0" w:space="0" w:color="auto"/>
        <w:left w:val="none" w:sz="0" w:space="0" w:color="auto"/>
        <w:bottom w:val="none" w:sz="0" w:space="0" w:color="auto"/>
        <w:right w:val="none" w:sz="0" w:space="0" w:color="auto"/>
      </w:divBdr>
      <w:divsChild>
        <w:div w:id="1575774456">
          <w:marLeft w:val="0"/>
          <w:marRight w:val="0"/>
          <w:marTop w:val="0"/>
          <w:marBottom w:val="0"/>
          <w:divBdr>
            <w:top w:val="none" w:sz="0" w:space="0" w:color="auto"/>
            <w:left w:val="none" w:sz="0" w:space="0" w:color="auto"/>
            <w:bottom w:val="none" w:sz="0" w:space="0" w:color="auto"/>
            <w:right w:val="none" w:sz="0" w:space="0" w:color="auto"/>
          </w:divBdr>
        </w:div>
      </w:divsChild>
    </w:div>
    <w:div w:id="360008623">
      <w:bodyDiv w:val="1"/>
      <w:marLeft w:val="0"/>
      <w:marRight w:val="0"/>
      <w:marTop w:val="0"/>
      <w:marBottom w:val="0"/>
      <w:divBdr>
        <w:top w:val="none" w:sz="0" w:space="0" w:color="auto"/>
        <w:left w:val="none" w:sz="0" w:space="0" w:color="auto"/>
        <w:bottom w:val="none" w:sz="0" w:space="0" w:color="auto"/>
        <w:right w:val="none" w:sz="0" w:space="0" w:color="auto"/>
      </w:divBdr>
      <w:divsChild>
        <w:div w:id="1421950547">
          <w:marLeft w:val="0"/>
          <w:marRight w:val="0"/>
          <w:marTop w:val="0"/>
          <w:marBottom w:val="0"/>
          <w:divBdr>
            <w:top w:val="none" w:sz="0" w:space="0" w:color="auto"/>
            <w:left w:val="none" w:sz="0" w:space="0" w:color="auto"/>
            <w:bottom w:val="none" w:sz="0" w:space="0" w:color="auto"/>
            <w:right w:val="none" w:sz="0" w:space="0" w:color="auto"/>
          </w:divBdr>
        </w:div>
      </w:divsChild>
    </w:div>
    <w:div w:id="395931393">
      <w:bodyDiv w:val="1"/>
      <w:marLeft w:val="0"/>
      <w:marRight w:val="0"/>
      <w:marTop w:val="0"/>
      <w:marBottom w:val="0"/>
      <w:divBdr>
        <w:top w:val="none" w:sz="0" w:space="0" w:color="auto"/>
        <w:left w:val="none" w:sz="0" w:space="0" w:color="auto"/>
        <w:bottom w:val="none" w:sz="0" w:space="0" w:color="auto"/>
        <w:right w:val="none" w:sz="0" w:space="0" w:color="auto"/>
      </w:divBdr>
      <w:divsChild>
        <w:div w:id="1511725245">
          <w:marLeft w:val="0"/>
          <w:marRight w:val="0"/>
          <w:marTop w:val="0"/>
          <w:marBottom w:val="0"/>
          <w:divBdr>
            <w:top w:val="none" w:sz="0" w:space="0" w:color="auto"/>
            <w:left w:val="none" w:sz="0" w:space="0" w:color="auto"/>
            <w:bottom w:val="none" w:sz="0" w:space="0" w:color="auto"/>
            <w:right w:val="none" w:sz="0" w:space="0" w:color="auto"/>
          </w:divBdr>
        </w:div>
      </w:divsChild>
    </w:div>
    <w:div w:id="397092713">
      <w:bodyDiv w:val="1"/>
      <w:marLeft w:val="0"/>
      <w:marRight w:val="0"/>
      <w:marTop w:val="0"/>
      <w:marBottom w:val="0"/>
      <w:divBdr>
        <w:top w:val="none" w:sz="0" w:space="0" w:color="auto"/>
        <w:left w:val="none" w:sz="0" w:space="0" w:color="auto"/>
        <w:bottom w:val="none" w:sz="0" w:space="0" w:color="auto"/>
        <w:right w:val="none" w:sz="0" w:space="0" w:color="auto"/>
      </w:divBdr>
    </w:div>
    <w:div w:id="397629065">
      <w:bodyDiv w:val="1"/>
      <w:marLeft w:val="0"/>
      <w:marRight w:val="0"/>
      <w:marTop w:val="0"/>
      <w:marBottom w:val="0"/>
      <w:divBdr>
        <w:top w:val="none" w:sz="0" w:space="0" w:color="auto"/>
        <w:left w:val="none" w:sz="0" w:space="0" w:color="auto"/>
        <w:bottom w:val="none" w:sz="0" w:space="0" w:color="auto"/>
        <w:right w:val="none" w:sz="0" w:space="0" w:color="auto"/>
      </w:divBdr>
      <w:divsChild>
        <w:div w:id="1675722014">
          <w:marLeft w:val="0"/>
          <w:marRight w:val="0"/>
          <w:marTop w:val="0"/>
          <w:marBottom w:val="0"/>
          <w:divBdr>
            <w:top w:val="none" w:sz="0" w:space="0" w:color="auto"/>
            <w:left w:val="none" w:sz="0" w:space="0" w:color="auto"/>
            <w:bottom w:val="none" w:sz="0" w:space="0" w:color="auto"/>
            <w:right w:val="none" w:sz="0" w:space="0" w:color="auto"/>
          </w:divBdr>
        </w:div>
      </w:divsChild>
    </w:div>
    <w:div w:id="401025925">
      <w:bodyDiv w:val="1"/>
      <w:marLeft w:val="0"/>
      <w:marRight w:val="0"/>
      <w:marTop w:val="0"/>
      <w:marBottom w:val="0"/>
      <w:divBdr>
        <w:top w:val="none" w:sz="0" w:space="0" w:color="auto"/>
        <w:left w:val="none" w:sz="0" w:space="0" w:color="auto"/>
        <w:bottom w:val="none" w:sz="0" w:space="0" w:color="auto"/>
        <w:right w:val="none" w:sz="0" w:space="0" w:color="auto"/>
      </w:divBdr>
    </w:div>
    <w:div w:id="450443008">
      <w:bodyDiv w:val="1"/>
      <w:marLeft w:val="0"/>
      <w:marRight w:val="0"/>
      <w:marTop w:val="0"/>
      <w:marBottom w:val="0"/>
      <w:divBdr>
        <w:top w:val="none" w:sz="0" w:space="0" w:color="auto"/>
        <w:left w:val="none" w:sz="0" w:space="0" w:color="auto"/>
        <w:bottom w:val="none" w:sz="0" w:space="0" w:color="auto"/>
        <w:right w:val="none" w:sz="0" w:space="0" w:color="auto"/>
      </w:divBdr>
      <w:divsChild>
        <w:div w:id="330832772">
          <w:marLeft w:val="0"/>
          <w:marRight w:val="0"/>
          <w:marTop w:val="0"/>
          <w:marBottom w:val="0"/>
          <w:divBdr>
            <w:top w:val="none" w:sz="0" w:space="0" w:color="auto"/>
            <w:left w:val="none" w:sz="0" w:space="0" w:color="auto"/>
            <w:bottom w:val="none" w:sz="0" w:space="0" w:color="auto"/>
            <w:right w:val="none" w:sz="0" w:space="0" w:color="auto"/>
          </w:divBdr>
        </w:div>
      </w:divsChild>
    </w:div>
    <w:div w:id="450518198">
      <w:bodyDiv w:val="1"/>
      <w:marLeft w:val="0"/>
      <w:marRight w:val="0"/>
      <w:marTop w:val="0"/>
      <w:marBottom w:val="0"/>
      <w:divBdr>
        <w:top w:val="none" w:sz="0" w:space="0" w:color="auto"/>
        <w:left w:val="none" w:sz="0" w:space="0" w:color="auto"/>
        <w:bottom w:val="none" w:sz="0" w:space="0" w:color="auto"/>
        <w:right w:val="none" w:sz="0" w:space="0" w:color="auto"/>
      </w:divBdr>
      <w:divsChild>
        <w:div w:id="1294604314">
          <w:marLeft w:val="0"/>
          <w:marRight w:val="0"/>
          <w:marTop w:val="0"/>
          <w:marBottom w:val="0"/>
          <w:divBdr>
            <w:top w:val="none" w:sz="0" w:space="0" w:color="auto"/>
            <w:left w:val="none" w:sz="0" w:space="0" w:color="auto"/>
            <w:bottom w:val="none" w:sz="0" w:space="0" w:color="auto"/>
            <w:right w:val="none" w:sz="0" w:space="0" w:color="auto"/>
          </w:divBdr>
        </w:div>
      </w:divsChild>
    </w:div>
    <w:div w:id="482624870">
      <w:bodyDiv w:val="1"/>
      <w:marLeft w:val="0"/>
      <w:marRight w:val="0"/>
      <w:marTop w:val="0"/>
      <w:marBottom w:val="0"/>
      <w:divBdr>
        <w:top w:val="none" w:sz="0" w:space="0" w:color="auto"/>
        <w:left w:val="none" w:sz="0" w:space="0" w:color="auto"/>
        <w:bottom w:val="none" w:sz="0" w:space="0" w:color="auto"/>
        <w:right w:val="none" w:sz="0" w:space="0" w:color="auto"/>
      </w:divBdr>
      <w:divsChild>
        <w:div w:id="170997511">
          <w:marLeft w:val="0"/>
          <w:marRight w:val="0"/>
          <w:marTop w:val="0"/>
          <w:marBottom w:val="0"/>
          <w:divBdr>
            <w:top w:val="none" w:sz="0" w:space="0" w:color="auto"/>
            <w:left w:val="none" w:sz="0" w:space="0" w:color="auto"/>
            <w:bottom w:val="none" w:sz="0" w:space="0" w:color="auto"/>
            <w:right w:val="none" w:sz="0" w:space="0" w:color="auto"/>
          </w:divBdr>
        </w:div>
      </w:divsChild>
    </w:div>
    <w:div w:id="495148333">
      <w:bodyDiv w:val="1"/>
      <w:marLeft w:val="0"/>
      <w:marRight w:val="0"/>
      <w:marTop w:val="0"/>
      <w:marBottom w:val="0"/>
      <w:divBdr>
        <w:top w:val="none" w:sz="0" w:space="0" w:color="auto"/>
        <w:left w:val="none" w:sz="0" w:space="0" w:color="auto"/>
        <w:bottom w:val="none" w:sz="0" w:space="0" w:color="auto"/>
        <w:right w:val="none" w:sz="0" w:space="0" w:color="auto"/>
      </w:divBdr>
      <w:divsChild>
        <w:div w:id="2138796941">
          <w:marLeft w:val="0"/>
          <w:marRight w:val="0"/>
          <w:marTop w:val="0"/>
          <w:marBottom w:val="0"/>
          <w:divBdr>
            <w:top w:val="none" w:sz="0" w:space="0" w:color="auto"/>
            <w:left w:val="none" w:sz="0" w:space="0" w:color="auto"/>
            <w:bottom w:val="none" w:sz="0" w:space="0" w:color="auto"/>
            <w:right w:val="none" w:sz="0" w:space="0" w:color="auto"/>
          </w:divBdr>
        </w:div>
      </w:divsChild>
    </w:div>
    <w:div w:id="508640563">
      <w:bodyDiv w:val="1"/>
      <w:marLeft w:val="0"/>
      <w:marRight w:val="0"/>
      <w:marTop w:val="0"/>
      <w:marBottom w:val="0"/>
      <w:divBdr>
        <w:top w:val="none" w:sz="0" w:space="0" w:color="auto"/>
        <w:left w:val="none" w:sz="0" w:space="0" w:color="auto"/>
        <w:bottom w:val="none" w:sz="0" w:space="0" w:color="auto"/>
        <w:right w:val="none" w:sz="0" w:space="0" w:color="auto"/>
      </w:divBdr>
      <w:divsChild>
        <w:div w:id="1349210759">
          <w:marLeft w:val="0"/>
          <w:marRight w:val="0"/>
          <w:marTop w:val="0"/>
          <w:marBottom w:val="0"/>
          <w:divBdr>
            <w:top w:val="none" w:sz="0" w:space="0" w:color="auto"/>
            <w:left w:val="none" w:sz="0" w:space="0" w:color="auto"/>
            <w:bottom w:val="none" w:sz="0" w:space="0" w:color="auto"/>
            <w:right w:val="none" w:sz="0" w:space="0" w:color="auto"/>
          </w:divBdr>
        </w:div>
      </w:divsChild>
    </w:div>
    <w:div w:id="513307975">
      <w:bodyDiv w:val="1"/>
      <w:marLeft w:val="0"/>
      <w:marRight w:val="0"/>
      <w:marTop w:val="0"/>
      <w:marBottom w:val="0"/>
      <w:divBdr>
        <w:top w:val="none" w:sz="0" w:space="0" w:color="auto"/>
        <w:left w:val="none" w:sz="0" w:space="0" w:color="auto"/>
        <w:bottom w:val="none" w:sz="0" w:space="0" w:color="auto"/>
        <w:right w:val="none" w:sz="0" w:space="0" w:color="auto"/>
      </w:divBdr>
    </w:div>
    <w:div w:id="523249915">
      <w:bodyDiv w:val="1"/>
      <w:marLeft w:val="0"/>
      <w:marRight w:val="0"/>
      <w:marTop w:val="0"/>
      <w:marBottom w:val="0"/>
      <w:divBdr>
        <w:top w:val="none" w:sz="0" w:space="0" w:color="auto"/>
        <w:left w:val="none" w:sz="0" w:space="0" w:color="auto"/>
        <w:bottom w:val="none" w:sz="0" w:space="0" w:color="auto"/>
        <w:right w:val="none" w:sz="0" w:space="0" w:color="auto"/>
      </w:divBdr>
      <w:divsChild>
        <w:div w:id="784421991">
          <w:marLeft w:val="0"/>
          <w:marRight w:val="0"/>
          <w:marTop w:val="0"/>
          <w:marBottom w:val="0"/>
          <w:divBdr>
            <w:top w:val="none" w:sz="0" w:space="0" w:color="auto"/>
            <w:left w:val="none" w:sz="0" w:space="0" w:color="auto"/>
            <w:bottom w:val="none" w:sz="0" w:space="0" w:color="auto"/>
            <w:right w:val="none" w:sz="0" w:space="0" w:color="auto"/>
          </w:divBdr>
        </w:div>
      </w:divsChild>
    </w:div>
    <w:div w:id="528421192">
      <w:bodyDiv w:val="1"/>
      <w:marLeft w:val="0"/>
      <w:marRight w:val="0"/>
      <w:marTop w:val="0"/>
      <w:marBottom w:val="0"/>
      <w:divBdr>
        <w:top w:val="none" w:sz="0" w:space="0" w:color="auto"/>
        <w:left w:val="none" w:sz="0" w:space="0" w:color="auto"/>
        <w:bottom w:val="none" w:sz="0" w:space="0" w:color="auto"/>
        <w:right w:val="none" w:sz="0" w:space="0" w:color="auto"/>
      </w:divBdr>
      <w:divsChild>
        <w:div w:id="1647589984">
          <w:marLeft w:val="0"/>
          <w:marRight w:val="0"/>
          <w:marTop w:val="0"/>
          <w:marBottom w:val="0"/>
          <w:divBdr>
            <w:top w:val="none" w:sz="0" w:space="0" w:color="auto"/>
            <w:left w:val="none" w:sz="0" w:space="0" w:color="auto"/>
            <w:bottom w:val="none" w:sz="0" w:space="0" w:color="auto"/>
            <w:right w:val="none" w:sz="0" w:space="0" w:color="auto"/>
          </w:divBdr>
        </w:div>
      </w:divsChild>
    </w:div>
    <w:div w:id="553539758">
      <w:bodyDiv w:val="1"/>
      <w:marLeft w:val="0"/>
      <w:marRight w:val="0"/>
      <w:marTop w:val="0"/>
      <w:marBottom w:val="0"/>
      <w:divBdr>
        <w:top w:val="none" w:sz="0" w:space="0" w:color="auto"/>
        <w:left w:val="none" w:sz="0" w:space="0" w:color="auto"/>
        <w:bottom w:val="none" w:sz="0" w:space="0" w:color="auto"/>
        <w:right w:val="none" w:sz="0" w:space="0" w:color="auto"/>
      </w:divBdr>
      <w:divsChild>
        <w:div w:id="567303058">
          <w:marLeft w:val="0"/>
          <w:marRight w:val="0"/>
          <w:marTop w:val="0"/>
          <w:marBottom w:val="0"/>
          <w:divBdr>
            <w:top w:val="none" w:sz="0" w:space="0" w:color="auto"/>
            <w:left w:val="none" w:sz="0" w:space="0" w:color="auto"/>
            <w:bottom w:val="none" w:sz="0" w:space="0" w:color="auto"/>
            <w:right w:val="none" w:sz="0" w:space="0" w:color="auto"/>
          </w:divBdr>
        </w:div>
      </w:divsChild>
    </w:div>
    <w:div w:id="553658857">
      <w:bodyDiv w:val="1"/>
      <w:marLeft w:val="0"/>
      <w:marRight w:val="0"/>
      <w:marTop w:val="0"/>
      <w:marBottom w:val="0"/>
      <w:divBdr>
        <w:top w:val="none" w:sz="0" w:space="0" w:color="auto"/>
        <w:left w:val="none" w:sz="0" w:space="0" w:color="auto"/>
        <w:bottom w:val="none" w:sz="0" w:space="0" w:color="auto"/>
        <w:right w:val="none" w:sz="0" w:space="0" w:color="auto"/>
      </w:divBdr>
      <w:divsChild>
        <w:div w:id="1344431235">
          <w:marLeft w:val="0"/>
          <w:marRight w:val="0"/>
          <w:marTop w:val="0"/>
          <w:marBottom w:val="0"/>
          <w:divBdr>
            <w:top w:val="none" w:sz="0" w:space="0" w:color="auto"/>
            <w:left w:val="none" w:sz="0" w:space="0" w:color="auto"/>
            <w:bottom w:val="none" w:sz="0" w:space="0" w:color="auto"/>
            <w:right w:val="none" w:sz="0" w:space="0" w:color="auto"/>
          </w:divBdr>
        </w:div>
      </w:divsChild>
    </w:div>
    <w:div w:id="561016907">
      <w:bodyDiv w:val="1"/>
      <w:marLeft w:val="0"/>
      <w:marRight w:val="0"/>
      <w:marTop w:val="0"/>
      <w:marBottom w:val="0"/>
      <w:divBdr>
        <w:top w:val="none" w:sz="0" w:space="0" w:color="auto"/>
        <w:left w:val="none" w:sz="0" w:space="0" w:color="auto"/>
        <w:bottom w:val="none" w:sz="0" w:space="0" w:color="auto"/>
        <w:right w:val="none" w:sz="0" w:space="0" w:color="auto"/>
      </w:divBdr>
      <w:divsChild>
        <w:div w:id="566647808">
          <w:marLeft w:val="0"/>
          <w:marRight w:val="0"/>
          <w:marTop w:val="0"/>
          <w:marBottom w:val="0"/>
          <w:divBdr>
            <w:top w:val="none" w:sz="0" w:space="0" w:color="auto"/>
            <w:left w:val="none" w:sz="0" w:space="0" w:color="auto"/>
            <w:bottom w:val="none" w:sz="0" w:space="0" w:color="auto"/>
            <w:right w:val="none" w:sz="0" w:space="0" w:color="auto"/>
          </w:divBdr>
        </w:div>
      </w:divsChild>
    </w:div>
    <w:div w:id="590238418">
      <w:bodyDiv w:val="1"/>
      <w:marLeft w:val="0"/>
      <w:marRight w:val="0"/>
      <w:marTop w:val="0"/>
      <w:marBottom w:val="0"/>
      <w:divBdr>
        <w:top w:val="none" w:sz="0" w:space="0" w:color="auto"/>
        <w:left w:val="none" w:sz="0" w:space="0" w:color="auto"/>
        <w:bottom w:val="none" w:sz="0" w:space="0" w:color="auto"/>
        <w:right w:val="none" w:sz="0" w:space="0" w:color="auto"/>
      </w:divBdr>
      <w:divsChild>
        <w:div w:id="1399017385">
          <w:marLeft w:val="0"/>
          <w:marRight w:val="0"/>
          <w:marTop w:val="0"/>
          <w:marBottom w:val="0"/>
          <w:divBdr>
            <w:top w:val="none" w:sz="0" w:space="0" w:color="auto"/>
            <w:left w:val="none" w:sz="0" w:space="0" w:color="auto"/>
            <w:bottom w:val="none" w:sz="0" w:space="0" w:color="auto"/>
            <w:right w:val="none" w:sz="0" w:space="0" w:color="auto"/>
          </w:divBdr>
        </w:div>
      </w:divsChild>
    </w:div>
    <w:div w:id="592402179">
      <w:bodyDiv w:val="1"/>
      <w:marLeft w:val="0"/>
      <w:marRight w:val="0"/>
      <w:marTop w:val="0"/>
      <w:marBottom w:val="0"/>
      <w:divBdr>
        <w:top w:val="none" w:sz="0" w:space="0" w:color="auto"/>
        <w:left w:val="none" w:sz="0" w:space="0" w:color="auto"/>
        <w:bottom w:val="none" w:sz="0" w:space="0" w:color="auto"/>
        <w:right w:val="none" w:sz="0" w:space="0" w:color="auto"/>
      </w:divBdr>
      <w:divsChild>
        <w:div w:id="2005281395">
          <w:marLeft w:val="0"/>
          <w:marRight w:val="0"/>
          <w:marTop w:val="0"/>
          <w:marBottom w:val="0"/>
          <w:divBdr>
            <w:top w:val="none" w:sz="0" w:space="0" w:color="auto"/>
            <w:left w:val="none" w:sz="0" w:space="0" w:color="auto"/>
            <w:bottom w:val="none" w:sz="0" w:space="0" w:color="auto"/>
            <w:right w:val="none" w:sz="0" w:space="0" w:color="auto"/>
          </w:divBdr>
        </w:div>
      </w:divsChild>
    </w:div>
    <w:div w:id="594941050">
      <w:bodyDiv w:val="1"/>
      <w:marLeft w:val="0"/>
      <w:marRight w:val="0"/>
      <w:marTop w:val="0"/>
      <w:marBottom w:val="0"/>
      <w:divBdr>
        <w:top w:val="none" w:sz="0" w:space="0" w:color="auto"/>
        <w:left w:val="none" w:sz="0" w:space="0" w:color="auto"/>
        <w:bottom w:val="none" w:sz="0" w:space="0" w:color="auto"/>
        <w:right w:val="none" w:sz="0" w:space="0" w:color="auto"/>
      </w:divBdr>
      <w:divsChild>
        <w:div w:id="1475247741">
          <w:marLeft w:val="0"/>
          <w:marRight w:val="0"/>
          <w:marTop w:val="0"/>
          <w:marBottom w:val="0"/>
          <w:divBdr>
            <w:top w:val="none" w:sz="0" w:space="0" w:color="auto"/>
            <w:left w:val="none" w:sz="0" w:space="0" w:color="auto"/>
            <w:bottom w:val="none" w:sz="0" w:space="0" w:color="auto"/>
            <w:right w:val="none" w:sz="0" w:space="0" w:color="auto"/>
          </w:divBdr>
        </w:div>
      </w:divsChild>
    </w:div>
    <w:div w:id="595022548">
      <w:bodyDiv w:val="1"/>
      <w:marLeft w:val="0"/>
      <w:marRight w:val="0"/>
      <w:marTop w:val="0"/>
      <w:marBottom w:val="0"/>
      <w:divBdr>
        <w:top w:val="none" w:sz="0" w:space="0" w:color="auto"/>
        <w:left w:val="none" w:sz="0" w:space="0" w:color="auto"/>
        <w:bottom w:val="none" w:sz="0" w:space="0" w:color="auto"/>
        <w:right w:val="none" w:sz="0" w:space="0" w:color="auto"/>
      </w:divBdr>
      <w:divsChild>
        <w:div w:id="1688172837">
          <w:marLeft w:val="0"/>
          <w:marRight w:val="0"/>
          <w:marTop w:val="0"/>
          <w:marBottom w:val="0"/>
          <w:divBdr>
            <w:top w:val="none" w:sz="0" w:space="0" w:color="auto"/>
            <w:left w:val="none" w:sz="0" w:space="0" w:color="auto"/>
            <w:bottom w:val="none" w:sz="0" w:space="0" w:color="auto"/>
            <w:right w:val="none" w:sz="0" w:space="0" w:color="auto"/>
          </w:divBdr>
        </w:div>
      </w:divsChild>
    </w:div>
    <w:div w:id="600726093">
      <w:bodyDiv w:val="1"/>
      <w:marLeft w:val="0"/>
      <w:marRight w:val="0"/>
      <w:marTop w:val="0"/>
      <w:marBottom w:val="0"/>
      <w:divBdr>
        <w:top w:val="none" w:sz="0" w:space="0" w:color="auto"/>
        <w:left w:val="none" w:sz="0" w:space="0" w:color="auto"/>
        <w:bottom w:val="none" w:sz="0" w:space="0" w:color="auto"/>
        <w:right w:val="none" w:sz="0" w:space="0" w:color="auto"/>
      </w:divBdr>
    </w:div>
    <w:div w:id="621496390">
      <w:bodyDiv w:val="1"/>
      <w:marLeft w:val="0"/>
      <w:marRight w:val="0"/>
      <w:marTop w:val="0"/>
      <w:marBottom w:val="0"/>
      <w:divBdr>
        <w:top w:val="none" w:sz="0" w:space="0" w:color="auto"/>
        <w:left w:val="none" w:sz="0" w:space="0" w:color="auto"/>
        <w:bottom w:val="none" w:sz="0" w:space="0" w:color="auto"/>
        <w:right w:val="none" w:sz="0" w:space="0" w:color="auto"/>
      </w:divBdr>
      <w:divsChild>
        <w:div w:id="416557286">
          <w:marLeft w:val="0"/>
          <w:marRight w:val="0"/>
          <w:marTop w:val="0"/>
          <w:marBottom w:val="0"/>
          <w:divBdr>
            <w:top w:val="none" w:sz="0" w:space="0" w:color="auto"/>
            <w:left w:val="none" w:sz="0" w:space="0" w:color="auto"/>
            <w:bottom w:val="none" w:sz="0" w:space="0" w:color="auto"/>
            <w:right w:val="none" w:sz="0" w:space="0" w:color="auto"/>
          </w:divBdr>
        </w:div>
      </w:divsChild>
    </w:div>
    <w:div w:id="622351263">
      <w:bodyDiv w:val="1"/>
      <w:marLeft w:val="0"/>
      <w:marRight w:val="0"/>
      <w:marTop w:val="0"/>
      <w:marBottom w:val="0"/>
      <w:divBdr>
        <w:top w:val="none" w:sz="0" w:space="0" w:color="auto"/>
        <w:left w:val="none" w:sz="0" w:space="0" w:color="auto"/>
        <w:bottom w:val="none" w:sz="0" w:space="0" w:color="auto"/>
        <w:right w:val="none" w:sz="0" w:space="0" w:color="auto"/>
      </w:divBdr>
      <w:divsChild>
        <w:div w:id="1896158237">
          <w:marLeft w:val="0"/>
          <w:marRight w:val="0"/>
          <w:marTop w:val="0"/>
          <w:marBottom w:val="0"/>
          <w:divBdr>
            <w:top w:val="none" w:sz="0" w:space="0" w:color="auto"/>
            <w:left w:val="none" w:sz="0" w:space="0" w:color="auto"/>
            <w:bottom w:val="none" w:sz="0" w:space="0" w:color="auto"/>
            <w:right w:val="none" w:sz="0" w:space="0" w:color="auto"/>
          </w:divBdr>
        </w:div>
      </w:divsChild>
    </w:div>
    <w:div w:id="665745211">
      <w:bodyDiv w:val="1"/>
      <w:marLeft w:val="0"/>
      <w:marRight w:val="0"/>
      <w:marTop w:val="0"/>
      <w:marBottom w:val="0"/>
      <w:divBdr>
        <w:top w:val="none" w:sz="0" w:space="0" w:color="auto"/>
        <w:left w:val="none" w:sz="0" w:space="0" w:color="auto"/>
        <w:bottom w:val="none" w:sz="0" w:space="0" w:color="auto"/>
        <w:right w:val="none" w:sz="0" w:space="0" w:color="auto"/>
      </w:divBdr>
      <w:divsChild>
        <w:div w:id="1502966263">
          <w:marLeft w:val="0"/>
          <w:marRight w:val="0"/>
          <w:marTop w:val="0"/>
          <w:marBottom w:val="0"/>
          <w:divBdr>
            <w:top w:val="none" w:sz="0" w:space="0" w:color="auto"/>
            <w:left w:val="none" w:sz="0" w:space="0" w:color="auto"/>
            <w:bottom w:val="none" w:sz="0" w:space="0" w:color="auto"/>
            <w:right w:val="none" w:sz="0" w:space="0" w:color="auto"/>
          </w:divBdr>
        </w:div>
      </w:divsChild>
    </w:div>
    <w:div w:id="681203470">
      <w:bodyDiv w:val="1"/>
      <w:marLeft w:val="0"/>
      <w:marRight w:val="0"/>
      <w:marTop w:val="0"/>
      <w:marBottom w:val="0"/>
      <w:divBdr>
        <w:top w:val="none" w:sz="0" w:space="0" w:color="auto"/>
        <w:left w:val="none" w:sz="0" w:space="0" w:color="auto"/>
        <w:bottom w:val="none" w:sz="0" w:space="0" w:color="auto"/>
        <w:right w:val="none" w:sz="0" w:space="0" w:color="auto"/>
      </w:divBdr>
      <w:divsChild>
        <w:div w:id="631784674">
          <w:marLeft w:val="0"/>
          <w:marRight w:val="0"/>
          <w:marTop w:val="0"/>
          <w:marBottom w:val="0"/>
          <w:divBdr>
            <w:top w:val="none" w:sz="0" w:space="0" w:color="auto"/>
            <w:left w:val="none" w:sz="0" w:space="0" w:color="auto"/>
            <w:bottom w:val="none" w:sz="0" w:space="0" w:color="auto"/>
            <w:right w:val="none" w:sz="0" w:space="0" w:color="auto"/>
          </w:divBdr>
        </w:div>
      </w:divsChild>
    </w:div>
    <w:div w:id="694574827">
      <w:bodyDiv w:val="1"/>
      <w:marLeft w:val="0"/>
      <w:marRight w:val="0"/>
      <w:marTop w:val="0"/>
      <w:marBottom w:val="0"/>
      <w:divBdr>
        <w:top w:val="none" w:sz="0" w:space="0" w:color="auto"/>
        <w:left w:val="none" w:sz="0" w:space="0" w:color="auto"/>
        <w:bottom w:val="none" w:sz="0" w:space="0" w:color="auto"/>
        <w:right w:val="none" w:sz="0" w:space="0" w:color="auto"/>
      </w:divBdr>
    </w:div>
    <w:div w:id="716314528">
      <w:bodyDiv w:val="1"/>
      <w:marLeft w:val="0"/>
      <w:marRight w:val="0"/>
      <w:marTop w:val="0"/>
      <w:marBottom w:val="0"/>
      <w:divBdr>
        <w:top w:val="none" w:sz="0" w:space="0" w:color="auto"/>
        <w:left w:val="none" w:sz="0" w:space="0" w:color="auto"/>
        <w:bottom w:val="none" w:sz="0" w:space="0" w:color="auto"/>
        <w:right w:val="none" w:sz="0" w:space="0" w:color="auto"/>
      </w:divBdr>
      <w:divsChild>
        <w:div w:id="155810048">
          <w:marLeft w:val="0"/>
          <w:marRight w:val="0"/>
          <w:marTop w:val="0"/>
          <w:marBottom w:val="0"/>
          <w:divBdr>
            <w:top w:val="none" w:sz="0" w:space="0" w:color="auto"/>
            <w:left w:val="none" w:sz="0" w:space="0" w:color="auto"/>
            <w:bottom w:val="none" w:sz="0" w:space="0" w:color="auto"/>
            <w:right w:val="none" w:sz="0" w:space="0" w:color="auto"/>
          </w:divBdr>
        </w:div>
      </w:divsChild>
    </w:div>
    <w:div w:id="717168015">
      <w:bodyDiv w:val="1"/>
      <w:marLeft w:val="0"/>
      <w:marRight w:val="0"/>
      <w:marTop w:val="0"/>
      <w:marBottom w:val="0"/>
      <w:divBdr>
        <w:top w:val="none" w:sz="0" w:space="0" w:color="auto"/>
        <w:left w:val="none" w:sz="0" w:space="0" w:color="auto"/>
        <w:bottom w:val="none" w:sz="0" w:space="0" w:color="auto"/>
        <w:right w:val="none" w:sz="0" w:space="0" w:color="auto"/>
      </w:divBdr>
      <w:divsChild>
        <w:div w:id="2052269767">
          <w:marLeft w:val="0"/>
          <w:marRight w:val="0"/>
          <w:marTop w:val="0"/>
          <w:marBottom w:val="0"/>
          <w:divBdr>
            <w:top w:val="none" w:sz="0" w:space="0" w:color="auto"/>
            <w:left w:val="none" w:sz="0" w:space="0" w:color="auto"/>
            <w:bottom w:val="none" w:sz="0" w:space="0" w:color="auto"/>
            <w:right w:val="none" w:sz="0" w:space="0" w:color="auto"/>
          </w:divBdr>
        </w:div>
      </w:divsChild>
    </w:div>
    <w:div w:id="733550695">
      <w:bodyDiv w:val="1"/>
      <w:marLeft w:val="0"/>
      <w:marRight w:val="0"/>
      <w:marTop w:val="0"/>
      <w:marBottom w:val="0"/>
      <w:divBdr>
        <w:top w:val="none" w:sz="0" w:space="0" w:color="auto"/>
        <w:left w:val="none" w:sz="0" w:space="0" w:color="auto"/>
        <w:bottom w:val="none" w:sz="0" w:space="0" w:color="auto"/>
        <w:right w:val="none" w:sz="0" w:space="0" w:color="auto"/>
      </w:divBdr>
      <w:divsChild>
        <w:div w:id="1464545218">
          <w:marLeft w:val="0"/>
          <w:marRight w:val="0"/>
          <w:marTop w:val="0"/>
          <w:marBottom w:val="0"/>
          <w:divBdr>
            <w:top w:val="none" w:sz="0" w:space="0" w:color="auto"/>
            <w:left w:val="none" w:sz="0" w:space="0" w:color="auto"/>
            <w:bottom w:val="none" w:sz="0" w:space="0" w:color="auto"/>
            <w:right w:val="none" w:sz="0" w:space="0" w:color="auto"/>
          </w:divBdr>
        </w:div>
      </w:divsChild>
    </w:div>
    <w:div w:id="743188268">
      <w:bodyDiv w:val="1"/>
      <w:marLeft w:val="0"/>
      <w:marRight w:val="0"/>
      <w:marTop w:val="0"/>
      <w:marBottom w:val="0"/>
      <w:divBdr>
        <w:top w:val="none" w:sz="0" w:space="0" w:color="auto"/>
        <w:left w:val="none" w:sz="0" w:space="0" w:color="auto"/>
        <w:bottom w:val="none" w:sz="0" w:space="0" w:color="auto"/>
        <w:right w:val="none" w:sz="0" w:space="0" w:color="auto"/>
      </w:divBdr>
      <w:divsChild>
        <w:div w:id="824398264">
          <w:marLeft w:val="0"/>
          <w:marRight w:val="0"/>
          <w:marTop w:val="0"/>
          <w:marBottom w:val="0"/>
          <w:divBdr>
            <w:top w:val="none" w:sz="0" w:space="0" w:color="auto"/>
            <w:left w:val="none" w:sz="0" w:space="0" w:color="auto"/>
            <w:bottom w:val="none" w:sz="0" w:space="0" w:color="auto"/>
            <w:right w:val="none" w:sz="0" w:space="0" w:color="auto"/>
          </w:divBdr>
        </w:div>
      </w:divsChild>
    </w:div>
    <w:div w:id="751705751">
      <w:bodyDiv w:val="1"/>
      <w:marLeft w:val="0"/>
      <w:marRight w:val="0"/>
      <w:marTop w:val="0"/>
      <w:marBottom w:val="0"/>
      <w:divBdr>
        <w:top w:val="none" w:sz="0" w:space="0" w:color="auto"/>
        <w:left w:val="none" w:sz="0" w:space="0" w:color="auto"/>
        <w:bottom w:val="none" w:sz="0" w:space="0" w:color="auto"/>
        <w:right w:val="none" w:sz="0" w:space="0" w:color="auto"/>
      </w:divBdr>
      <w:divsChild>
        <w:div w:id="327026149">
          <w:marLeft w:val="0"/>
          <w:marRight w:val="0"/>
          <w:marTop w:val="0"/>
          <w:marBottom w:val="0"/>
          <w:divBdr>
            <w:top w:val="none" w:sz="0" w:space="0" w:color="auto"/>
            <w:left w:val="none" w:sz="0" w:space="0" w:color="auto"/>
            <w:bottom w:val="none" w:sz="0" w:space="0" w:color="auto"/>
            <w:right w:val="none" w:sz="0" w:space="0" w:color="auto"/>
          </w:divBdr>
        </w:div>
      </w:divsChild>
    </w:div>
    <w:div w:id="767777699">
      <w:bodyDiv w:val="1"/>
      <w:marLeft w:val="0"/>
      <w:marRight w:val="0"/>
      <w:marTop w:val="0"/>
      <w:marBottom w:val="0"/>
      <w:divBdr>
        <w:top w:val="none" w:sz="0" w:space="0" w:color="auto"/>
        <w:left w:val="none" w:sz="0" w:space="0" w:color="auto"/>
        <w:bottom w:val="none" w:sz="0" w:space="0" w:color="auto"/>
        <w:right w:val="none" w:sz="0" w:space="0" w:color="auto"/>
      </w:divBdr>
      <w:divsChild>
        <w:div w:id="730036944">
          <w:marLeft w:val="0"/>
          <w:marRight w:val="0"/>
          <w:marTop w:val="0"/>
          <w:marBottom w:val="0"/>
          <w:divBdr>
            <w:top w:val="none" w:sz="0" w:space="0" w:color="auto"/>
            <w:left w:val="none" w:sz="0" w:space="0" w:color="auto"/>
            <w:bottom w:val="none" w:sz="0" w:space="0" w:color="auto"/>
            <w:right w:val="none" w:sz="0" w:space="0" w:color="auto"/>
          </w:divBdr>
        </w:div>
      </w:divsChild>
    </w:div>
    <w:div w:id="773591691">
      <w:bodyDiv w:val="1"/>
      <w:marLeft w:val="0"/>
      <w:marRight w:val="0"/>
      <w:marTop w:val="0"/>
      <w:marBottom w:val="0"/>
      <w:divBdr>
        <w:top w:val="none" w:sz="0" w:space="0" w:color="auto"/>
        <w:left w:val="none" w:sz="0" w:space="0" w:color="auto"/>
        <w:bottom w:val="none" w:sz="0" w:space="0" w:color="auto"/>
        <w:right w:val="none" w:sz="0" w:space="0" w:color="auto"/>
      </w:divBdr>
      <w:divsChild>
        <w:div w:id="644704995">
          <w:marLeft w:val="0"/>
          <w:marRight w:val="0"/>
          <w:marTop w:val="0"/>
          <w:marBottom w:val="0"/>
          <w:divBdr>
            <w:top w:val="none" w:sz="0" w:space="0" w:color="auto"/>
            <w:left w:val="none" w:sz="0" w:space="0" w:color="auto"/>
            <w:bottom w:val="none" w:sz="0" w:space="0" w:color="auto"/>
            <w:right w:val="none" w:sz="0" w:space="0" w:color="auto"/>
          </w:divBdr>
        </w:div>
      </w:divsChild>
    </w:div>
    <w:div w:id="775565079">
      <w:bodyDiv w:val="1"/>
      <w:marLeft w:val="0"/>
      <w:marRight w:val="0"/>
      <w:marTop w:val="0"/>
      <w:marBottom w:val="0"/>
      <w:divBdr>
        <w:top w:val="none" w:sz="0" w:space="0" w:color="auto"/>
        <w:left w:val="none" w:sz="0" w:space="0" w:color="auto"/>
        <w:bottom w:val="none" w:sz="0" w:space="0" w:color="auto"/>
        <w:right w:val="none" w:sz="0" w:space="0" w:color="auto"/>
      </w:divBdr>
      <w:divsChild>
        <w:div w:id="1210411126">
          <w:marLeft w:val="0"/>
          <w:marRight w:val="0"/>
          <w:marTop w:val="0"/>
          <w:marBottom w:val="0"/>
          <w:divBdr>
            <w:top w:val="none" w:sz="0" w:space="0" w:color="auto"/>
            <w:left w:val="none" w:sz="0" w:space="0" w:color="auto"/>
            <w:bottom w:val="none" w:sz="0" w:space="0" w:color="auto"/>
            <w:right w:val="none" w:sz="0" w:space="0" w:color="auto"/>
          </w:divBdr>
        </w:div>
      </w:divsChild>
    </w:div>
    <w:div w:id="785923747">
      <w:bodyDiv w:val="1"/>
      <w:marLeft w:val="0"/>
      <w:marRight w:val="0"/>
      <w:marTop w:val="0"/>
      <w:marBottom w:val="0"/>
      <w:divBdr>
        <w:top w:val="none" w:sz="0" w:space="0" w:color="auto"/>
        <w:left w:val="none" w:sz="0" w:space="0" w:color="auto"/>
        <w:bottom w:val="none" w:sz="0" w:space="0" w:color="auto"/>
        <w:right w:val="none" w:sz="0" w:space="0" w:color="auto"/>
      </w:divBdr>
      <w:divsChild>
        <w:div w:id="1699743349">
          <w:marLeft w:val="0"/>
          <w:marRight w:val="0"/>
          <w:marTop w:val="0"/>
          <w:marBottom w:val="0"/>
          <w:divBdr>
            <w:top w:val="none" w:sz="0" w:space="0" w:color="auto"/>
            <w:left w:val="none" w:sz="0" w:space="0" w:color="auto"/>
            <w:bottom w:val="none" w:sz="0" w:space="0" w:color="auto"/>
            <w:right w:val="none" w:sz="0" w:space="0" w:color="auto"/>
          </w:divBdr>
        </w:div>
      </w:divsChild>
    </w:div>
    <w:div w:id="796529581">
      <w:bodyDiv w:val="1"/>
      <w:marLeft w:val="0"/>
      <w:marRight w:val="0"/>
      <w:marTop w:val="0"/>
      <w:marBottom w:val="0"/>
      <w:divBdr>
        <w:top w:val="none" w:sz="0" w:space="0" w:color="auto"/>
        <w:left w:val="none" w:sz="0" w:space="0" w:color="auto"/>
        <w:bottom w:val="none" w:sz="0" w:space="0" w:color="auto"/>
        <w:right w:val="none" w:sz="0" w:space="0" w:color="auto"/>
      </w:divBdr>
      <w:divsChild>
        <w:div w:id="1791392908">
          <w:marLeft w:val="0"/>
          <w:marRight w:val="0"/>
          <w:marTop w:val="0"/>
          <w:marBottom w:val="0"/>
          <w:divBdr>
            <w:top w:val="none" w:sz="0" w:space="0" w:color="auto"/>
            <w:left w:val="none" w:sz="0" w:space="0" w:color="auto"/>
            <w:bottom w:val="none" w:sz="0" w:space="0" w:color="auto"/>
            <w:right w:val="none" w:sz="0" w:space="0" w:color="auto"/>
          </w:divBdr>
        </w:div>
      </w:divsChild>
    </w:div>
    <w:div w:id="797144715">
      <w:bodyDiv w:val="1"/>
      <w:marLeft w:val="0"/>
      <w:marRight w:val="0"/>
      <w:marTop w:val="0"/>
      <w:marBottom w:val="0"/>
      <w:divBdr>
        <w:top w:val="none" w:sz="0" w:space="0" w:color="auto"/>
        <w:left w:val="none" w:sz="0" w:space="0" w:color="auto"/>
        <w:bottom w:val="none" w:sz="0" w:space="0" w:color="auto"/>
        <w:right w:val="none" w:sz="0" w:space="0" w:color="auto"/>
      </w:divBdr>
      <w:divsChild>
        <w:div w:id="2076976288">
          <w:marLeft w:val="0"/>
          <w:marRight w:val="0"/>
          <w:marTop w:val="0"/>
          <w:marBottom w:val="0"/>
          <w:divBdr>
            <w:top w:val="none" w:sz="0" w:space="0" w:color="auto"/>
            <w:left w:val="none" w:sz="0" w:space="0" w:color="auto"/>
            <w:bottom w:val="none" w:sz="0" w:space="0" w:color="auto"/>
            <w:right w:val="none" w:sz="0" w:space="0" w:color="auto"/>
          </w:divBdr>
        </w:div>
      </w:divsChild>
    </w:div>
    <w:div w:id="797798386">
      <w:bodyDiv w:val="1"/>
      <w:marLeft w:val="0"/>
      <w:marRight w:val="0"/>
      <w:marTop w:val="0"/>
      <w:marBottom w:val="0"/>
      <w:divBdr>
        <w:top w:val="none" w:sz="0" w:space="0" w:color="auto"/>
        <w:left w:val="none" w:sz="0" w:space="0" w:color="auto"/>
        <w:bottom w:val="none" w:sz="0" w:space="0" w:color="auto"/>
        <w:right w:val="none" w:sz="0" w:space="0" w:color="auto"/>
      </w:divBdr>
      <w:divsChild>
        <w:div w:id="926965461">
          <w:marLeft w:val="0"/>
          <w:marRight w:val="0"/>
          <w:marTop w:val="0"/>
          <w:marBottom w:val="0"/>
          <w:divBdr>
            <w:top w:val="none" w:sz="0" w:space="0" w:color="auto"/>
            <w:left w:val="none" w:sz="0" w:space="0" w:color="auto"/>
            <w:bottom w:val="none" w:sz="0" w:space="0" w:color="auto"/>
            <w:right w:val="none" w:sz="0" w:space="0" w:color="auto"/>
          </w:divBdr>
        </w:div>
      </w:divsChild>
    </w:div>
    <w:div w:id="800348424">
      <w:bodyDiv w:val="1"/>
      <w:marLeft w:val="0"/>
      <w:marRight w:val="0"/>
      <w:marTop w:val="0"/>
      <w:marBottom w:val="0"/>
      <w:divBdr>
        <w:top w:val="none" w:sz="0" w:space="0" w:color="auto"/>
        <w:left w:val="none" w:sz="0" w:space="0" w:color="auto"/>
        <w:bottom w:val="none" w:sz="0" w:space="0" w:color="auto"/>
        <w:right w:val="none" w:sz="0" w:space="0" w:color="auto"/>
      </w:divBdr>
    </w:div>
    <w:div w:id="801193256">
      <w:bodyDiv w:val="1"/>
      <w:marLeft w:val="0"/>
      <w:marRight w:val="0"/>
      <w:marTop w:val="0"/>
      <w:marBottom w:val="0"/>
      <w:divBdr>
        <w:top w:val="none" w:sz="0" w:space="0" w:color="auto"/>
        <w:left w:val="none" w:sz="0" w:space="0" w:color="auto"/>
        <w:bottom w:val="none" w:sz="0" w:space="0" w:color="auto"/>
        <w:right w:val="none" w:sz="0" w:space="0" w:color="auto"/>
      </w:divBdr>
      <w:divsChild>
        <w:div w:id="1099831392">
          <w:marLeft w:val="0"/>
          <w:marRight w:val="0"/>
          <w:marTop w:val="0"/>
          <w:marBottom w:val="0"/>
          <w:divBdr>
            <w:top w:val="none" w:sz="0" w:space="0" w:color="auto"/>
            <w:left w:val="none" w:sz="0" w:space="0" w:color="auto"/>
            <w:bottom w:val="none" w:sz="0" w:space="0" w:color="auto"/>
            <w:right w:val="none" w:sz="0" w:space="0" w:color="auto"/>
          </w:divBdr>
        </w:div>
      </w:divsChild>
    </w:div>
    <w:div w:id="803274950">
      <w:bodyDiv w:val="1"/>
      <w:marLeft w:val="0"/>
      <w:marRight w:val="0"/>
      <w:marTop w:val="0"/>
      <w:marBottom w:val="0"/>
      <w:divBdr>
        <w:top w:val="none" w:sz="0" w:space="0" w:color="auto"/>
        <w:left w:val="none" w:sz="0" w:space="0" w:color="auto"/>
        <w:bottom w:val="none" w:sz="0" w:space="0" w:color="auto"/>
        <w:right w:val="none" w:sz="0" w:space="0" w:color="auto"/>
      </w:divBdr>
      <w:divsChild>
        <w:div w:id="825122347">
          <w:marLeft w:val="0"/>
          <w:marRight w:val="0"/>
          <w:marTop w:val="0"/>
          <w:marBottom w:val="0"/>
          <w:divBdr>
            <w:top w:val="none" w:sz="0" w:space="0" w:color="auto"/>
            <w:left w:val="none" w:sz="0" w:space="0" w:color="auto"/>
            <w:bottom w:val="none" w:sz="0" w:space="0" w:color="auto"/>
            <w:right w:val="none" w:sz="0" w:space="0" w:color="auto"/>
          </w:divBdr>
        </w:div>
      </w:divsChild>
    </w:div>
    <w:div w:id="825901127">
      <w:bodyDiv w:val="1"/>
      <w:marLeft w:val="0"/>
      <w:marRight w:val="0"/>
      <w:marTop w:val="0"/>
      <w:marBottom w:val="0"/>
      <w:divBdr>
        <w:top w:val="none" w:sz="0" w:space="0" w:color="auto"/>
        <w:left w:val="none" w:sz="0" w:space="0" w:color="auto"/>
        <w:bottom w:val="none" w:sz="0" w:space="0" w:color="auto"/>
        <w:right w:val="none" w:sz="0" w:space="0" w:color="auto"/>
      </w:divBdr>
      <w:divsChild>
        <w:div w:id="1232694401">
          <w:marLeft w:val="0"/>
          <w:marRight w:val="0"/>
          <w:marTop w:val="0"/>
          <w:marBottom w:val="0"/>
          <w:divBdr>
            <w:top w:val="none" w:sz="0" w:space="0" w:color="auto"/>
            <w:left w:val="none" w:sz="0" w:space="0" w:color="auto"/>
            <w:bottom w:val="none" w:sz="0" w:space="0" w:color="auto"/>
            <w:right w:val="none" w:sz="0" w:space="0" w:color="auto"/>
          </w:divBdr>
        </w:div>
      </w:divsChild>
    </w:div>
    <w:div w:id="831216041">
      <w:bodyDiv w:val="1"/>
      <w:marLeft w:val="0"/>
      <w:marRight w:val="0"/>
      <w:marTop w:val="0"/>
      <w:marBottom w:val="0"/>
      <w:divBdr>
        <w:top w:val="none" w:sz="0" w:space="0" w:color="auto"/>
        <w:left w:val="none" w:sz="0" w:space="0" w:color="auto"/>
        <w:bottom w:val="none" w:sz="0" w:space="0" w:color="auto"/>
        <w:right w:val="none" w:sz="0" w:space="0" w:color="auto"/>
      </w:divBdr>
      <w:divsChild>
        <w:div w:id="1606964198">
          <w:marLeft w:val="0"/>
          <w:marRight w:val="0"/>
          <w:marTop w:val="0"/>
          <w:marBottom w:val="0"/>
          <w:divBdr>
            <w:top w:val="none" w:sz="0" w:space="0" w:color="auto"/>
            <w:left w:val="none" w:sz="0" w:space="0" w:color="auto"/>
            <w:bottom w:val="none" w:sz="0" w:space="0" w:color="auto"/>
            <w:right w:val="none" w:sz="0" w:space="0" w:color="auto"/>
          </w:divBdr>
        </w:div>
      </w:divsChild>
    </w:div>
    <w:div w:id="838233087">
      <w:bodyDiv w:val="1"/>
      <w:marLeft w:val="0"/>
      <w:marRight w:val="0"/>
      <w:marTop w:val="0"/>
      <w:marBottom w:val="0"/>
      <w:divBdr>
        <w:top w:val="none" w:sz="0" w:space="0" w:color="auto"/>
        <w:left w:val="none" w:sz="0" w:space="0" w:color="auto"/>
        <w:bottom w:val="none" w:sz="0" w:space="0" w:color="auto"/>
        <w:right w:val="none" w:sz="0" w:space="0" w:color="auto"/>
      </w:divBdr>
    </w:div>
    <w:div w:id="845680205">
      <w:bodyDiv w:val="1"/>
      <w:marLeft w:val="0"/>
      <w:marRight w:val="0"/>
      <w:marTop w:val="0"/>
      <w:marBottom w:val="0"/>
      <w:divBdr>
        <w:top w:val="none" w:sz="0" w:space="0" w:color="auto"/>
        <w:left w:val="none" w:sz="0" w:space="0" w:color="auto"/>
        <w:bottom w:val="none" w:sz="0" w:space="0" w:color="auto"/>
        <w:right w:val="none" w:sz="0" w:space="0" w:color="auto"/>
      </w:divBdr>
      <w:divsChild>
        <w:div w:id="1286081738">
          <w:marLeft w:val="0"/>
          <w:marRight w:val="0"/>
          <w:marTop w:val="0"/>
          <w:marBottom w:val="0"/>
          <w:divBdr>
            <w:top w:val="none" w:sz="0" w:space="0" w:color="auto"/>
            <w:left w:val="none" w:sz="0" w:space="0" w:color="auto"/>
            <w:bottom w:val="none" w:sz="0" w:space="0" w:color="auto"/>
            <w:right w:val="none" w:sz="0" w:space="0" w:color="auto"/>
          </w:divBdr>
        </w:div>
      </w:divsChild>
    </w:div>
    <w:div w:id="863906331">
      <w:bodyDiv w:val="1"/>
      <w:marLeft w:val="0"/>
      <w:marRight w:val="0"/>
      <w:marTop w:val="0"/>
      <w:marBottom w:val="0"/>
      <w:divBdr>
        <w:top w:val="none" w:sz="0" w:space="0" w:color="auto"/>
        <w:left w:val="none" w:sz="0" w:space="0" w:color="auto"/>
        <w:bottom w:val="none" w:sz="0" w:space="0" w:color="auto"/>
        <w:right w:val="none" w:sz="0" w:space="0" w:color="auto"/>
      </w:divBdr>
      <w:divsChild>
        <w:div w:id="45030990">
          <w:marLeft w:val="0"/>
          <w:marRight w:val="0"/>
          <w:marTop w:val="0"/>
          <w:marBottom w:val="0"/>
          <w:divBdr>
            <w:top w:val="none" w:sz="0" w:space="0" w:color="auto"/>
            <w:left w:val="none" w:sz="0" w:space="0" w:color="auto"/>
            <w:bottom w:val="none" w:sz="0" w:space="0" w:color="auto"/>
            <w:right w:val="none" w:sz="0" w:space="0" w:color="auto"/>
          </w:divBdr>
        </w:div>
      </w:divsChild>
    </w:div>
    <w:div w:id="874267327">
      <w:bodyDiv w:val="1"/>
      <w:marLeft w:val="0"/>
      <w:marRight w:val="0"/>
      <w:marTop w:val="0"/>
      <w:marBottom w:val="0"/>
      <w:divBdr>
        <w:top w:val="none" w:sz="0" w:space="0" w:color="auto"/>
        <w:left w:val="none" w:sz="0" w:space="0" w:color="auto"/>
        <w:bottom w:val="none" w:sz="0" w:space="0" w:color="auto"/>
        <w:right w:val="none" w:sz="0" w:space="0" w:color="auto"/>
      </w:divBdr>
      <w:divsChild>
        <w:div w:id="330643788">
          <w:marLeft w:val="0"/>
          <w:marRight w:val="0"/>
          <w:marTop w:val="0"/>
          <w:marBottom w:val="0"/>
          <w:divBdr>
            <w:top w:val="none" w:sz="0" w:space="0" w:color="auto"/>
            <w:left w:val="none" w:sz="0" w:space="0" w:color="auto"/>
            <w:bottom w:val="none" w:sz="0" w:space="0" w:color="auto"/>
            <w:right w:val="none" w:sz="0" w:space="0" w:color="auto"/>
          </w:divBdr>
        </w:div>
      </w:divsChild>
    </w:div>
    <w:div w:id="888302320">
      <w:bodyDiv w:val="1"/>
      <w:marLeft w:val="0"/>
      <w:marRight w:val="0"/>
      <w:marTop w:val="0"/>
      <w:marBottom w:val="0"/>
      <w:divBdr>
        <w:top w:val="none" w:sz="0" w:space="0" w:color="auto"/>
        <w:left w:val="none" w:sz="0" w:space="0" w:color="auto"/>
        <w:bottom w:val="none" w:sz="0" w:space="0" w:color="auto"/>
        <w:right w:val="none" w:sz="0" w:space="0" w:color="auto"/>
      </w:divBdr>
      <w:divsChild>
        <w:div w:id="1215698073">
          <w:marLeft w:val="0"/>
          <w:marRight w:val="0"/>
          <w:marTop w:val="0"/>
          <w:marBottom w:val="0"/>
          <w:divBdr>
            <w:top w:val="none" w:sz="0" w:space="0" w:color="auto"/>
            <w:left w:val="none" w:sz="0" w:space="0" w:color="auto"/>
            <w:bottom w:val="none" w:sz="0" w:space="0" w:color="auto"/>
            <w:right w:val="none" w:sz="0" w:space="0" w:color="auto"/>
          </w:divBdr>
        </w:div>
      </w:divsChild>
    </w:div>
    <w:div w:id="900167144">
      <w:bodyDiv w:val="1"/>
      <w:marLeft w:val="0"/>
      <w:marRight w:val="0"/>
      <w:marTop w:val="0"/>
      <w:marBottom w:val="0"/>
      <w:divBdr>
        <w:top w:val="none" w:sz="0" w:space="0" w:color="auto"/>
        <w:left w:val="none" w:sz="0" w:space="0" w:color="auto"/>
        <w:bottom w:val="none" w:sz="0" w:space="0" w:color="auto"/>
        <w:right w:val="none" w:sz="0" w:space="0" w:color="auto"/>
      </w:divBdr>
      <w:divsChild>
        <w:div w:id="921598292">
          <w:marLeft w:val="0"/>
          <w:marRight w:val="0"/>
          <w:marTop w:val="0"/>
          <w:marBottom w:val="0"/>
          <w:divBdr>
            <w:top w:val="none" w:sz="0" w:space="0" w:color="auto"/>
            <w:left w:val="none" w:sz="0" w:space="0" w:color="auto"/>
            <w:bottom w:val="none" w:sz="0" w:space="0" w:color="auto"/>
            <w:right w:val="none" w:sz="0" w:space="0" w:color="auto"/>
          </w:divBdr>
        </w:div>
      </w:divsChild>
    </w:div>
    <w:div w:id="900404296">
      <w:bodyDiv w:val="1"/>
      <w:marLeft w:val="0"/>
      <w:marRight w:val="0"/>
      <w:marTop w:val="0"/>
      <w:marBottom w:val="0"/>
      <w:divBdr>
        <w:top w:val="none" w:sz="0" w:space="0" w:color="auto"/>
        <w:left w:val="none" w:sz="0" w:space="0" w:color="auto"/>
        <w:bottom w:val="none" w:sz="0" w:space="0" w:color="auto"/>
        <w:right w:val="none" w:sz="0" w:space="0" w:color="auto"/>
      </w:divBdr>
      <w:divsChild>
        <w:div w:id="1456096058">
          <w:marLeft w:val="0"/>
          <w:marRight w:val="0"/>
          <w:marTop w:val="0"/>
          <w:marBottom w:val="0"/>
          <w:divBdr>
            <w:top w:val="none" w:sz="0" w:space="0" w:color="auto"/>
            <w:left w:val="none" w:sz="0" w:space="0" w:color="auto"/>
            <w:bottom w:val="none" w:sz="0" w:space="0" w:color="auto"/>
            <w:right w:val="none" w:sz="0" w:space="0" w:color="auto"/>
          </w:divBdr>
        </w:div>
      </w:divsChild>
    </w:div>
    <w:div w:id="925698536">
      <w:bodyDiv w:val="1"/>
      <w:marLeft w:val="0"/>
      <w:marRight w:val="0"/>
      <w:marTop w:val="0"/>
      <w:marBottom w:val="0"/>
      <w:divBdr>
        <w:top w:val="none" w:sz="0" w:space="0" w:color="auto"/>
        <w:left w:val="none" w:sz="0" w:space="0" w:color="auto"/>
        <w:bottom w:val="none" w:sz="0" w:space="0" w:color="auto"/>
        <w:right w:val="none" w:sz="0" w:space="0" w:color="auto"/>
      </w:divBdr>
      <w:divsChild>
        <w:div w:id="1614706464">
          <w:marLeft w:val="0"/>
          <w:marRight w:val="0"/>
          <w:marTop w:val="0"/>
          <w:marBottom w:val="0"/>
          <w:divBdr>
            <w:top w:val="none" w:sz="0" w:space="0" w:color="auto"/>
            <w:left w:val="none" w:sz="0" w:space="0" w:color="auto"/>
            <w:bottom w:val="none" w:sz="0" w:space="0" w:color="auto"/>
            <w:right w:val="none" w:sz="0" w:space="0" w:color="auto"/>
          </w:divBdr>
        </w:div>
      </w:divsChild>
    </w:div>
    <w:div w:id="952903059">
      <w:bodyDiv w:val="1"/>
      <w:marLeft w:val="0"/>
      <w:marRight w:val="0"/>
      <w:marTop w:val="0"/>
      <w:marBottom w:val="0"/>
      <w:divBdr>
        <w:top w:val="none" w:sz="0" w:space="0" w:color="auto"/>
        <w:left w:val="none" w:sz="0" w:space="0" w:color="auto"/>
        <w:bottom w:val="none" w:sz="0" w:space="0" w:color="auto"/>
        <w:right w:val="none" w:sz="0" w:space="0" w:color="auto"/>
      </w:divBdr>
      <w:divsChild>
        <w:div w:id="2073118299">
          <w:marLeft w:val="0"/>
          <w:marRight w:val="0"/>
          <w:marTop w:val="0"/>
          <w:marBottom w:val="0"/>
          <w:divBdr>
            <w:top w:val="none" w:sz="0" w:space="0" w:color="auto"/>
            <w:left w:val="none" w:sz="0" w:space="0" w:color="auto"/>
            <w:bottom w:val="none" w:sz="0" w:space="0" w:color="auto"/>
            <w:right w:val="none" w:sz="0" w:space="0" w:color="auto"/>
          </w:divBdr>
        </w:div>
      </w:divsChild>
    </w:div>
    <w:div w:id="953751061">
      <w:bodyDiv w:val="1"/>
      <w:marLeft w:val="0"/>
      <w:marRight w:val="0"/>
      <w:marTop w:val="0"/>
      <w:marBottom w:val="0"/>
      <w:divBdr>
        <w:top w:val="none" w:sz="0" w:space="0" w:color="auto"/>
        <w:left w:val="none" w:sz="0" w:space="0" w:color="auto"/>
        <w:bottom w:val="none" w:sz="0" w:space="0" w:color="auto"/>
        <w:right w:val="none" w:sz="0" w:space="0" w:color="auto"/>
      </w:divBdr>
      <w:divsChild>
        <w:div w:id="2136751340">
          <w:marLeft w:val="0"/>
          <w:marRight w:val="0"/>
          <w:marTop w:val="0"/>
          <w:marBottom w:val="0"/>
          <w:divBdr>
            <w:top w:val="none" w:sz="0" w:space="0" w:color="auto"/>
            <w:left w:val="none" w:sz="0" w:space="0" w:color="auto"/>
            <w:bottom w:val="none" w:sz="0" w:space="0" w:color="auto"/>
            <w:right w:val="none" w:sz="0" w:space="0" w:color="auto"/>
          </w:divBdr>
        </w:div>
      </w:divsChild>
    </w:div>
    <w:div w:id="954554757">
      <w:bodyDiv w:val="1"/>
      <w:marLeft w:val="0"/>
      <w:marRight w:val="0"/>
      <w:marTop w:val="0"/>
      <w:marBottom w:val="0"/>
      <w:divBdr>
        <w:top w:val="none" w:sz="0" w:space="0" w:color="auto"/>
        <w:left w:val="none" w:sz="0" w:space="0" w:color="auto"/>
        <w:bottom w:val="none" w:sz="0" w:space="0" w:color="auto"/>
        <w:right w:val="none" w:sz="0" w:space="0" w:color="auto"/>
      </w:divBdr>
      <w:divsChild>
        <w:div w:id="1801654181">
          <w:marLeft w:val="0"/>
          <w:marRight w:val="0"/>
          <w:marTop w:val="0"/>
          <w:marBottom w:val="0"/>
          <w:divBdr>
            <w:top w:val="none" w:sz="0" w:space="0" w:color="auto"/>
            <w:left w:val="none" w:sz="0" w:space="0" w:color="auto"/>
            <w:bottom w:val="none" w:sz="0" w:space="0" w:color="auto"/>
            <w:right w:val="none" w:sz="0" w:space="0" w:color="auto"/>
          </w:divBdr>
        </w:div>
      </w:divsChild>
    </w:div>
    <w:div w:id="976908194">
      <w:bodyDiv w:val="1"/>
      <w:marLeft w:val="0"/>
      <w:marRight w:val="0"/>
      <w:marTop w:val="0"/>
      <w:marBottom w:val="0"/>
      <w:divBdr>
        <w:top w:val="none" w:sz="0" w:space="0" w:color="auto"/>
        <w:left w:val="none" w:sz="0" w:space="0" w:color="auto"/>
        <w:bottom w:val="none" w:sz="0" w:space="0" w:color="auto"/>
        <w:right w:val="none" w:sz="0" w:space="0" w:color="auto"/>
      </w:divBdr>
      <w:divsChild>
        <w:div w:id="946546966">
          <w:marLeft w:val="0"/>
          <w:marRight w:val="0"/>
          <w:marTop w:val="0"/>
          <w:marBottom w:val="0"/>
          <w:divBdr>
            <w:top w:val="none" w:sz="0" w:space="0" w:color="auto"/>
            <w:left w:val="none" w:sz="0" w:space="0" w:color="auto"/>
            <w:bottom w:val="none" w:sz="0" w:space="0" w:color="auto"/>
            <w:right w:val="none" w:sz="0" w:space="0" w:color="auto"/>
          </w:divBdr>
        </w:div>
      </w:divsChild>
    </w:div>
    <w:div w:id="982273939">
      <w:bodyDiv w:val="1"/>
      <w:marLeft w:val="0"/>
      <w:marRight w:val="0"/>
      <w:marTop w:val="0"/>
      <w:marBottom w:val="0"/>
      <w:divBdr>
        <w:top w:val="none" w:sz="0" w:space="0" w:color="auto"/>
        <w:left w:val="none" w:sz="0" w:space="0" w:color="auto"/>
        <w:bottom w:val="none" w:sz="0" w:space="0" w:color="auto"/>
        <w:right w:val="none" w:sz="0" w:space="0" w:color="auto"/>
      </w:divBdr>
      <w:divsChild>
        <w:div w:id="1703675602">
          <w:marLeft w:val="0"/>
          <w:marRight w:val="0"/>
          <w:marTop w:val="0"/>
          <w:marBottom w:val="0"/>
          <w:divBdr>
            <w:top w:val="none" w:sz="0" w:space="0" w:color="auto"/>
            <w:left w:val="none" w:sz="0" w:space="0" w:color="auto"/>
            <w:bottom w:val="none" w:sz="0" w:space="0" w:color="auto"/>
            <w:right w:val="none" w:sz="0" w:space="0" w:color="auto"/>
          </w:divBdr>
        </w:div>
      </w:divsChild>
    </w:div>
    <w:div w:id="992369441">
      <w:bodyDiv w:val="1"/>
      <w:marLeft w:val="0"/>
      <w:marRight w:val="0"/>
      <w:marTop w:val="0"/>
      <w:marBottom w:val="0"/>
      <w:divBdr>
        <w:top w:val="none" w:sz="0" w:space="0" w:color="auto"/>
        <w:left w:val="none" w:sz="0" w:space="0" w:color="auto"/>
        <w:bottom w:val="none" w:sz="0" w:space="0" w:color="auto"/>
        <w:right w:val="none" w:sz="0" w:space="0" w:color="auto"/>
      </w:divBdr>
      <w:divsChild>
        <w:div w:id="986907326">
          <w:marLeft w:val="0"/>
          <w:marRight w:val="0"/>
          <w:marTop w:val="0"/>
          <w:marBottom w:val="0"/>
          <w:divBdr>
            <w:top w:val="none" w:sz="0" w:space="0" w:color="auto"/>
            <w:left w:val="none" w:sz="0" w:space="0" w:color="auto"/>
            <w:bottom w:val="none" w:sz="0" w:space="0" w:color="auto"/>
            <w:right w:val="none" w:sz="0" w:space="0" w:color="auto"/>
          </w:divBdr>
        </w:div>
      </w:divsChild>
    </w:div>
    <w:div w:id="995180681">
      <w:bodyDiv w:val="1"/>
      <w:marLeft w:val="0"/>
      <w:marRight w:val="0"/>
      <w:marTop w:val="0"/>
      <w:marBottom w:val="0"/>
      <w:divBdr>
        <w:top w:val="none" w:sz="0" w:space="0" w:color="auto"/>
        <w:left w:val="none" w:sz="0" w:space="0" w:color="auto"/>
        <w:bottom w:val="none" w:sz="0" w:space="0" w:color="auto"/>
        <w:right w:val="none" w:sz="0" w:space="0" w:color="auto"/>
      </w:divBdr>
      <w:divsChild>
        <w:div w:id="1451432353">
          <w:marLeft w:val="0"/>
          <w:marRight w:val="0"/>
          <w:marTop w:val="0"/>
          <w:marBottom w:val="0"/>
          <w:divBdr>
            <w:top w:val="none" w:sz="0" w:space="0" w:color="auto"/>
            <w:left w:val="none" w:sz="0" w:space="0" w:color="auto"/>
            <w:bottom w:val="none" w:sz="0" w:space="0" w:color="auto"/>
            <w:right w:val="none" w:sz="0" w:space="0" w:color="auto"/>
          </w:divBdr>
        </w:div>
      </w:divsChild>
    </w:div>
    <w:div w:id="998774276">
      <w:bodyDiv w:val="1"/>
      <w:marLeft w:val="0"/>
      <w:marRight w:val="0"/>
      <w:marTop w:val="0"/>
      <w:marBottom w:val="0"/>
      <w:divBdr>
        <w:top w:val="none" w:sz="0" w:space="0" w:color="auto"/>
        <w:left w:val="none" w:sz="0" w:space="0" w:color="auto"/>
        <w:bottom w:val="none" w:sz="0" w:space="0" w:color="auto"/>
        <w:right w:val="none" w:sz="0" w:space="0" w:color="auto"/>
      </w:divBdr>
      <w:divsChild>
        <w:div w:id="6248589">
          <w:marLeft w:val="0"/>
          <w:marRight w:val="0"/>
          <w:marTop w:val="0"/>
          <w:marBottom w:val="0"/>
          <w:divBdr>
            <w:top w:val="none" w:sz="0" w:space="0" w:color="auto"/>
            <w:left w:val="none" w:sz="0" w:space="0" w:color="auto"/>
            <w:bottom w:val="none" w:sz="0" w:space="0" w:color="auto"/>
            <w:right w:val="none" w:sz="0" w:space="0" w:color="auto"/>
          </w:divBdr>
        </w:div>
      </w:divsChild>
    </w:div>
    <w:div w:id="999387125">
      <w:bodyDiv w:val="1"/>
      <w:marLeft w:val="0"/>
      <w:marRight w:val="0"/>
      <w:marTop w:val="0"/>
      <w:marBottom w:val="0"/>
      <w:divBdr>
        <w:top w:val="none" w:sz="0" w:space="0" w:color="auto"/>
        <w:left w:val="none" w:sz="0" w:space="0" w:color="auto"/>
        <w:bottom w:val="none" w:sz="0" w:space="0" w:color="auto"/>
        <w:right w:val="none" w:sz="0" w:space="0" w:color="auto"/>
      </w:divBdr>
      <w:divsChild>
        <w:div w:id="25303450">
          <w:marLeft w:val="0"/>
          <w:marRight w:val="0"/>
          <w:marTop w:val="0"/>
          <w:marBottom w:val="0"/>
          <w:divBdr>
            <w:top w:val="none" w:sz="0" w:space="0" w:color="auto"/>
            <w:left w:val="none" w:sz="0" w:space="0" w:color="auto"/>
            <w:bottom w:val="none" w:sz="0" w:space="0" w:color="auto"/>
            <w:right w:val="none" w:sz="0" w:space="0" w:color="auto"/>
          </w:divBdr>
        </w:div>
      </w:divsChild>
    </w:div>
    <w:div w:id="1022242584">
      <w:bodyDiv w:val="1"/>
      <w:marLeft w:val="0"/>
      <w:marRight w:val="0"/>
      <w:marTop w:val="0"/>
      <w:marBottom w:val="0"/>
      <w:divBdr>
        <w:top w:val="none" w:sz="0" w:space="0" w:color="auto"/>
        <w:left w:val="none" w:sz="0" w:space="0" w:color="auto"/>
        <w:bottom w:val="none" w:sz="0" w:space="0" w:color="auto"/>
        <w:right w:val="none" w:sz="0" w:space="0" w:color="auto"/>
      </w:divBdr>
      <w:divsChild>
        <w:div w:id="353771087">
          <w:marLeft w:val="0"/>
          <w:marRight w:val="0"/>
          <w:marTop w:val="0"/>
          <w:marBottom w:val="0"/>
          <w:divBdr>
            <w:top w:val="none" w:sz="0" w:space="0" w:color="auto"/>
            <w:left w:val="none" w:sz="0" w:space="0" w:color="auto"/>
            <w:bottom w:val="none" w:sz="0" w:space="0" w:color="auto"/>
            <w:right w:val="none" w:sz="0" w:space="0" w:color="auto"/>
          </w:divBdr>
        </w:div>
      </w:divsChild>
    </w:div>
    <w:div w:id="1030644953">
      <w:bodyDiv w:val="1"/>
      <w:marLeft w:val="0"/>
      <w:marRight w:val="0"/>
      <w:marTop w:val="0"/>
      <w:marBottom w:val="0"/>
      <w:divBdr>
        <w:top w:val="none" w:sz="0" w:space="0" w:color="auto"/>
        <w:left w:val="none" w:sz="0" w:space="0" w:color="auto"/>
        <w:bottom w:val="none" w:sz="0" w:space="0" w:color="auto"/>
        <w:right w:val="none" w:sz="0" w:space="0" w:color="auto"/>
      </w:divBdr>
      <w:divsChild>
        <w:div w:id="898326586">
          <w:marLeft w:val="0"/>
          <w:marRight w:val="0"/>
          <w:marTop w:val="0"/>
          <w:marBottom w:val="0"/>
          <w:divBdr>
            <w:top w:val="none" w:sz="0" w:space="0" w:color="auto"/>
            <w:left w:val="none" w:sz="0" w:space="0" w:color="auto"/>
            <w:bottom w:val="none" w:sz="0" w:space="0" w:color="auto"/>
            <w:right w:val="none" w:sz="0" w:space="0" w:color="auto"/>
          </w:divBdr>
        </w:div>
      </w:divsChild>
    </w:div>
    <w:div w:id="1036782801">
      <w:bodyDiv w:val="1"/>
      <w:marLeft w:val="0"/>
      <w:marRight w:val="0"/>
      <w:marTop w:val="0"/>
      <w:marBottom w:val="0"/>
      <w:divBdr>
        <w:top w:val="none" w:sz="0" w:space="0" w:color="auto"/>
        <w:left w:val="none" w:sz="0" w:space="0" w:color="auto"/>
        <w:bottom w:val="none" w:sz="0" w:space="0" w:color="auto"/>
        <w:right w:val="none" w:sz="0" w:space="0" w:color="auto"/>
      </w:divBdr>
      <w:divsChild>
        <w:div w:id="2045207290">
          <w:marLeft w:val="0"/>
          <w:marRight w:val="0"/>
          <w:marTop w:val="0"/>
          <w:marBottom w:val="0"/>
          <w:divBdr>
            <w:top w:val="none" w:sz="0" w:space="0" w:color="auto"/>
            <w:left w:val="none" w:sz="0" w:space="0" w:color="auto"/>
            <w:bottom w:val="none" w:sz="0" w:space="0" w:color="auto"/>
            <w:right w:val="none" w:sz="0" w:space="0" w:color="auto"/>
          </w:divBdr>
        </w:div>
      </w:divsChild>
    </w:div>
    <w:div w:id="1059207128">
      <w:bodyDiv w:val="1"/>
      <w:marLeft w:val="0"/>
      <w:marRight w:val="0"/>
      <w:marTop w:val="0"/>
      <w:marBottom w:val="0"/>
      <w:divBdr>
        <w:top w:val="none" w:sz="0" w:space="0" w:color="auto"/>
        <w:left w:val="none" w:sz="0" w:space="0" w:color="auto"/>
        <w:bottom w:val="none" w:sz="0" w:space="0" w:color="auto"/>
        <w:right w:val="none" w:sz="0" w:space="0" w:color="auto"/>
      </w:divBdr>
      <w:divsChild>
        <w:div w:id="813791359">
          <w:marLeft w:val="0"/>
          <w:marRight w:val="0"/>
          <w:marTop w:val="0"/>
          <w:marBottom w:val="0"/>
          <w:divBdr>
            <w:top w:val="none" w:sz="0" w:space="0" w:color="auto"/>
            <w:left w:val="none" w:sz="0" w:space="0" w:color="auto"/>
            <w:bottom w:val="none" w:sz="0" w:space="0" w:color="auto"/>
            <w:right w:val="none" w:sz="0" w:space="0" w:color="auto"/>
          </w:divBdr>
        </w:div>
      </w:divsChild>
    </w:div>
    <w:div w:id="1094401184">
      <w:bodyDiv w:val="1"/>
      <w:marLeft w:val="0"/>
      <w:marRight w:val="0"/>
      <w:marTop w:val="0"/>
      <w:marBottom w:val="0"/>
      <w:divBdr>
        <w:top w:val="none" w:sz="0" w:space="0" w:color="auto"/>
        <w:left w:val="none" w:sz="0" w:space="0" w:color="auto"/>
        <w:bottom w:val="none" w:sz="0" w:space="0" w:color="auto"/>
        <w:right w:val="none" w:sz="0" w:space="0" w:color="auto"/>
      </w:divBdr>
      <w:divsChild>
        <w:div w:id="309216659">
          <w:marLeft w:val="0"/>
          <w:marRight w:val="0"/>
          <w:marTop w:val="0"/>
          <w:marBottom w:val="0"/>
          <w:divBdr>
            <w:top w:val="none" w:sz="0" w:space="0" w:color="auto"/>
            <w:left w:val="none" w:sz="0" w:space="0" w:color="auto"/>
            <w:bottom w:val="none" w:sz="0" w:space="0" w:color="auto"/>
            <w:right w:val="none" w:sz="0" w:space="0" w:color="auto"/>
          </w:divBdr>
        </w:div>
      </w:divsChild>
    </w:div>
    <w:div w:id="1139106156">
      <w:bodyDiv w:val="1"/>
      <w:marLeft w:val="0"/>
      <w:marRight w:val="0"/>
      <w:marTop w:val="0"/>
      <w:marBottom w:val="0"/>
      <w:divBdr>
        <w:top w:val="none" w:sz="0" w:space="0" w:color="auto"/>
        <w:left w:val="none" w:sz="0" w:space="0" w:color="auto"/>
        <w:bottom w:val="none" w:sz="0" w:space="0" w:color="auto"/>
        <w:right w:val="none" w:sz="0" w:space="0" w:color="auto"/>
      </w:divBdr>
      <w:divsChild>
        <w:div w:id="598870479">
          <w:marLeft w:val="0"/>
          <w:marRight w:val="0"/>
          <w:marTop w:val="0"/>
          <w:marBottom w:val="0"/>
          <w:divBdr>
            <w:top w:val="none" w:sz="0" w:space="0" w:color="auto"/>
            <w:left w:val="none" w:sz="0" w:space="0" w:color="auto"/>
            <w:bottom w:val="none" w:sz="0" w:space="0" w:color="auto"/>
            <w:right w:val="none" w:sz="0" w:space="0" w:color="auto"/>
          </w:divBdr>
        </w:div>
      </w:divsChild>
    </w:div>
    <w:div w:id="1144421273">
      <w:bodyDiv w:val="1"/>
      <w:marLeft w:val="0"/>
      <w:marRight w:val="0"/>
      <w:marTop w:val="0"/>
      <w:marBottom w:val="0"/>
      <w:divBdr>
        <w:top w:val="none" w:sz="0" w:space="0" w:color="auto"/>
        <w:left w:val="none" w:sz="0" w:space="0" w:color="auto"/>
        <w:bottom w:val="none" w:sz="0" w:space="0" w:color="auto"/>
        <w:right w:val="none" w:sz="0" w:space="0" w:color="auto"/>
      </w:divBdr>
      <w:divsChild>
        <w:div w:id="159397750">
          <w:marLeft w:val="0"/>
          <w:marRight w:val="0"/>
          <w:marTop w:val="0"/>
          <w:marBottom w:val="0"/>
          <w:divBdr>
            <w:top w:val="none" w:sz="0" w:space="0" w:color="auto"/>
            <w:left w:val="none" w:sz="0" w:space="0" w:color="auto"/>
            <w:bottom w:val="none" w:sz="0" w:space="0" w:color="auto"/>
            <w:right w:val="none" w:sz="0" w:space="0" w:color="auto"/>
          </w:divBdr>
        </w:div>
      </w:divsChild>
    </w:div>
    <w:div w:id="1152604237">
      <w:bodyDiv w:val="1"/>
      <w:marLeft w:val="0"/>
      <w:marRight w:val="0"/>
      <w:marTop w:val="0"/>
      <w:marBottom w:val="0"/>
      <w:divBdr>
        <w:top w:val="none" w:sz="0" w:space="0" w:color="auto"/>
        <w:left w:val="none" w:sz="0" w:space="0" w:color="auto"/>
        <w:bottom w:val="none" w:sz="0" w:space="0" w:color="auto"/>
        <w:right w:val="none" w:sz="0" w:space="0" w:color="auto"/>
      </w:divBdr>
      <w:divsChild>
        <w:div w:id="376247075">
          <w:marLeft w:val="0"/>
          <w:marRight w:val="0"/>
          <w:marTop w:val="0"/>
          <w:marBottom w:val="0"/>
          <w:divBdr>
            <w:top w:val="none" w:sz="0" w:space="0" w:color="auto"/>
            <w:left w:val="none" w:sz="0" w:space="0" w:color="auto"/>
            <w:bottom w:val="none" w:sz="0" w:space="0" w:color="auto"/>
            <w:right w:val="none" w:sz="0" w:space="0" w:color="auto"/>
          </w:divBdr>
        </w:div>
      </w:divsChild>
    </w:div>
    <w:div w:id="1157456675">
      <w:bodyDiv w:val="1"/>
      <w:marLeft w:val="0"/>
      <w:marRight w:val="0"/>
      <w:marTop w:val="0"/>
      <w:marBottom w:val="0"/>
      <w:divBdr>
        <w:top w:val="none" w:sz="0" w:space="0" w:color="auto"/>
        <w:left w:val="none" w:sz="0" w:space="0" w:color="auto"/>
        <w:bottom w:val="none" w:sz="0" w:space="0" w:color="auto"/>
        <w:right w:val="none" w:sz="0" w:space="0" w:color="auto"/>
      </w:divBdr>
      <w:divsChild>
        <w:div w:id="831263026">
          <w:marLeft w:val="0"/>
          <w:marRight w:val="0"/>
          <w:marTop w:val="0"/>
          <w:marBottom w:val="0"/>
          <w:divBdr>
            <w:top w:val="none" w:sz="0" w:space="0" w:color="auto"/>
            <w:left w:val="none" w:sz="0" w:space="0" w:color="auto"/>
            <w:bottom w:val="none" w:sz="0" w:space="0" w:color="auto"/>
            <w:right w:val="none" w:sz="0" w:space="0" w:color="auto"/>
          </w:divBdr>
        </w:div>
      </w:divsChild>
    </w:div>
    <w:div w:id="1158880011">
      <w:bodyDiv w:val="1"/>
      <w:marLeft w:val="0"/>
      <w:marRight w:val="0"/>
      <w:marTop w:val="0"/>
      <w:marBottom w:val="0"/>
      <w:divBdr>
        <w:top w:val="none" w:sz="0" w:space="0" w:color="auto"/>
        <w:left w:val="none" w:sz="0" w:space="0" w:color="auto"/>
        <w:bottom w:val="none" w:sz="0" w:space="0" w:color="auto"/>
        <w:right w:val="none" w:sz="0" w:space="0" w:color="auto"/>
      </w:divBdr>
    </w:div>
    <w:div w:id="1162044767">
      <w:bodyDiv w:val="1"/>
      <w:marLeft w:val="0"/>
      <w:marRight w:val="0"/>
      <w:marTop w:val="0"/>
      <w:marBottom w:val="0"/>
      <w:divBdr>
        <w:top w:val="none" w:sz="0" w:space="0" w:color="auto"/>
        <w:left w:val="none" w:sz="0" w:space="0" w:color="auto"/>
        <w:bottom w:val="none" w:sz="0" w:space="0" w:color="auto"/>
        <w:right w:val="none" w:sz="0" w:space="0" w:color="auto"/>
      </w:divBdr>
      <w:divsChild>
        <w:div w:id="1501971222">
          <w:marLeft w:val="0"/>
          <w:marRight w:val="0"/>
          <w:marTop w:val="0"/>
          <w:marBottom w:val="0"/>
          <w:divBdr>
            <w:top w:val="none" w:sz="0" w:space="0" w:color="auto"/>
            <w:left w:val="none" w:sz="0" w:space="0" w:color="auto"/>
            <w:bottom w:val="none" w:sz="0" w:space="0" w:color="auto"/>
            <w:right w:val="none" w:sz="0" w:space="0" w:color="auto"/>
          </w:divBdr>
        </w:div>
      </w:divsChild>
    </w:div>
    <w:div w:id="1162231596">
      <w:bodyDiv w:val="1"/>
      <w:marLeft w:val="0"/>
      <w:marRight w:val="0"/>
      <w:marTop w:val="0"/>
      <w:marBottom w:val="0"/>
      <w:divBdr>
        <w:top w:val="none" w:sz="0" w:space="0" w:color="auto"/>
        <w:left w:val="none" w:sz="0" w:space="0" w:color="auto"/>
        <w:bottom w:val="none" w:sz="0" w:space="0" w:color="auto"/>
        <w:right w:val="none" w:sz="0" w:space="0" w:color="auto"/>
      </w:divBdr>
      <w:divsChild>
        <w:div w:id="356541078">
          <w:marLeft w:val="0"/>
          <w:marRight w:val="0"/>
          <w:marTop w:val="0"/>
          <w:marBottom w:val="0"/>
          <w:divBdr>
            <w:top w:val="none" w:sz="0" w:space="0" w:color="auto"/>
            <w:left w:val="none" w:sz="0" w:space="0" w:color="auto"/>
            <w:bottom w:val="none" w:sz="0" w:space="0" w:color="auto"/>
            <w:right w:val="none" w:sz="0" w:space="0" w:color="auto"/>
          </w:divBdr>
        </w:div>
      </w:divsChild>
    </w:div>
    <w:div w:id="1165635412">
      <w:bodyDiv w:val="1"/>
      <w:marLeft w:val="0"/>
      <w:marRight w:val="0"/>
      <w:marTop w:val="0"/>
      <w:marBottom w:val="0"/>
      <w:divBdr>
        <w:top w:val="none" w:sz="0" w:space="0" w:color="auto"/>
        <w:left w:val="none" w:sz="0" w:space="0" w:color="auto"/>
        <w:bottom w:val="none" w:sz="0" w:space="0" w:color="auto"/>
        <w:right w:val="none" w:sz="0" w:space="0" w:color="auto"/>
      </w:divBdr>
      <w:divsChild>
        <w:div w:id="1885871244">
          <w:marLeft w:val="0"/>
          <w:marRight w:val="0"/>
          <w:marTop w:val="0"/>
          <w:marBottom w:val="0"/>
          <w:divBdr>
            <w:top w:val="none" w:sz="0" w:space="0" w:color="auto"/>
            <w:left w:val="none" w:sz="0" w:space="0" w:color="auto"/>
            <w:bottom w:val="none" w:sz="0" w:space="0" w:color="auto"/>
            <w:right w:val="none" w:sz="0" w:space="0" w:color="auto"/>
          </w:divBdr>
        </w:div>
      </w:divsChild>
    </w:div>
    <w:div w:id="1170214496">
      <w:bodyDiv w:val="1"/>
      <w:marLeft w:val="0"/>
      <w:marRight w:val="0"/>
      <w:marTop w:val="0"/>
      <w:marBottom w:val="0"/>
      <w:divBdr>
        <w:top w:val="none" w:sz="0" w:space="0" w:color="auto"/>
        <w:left w:val="none" w:sz="0" w:space="0" w:color="auto"/>
        <w:bottom w:val="none" w:sz="0" w:space="0" w:color="auto"/>
        <w:right w:val="none" w:sz="0" w:space="0" w:color="auto"/>
      </w:divBdr>
      <w:divsChild>
        <w:div w:id="1689529365">
          <w:marLeft w:val="0"/>
          <w:marRight w:val="0"/>
          <w:marTop w:val="0"/>
          <w:marBottom w:val="0"/>
          <w:divBdr>
            <w:top w:val="none" w:sz="0" w:space="0" w:color="auto"/>
            <w:left w:val="none" w:sz="0" w:space="0" w:color="auto"/>
            <w:bottom w:val="none" w:sz="0" w:space="0" w:color="auto"/>
            <w:right w:val="none" w:sz="0" w:space="0" w:color="auto"/>
          </w:divBdr>
        </w:div>
      </w:divsChild>
    </w:div>
    <w:div w:id="1179931525">
      <w:bodyDiv w:val="1"/>
      <w:marLeft w:val="0"/>
      <w:marRight w:val="0"/>
      <w:marTop w:val="0"/>
      <w:marBottom w:val="0"/>
      <w:divBdr>
        <w:top w:val="none" w:sz="0" w:space="0" w:color="auto"/>
        <w:left w:val="none" w:sz="0" w:space="0" w:color="auto"/>
        <w:bottom w:val="none" w:sz="0" w:space="0" w:color="auto"/>
        <w:right w:val="none" w:sz="0" w:space="0" w:color="auto"/>
      </w:divBdr>
    </w:div>
    <w:div w:id="1181310370">
      <w:bodyDiv w:val="1"/>
      <w:marLeft w:val="0"/>
      <w:marRight w:val="0"/>
      <w:marTop w:val="0"/>
      <w:marBottom w:val="0"/>
      <w:divBdr>
        <w:top w:val="none" w:sz="0" w:space="0" w:color="auto"/>
        <w:left w:val="none" w:sz="0" w:space="0" w:color="auto"/>
        <w:bottom w:val="none" w:sz="0" w:space="0" w:color="auto"/>
        <w:right w:val="none" w:sz="0" w:space="0" w:color="auto"/>
      </w:divBdr>
      <w:divsChild>
        <w:div w:id="1116020186">
          <w:marLeft w:val="0"/>
          <w:marRight w:val="0"/>
          <w:marTop w:val="0"/>
          <w:marBottom w:val="0"/>
          <w:divBdr>
            <w:top w:val="none" w:sz="0" w:space="0" w:color="auto"/>
            <w:left w:val="none" w:sz="0" w:space="0" w:color="auto"/>
            <w:bottom w:val="none" w:sz="0" w:space="0" w:color="auto"/>
            <w:right w:val="none" w:sz="0" w:space="0" w:color="auto"/>
          </w:divBdr>
        </w:div>
      </w:divsChild>
    </w:div>
    <w:div w:id="1197045175">
      <w:bodyDiv w:val="1"/>
      <w:marLeft w:val="0"/>
      <w:marRight w:val="0"/>
      <w:marTop w:val="0"/>
      <w:marBottom w:val="0"/>
      <w:divBdr>
        <w:top w:val="none" w:sz="0" w:space="0" w:color="auto"/>
        <w:left w:val="none" w:sz="0" w:space="0" w:color="auto"/>
        <w:bottom w:val="none" w:sz="0" w:space="0" w:color="auto"/>
        <w:right w:val="none" w:sz="0" w:space="0" w:color="auto"/>
      </w:divBdr>
    </w:div>
    <w:div w:id="1204713799">
      <w:bodyDiv w:val="1"/>
      <w:marLeft w:val="0"/>
      <w:marRight w:val="0"/>
      <w:marTop w:val="0"/>
      <w:marBottom w:val="0"/>
      <w:divBdr>
        <w:top w:val="none" w:sz="0" w:space="0" w:color="auto"/>
        <w:left w:val="none" w:sz="0" w:space="0" w:color="auto"/>
        <w:bottom w:val="none" w:sz="0" w:space="0" w:color="auto"/>
        <w:right w:val="none" w:sz="0" w:space="0" w:color="auto"/>
      </w:divBdr>
    </w:div>
    <w:div w:id="1221747910">
      <w:bodyDiv w:val="1"/>
      <w:marLeft w:val="0"/>
      <w:marRight w:val="0"/>
      <w:marTop w:val="0"/>
      <w:marBottom w:val="0"/>
      <w:divBdr>
        <w:top w:val="none" w:sz="0" w:space="0" w:color="auto"/>
        <w:left w:val="none" w:sz="0" w:space="0" w:color="auto"/>
        <w:bottom w:val="none" w:sz="0" w:space="0" w:color="auto"/>
        <w:right w:val="none" w:sz="0" w:space="0" w:color="auto"/>
      </w:divBdr>
      <w:divsChild>
        <w:div w:id="1443916439">
          <w:marLeft w:val="0"/>
          <w:marRight w:val="0"/>
          <w:marTop w:val="0"/>
          <w:marBottom w:val="0"/>
          <w:divBdr>
            <w:top w:val="none" w:sz="0" w:space="0" w:color="auto"/>
            <w:left w:val="none" w:sz="0" w:space="0" w:color="auto"/>
            <w:bottom w:val="none" w:sz="0" w:space="0" w:color="auto"/>
            <w:right w:val="none" w:sz="0" w:space="0" w:color="auto"/>
          </w:divBdr>
        </w:div>
      </w:divsChild>
    </w:div>
    <w:div w:id="1223951504">
      <w:bodyDiv w:val="1"/>
      <w:marLeft w:val="0"/>
      <w:marRight w:val="0"/>
      <w:marTop w:val="0"/>
      <w:marBottom w:val="0"/>
      <w:divBdr>
        <w:top w:val="none" w:sz="0" w:space="0" w:color="auto"/>
        <w:left w:val="none" w:sz="0" w:space="0" w:color="auto"/>
        <w:bottom w:val="none" w:sz="0" w:space="0" w:color="auto"/>
        <w:right w:val="none" w:sz="0" w:space="0" w:color="auto"/>
      </w:divBdr>
      <w:divsChild>
        <w:div w:id="170993922">
          <w:marLeft w:val="0"/>
          <w:marRight w:val="0"/>
          <w:marTop w:val="0"/>
          <w:marBottom w:val="0"/>
          <w:divBdr>
            <w:top w:val="none" w:sz="0" w:space="0" w:color="auto"/>
            <w:left w:val="none" w:sz="0" w:space="0" w:color="auto"/>
            <w:bottom w:val="none" w:sz="0" w:space="0" w:color="auto"/>
            <w:right w:val="none" w:sz="0" w:space="0" w:color="auto"/>
          </w:divBdr>
        </w:div>
      </w:divsChild>
    </w:div>
    <w:div w:id="1227762920">
      <w:bodyDiv w:val="1"/>
      <w:marLeft w:val="0"/>
      <w:marRight w:val="0"/>
      <w:marTop w:val="0"/>
      <w:marBottom w:val="0"/>
      <w:divBdr>
        <w:top w:val="none" w:sz="0" w:space="0" w:color="auto"/>
        <w:left w:val="none" w:sz="0" w:space="0" w:color="auto"/>
        <w:bottom w:val="none" w:sz="0" w:space="0" w:color="auto"/>
        <w:right w:val="none" w:sz="0" w:space="0" w:color="auto"/>
      </w:divBdr>
      <w:divsChild>
        <w:div w:id="1614093432">
          <w:marLeft w:val="0"/>
          <w:marRight w:val="0"/>
          <w:marTop w:val="0"/>
          <w:marBottom w:val="0"/>
          <w:divBdr>
            <w:top w:val="none" w:sz="0" w:space="0" w:color="auto"/>
            <w:left w:val="none" w:sz="0" w:space="0" w:color="auto"/>
            <w:bottom w:val="none" w:sz="0" w:space="0" w:color="auto"/>
            <w:right w:val="none" w:sz="0" w:space="0" w:color="auto"/>
          </w:divBdr>
        </w:div>
      </w:divsChild>
    </w:div>
    <w:div w:id="1239753072">
      <w:bodyDiv w:val="1"/>
      <w:marLeft w:val="0"/>
      <w:marRight w:val="0"/>
      <w:marTop w:val="0"/>
      <w:marBottom w:val="0"/>
      <w:divBdr>
        <w:top w:val="none" w:sz="0" w:space="0" w:color="auto"/>
        <w:left w:val="none" w:sz="0" w:space="0" w:color="auto"/>
        <w:bottom w:val="none" w:sz="0" w:space="0" w:color="auto"/>
        <w:right w:val="none" w:sz="0" w:space="0" w:color="auto"/>
      </w:divBdr>
    </w:div>
    <w:div w:id="1245919216">
      <w:bodyDiv w:val="1"/>
      <w:marLeft w:val="0"/>
      <w:marRight w:val="0"/>
      <w:marTop w:val="0"/>
      <w:marBottom w:val="0"/>
      <w:divBdr>
        <w:top w:val="none" w:sz="0" w:space="0" w:color="auto"/>
        <w:left w:val="none" w:sz="0" w:space="0" w:color="auto"/>
        <w:bottom w:val="none" w:sz="0" w:space="0" w:color="auto"/>
        <w:right w:val="none" w:sz="0" w:space="0" w:color="auto"/>
      </w:divBdr>
      <w:divsChild>
        <w:div w:id="1190988793">
          <w:marLeft w:val="0"/>
          <w:marRight w:val="0"/>
          <w:marTop w:val="0"/>
          <w:marBottom w:val="0"/>
          <w:divBdr>
            <w:top w:val="none" w:sz="0" w:space="0" w:color="auto"/>
            <w:left w:val="none" w:sz="0" w:space="0" w:color="auto"/>
            <w:bottom w:val="none" w:sz="0" w:space="0" w:color="auto"/>
            <w:right w:val="none" w:sz="0" w:space="0" w:color="auto"/>
          </w:divBdr>
        </w:div>
      </w:divsChild>
    </w:div>
    <w:div w:id="1253665034">
      <w:bodyDiv w:val="1"/>
      <w:marLeft w:val="0"/>
      <w:marRight w:val="0"/>
      <w:marTop w:val="0"/>
      <w:marBottom w:val="0"/>
      <w:divBdr>
        <w:top w:val="none" w:sz="0" w:space="0" w:color="auto"/>
        <w:left w:val="none" w:sz="0" w:space="0" w:color="auto"/>
        <w:bottom w:val="none" w:sz="0" w:space="0" w:color="auto"/>
        <w:right w:val="none" w:sz="0" w:space="0" w:color="auto"/>
      </w:divBdr>
    </w:div>
    <w:div w:id="1255212300">
      <w:bodyDiv w:val="1"/>
      <w:marLeft w:val="0"/>
      <w:marRight w:val="0"/>
      <w:marTop w:val="0"/>
      <w:marBottom w:val="0"/>
      <w:divBdr>
        <w:top w:val="none" w:sz="0" w:space="0" w:color="auto"/>
        <w:left w:val="none" w:sz="0" w:space="0" w:color="auto"/>
        <w:bottom w:val="none" w:sz="0" w:space="0" w:color="auto"/>
        <w:right w:val="none" w:sz="0" w:space="0" w:color="auto"/>
      </w:divBdr>
      <w:divsChild>
        <w:div w:id="246428607">
          <w:marLeft w:val="0"/>
          <w:marRight w:val="0"/>
          <w:marTop w:val="0"/>
          <w:marBottom w:val="0"/>
          <w:divBdr>
            <w:top w:val="none" w:sz="0" w:space="0" w:color="auto"/>
            <w:left w:val="none" w:sz="0" w:space="0" w:color="auto"/>
            <w:bottom w:val="none" w:sz="0" w:space="0" w:color="auto"/>
            <w:right w:val="none" w:sz="0" w:space="0" w:color="auto"/>
          </w:divBdr>
        </w:div>
      </w:divsChild>
    </w:div>
    <w:div w:id="1256591324">
      <w:bodyDiv w:val="1"/>
      <w:marLeft w:val="0"/>
      <w:marRight w:val="0"/>
      <w:marTop w:val="0"/>
      <w:marBottom w:val="0"/>
      <w:divBdr>
        <w:top w:val="none" w:sz="0" w:space="0" w:color="auto"/>
        <w:left w:val="none" w:sz="0" w:space="0" w:color="auto"/>
        <w:bottom w:val="none" w:sz="0" w:space="0" w:color="auto"/>
        <w:right w:val="none" w:sz="0" w:space="0" w:color="auto"/>
      </w:divBdr>
      <w:divsChild>
        <w:div w:id="355348689">
          <w:marLeft w:val="0"/>
          <w:marRight w:val="0"/>
          <w:marTop w:val="0"/>
          <w:marBottom w:val="0"/>
          <w:divBdr>
            <w:top w:val="none" w:sz="0" w:space="0" w:color="auto"/>
            <w:left w:val="none" w:sz="0" w:space="0" w:color="auto"/>
            <w:bottom w:val="none" w:sz="0" w:space="0" w:color="auto"/>
            <w:right w:val="none" w:sz="0" w:space="0" w:color="auto"/>
          </w:divBdr>
        </w:div>
      </w:divsChild>
    </w:div>
    <w:div w:id="1263536638">
      <w:bodyDiv w:val="1"/>
      <w:marLeft w:val="0"/>
      <w:marRight w:val="0"/>
      <w:marTop w:val="0"/>
      <w:marBottom w:val="0"/>
      <w:divBdr>
        <w:top w:val="none" w:sz="0" w:space="0" w:color="auto"/>
        <w:left w:val="none" w:sz="0" w:space="0" w:color="auto"/>
        <w:bottom w:val="none" w:sz="0" w:space="0" w:color="auto"/>
        <w:right w:val="none" w:sz="0" w:space="0" w:color="auto"/>
      </w:divBdr>
    </w:div>
    <w:div w:id="1283539388">
      <w:bodyDiv w:val="1"/>
      <w:marLeft w:val="0"/>
      <w:marRight w:val="0"/>
      <w:marTop w:val="0"/>
      <w:marBottom w:val="0"/>
      <w:divBdr>
        <w:top w:val="none" w:sz="0" w:space="0" w:color="auto"/>
        <w:left w:val="none" w:sz="0" w:space="0" w:color="auto"/>
        <w:bottom w:val="none" w:sz="0" w:space="0" w:color="auto"/>
        <w:right w:val="none" w:sz="0" w:space="0" w:color="auto"/>
      </w:divBdr>
      <w:divsChild>
        <w:div w:id="948656973">
          <w:marLeft w:val="0"/>
          <w:marRight w:val="0"/>
          <w:marTop w:val="0"/>
          <w:marBottom w:val="0"/>
          <w:divBdr>
            <w:top w:val="none" w:sz="0" w:space="0" w:color="auto"/>
            <w:left w:val="none" w:sz="0" w:space="0" w:color="auto"/>
            <w:bottom w:val="none" w:sz="0" w:space="0" w:color="auto"/>
            <w:right w:val="none" w:sz="0" w:space="0" w:color="auto"/>
          </w:divBdr>
        </w:div>
      </w:divsChild>
    </w:div>
    <w:div w:id="1284920022">
      <w:bodyDiv w:val="1"/>
      <w:marLeft w:val="0"/>
      <w:marRight w:val="0"/>
      <w:marTop w:val="0"/>
      <w:marBottom w:val="0"/>
      <w:divBdr>
        <w:top w:val="none" w:sz="0" w:space="0" w:color="auto"/>
        <w:left w:val="none" w:sz="0" w:space="0" w:color="auto"/>
        <w:bottom w:val="none" w:sz="0" w:space="0" w:color="auto"/>
        <w:right w:val="none" w:sz="0" w:space="0" w:color="auto"/>
      </w:divBdr>
    </w:div>
    <w:div w:id="1290208946">
      <w:bodyDiv w:val="1"/>
      <w:marLeft w:val="0"/>
      <w:marRight w:val="0"/>
      <w:marTop w:val="0"/>
      <w:marBottom w:val="0"/>
      <w:divBdr>
        <w:top w:val="none" w:sz="0" w:space="0" w:color="auto"/>
        <w:left w:val="none" w:sz="0" w:space="0" w:color="auto"/>
        <w:bottom w:val="none" w:sz="0" w:space="0" w:color="auto"/>
        <w:right w:val="none" w:sz="0" w:space="0" w:color="auto"/>
      </w:divBdr>
      <w:divsChild>
        <w:div w:id="950697421">
          <w:marLeft w:val="0"/>
          <w:marRight w:val="0"/>
          <w:marTop w:val="0"/>
          <w:marBottom w:val="0"/>
          <w:divBdr>
            <w:top w:val="none" w:sz="0" w:space="0" w:color="auto"/>
            <w:left w:val="none" w:sz="0" w:space="0" w:color="auto"/>
            <w:bottom w:val="none" w:sz="0" w:space="0" w:color="auto"/>
            <w:right w:val="none" w:sz="0" w:space="0" w:color="auto"/>
          </w:divBdr>
        </w:div>
      </w:divsChild>
    </w:div>
    <w:div w:id="1290428288">
      <w:bodyDiv w:val="1"/>
      <w:marLeft w:val="0"/>
      <w:marRight w:val="0"/>
      <w:marTop w:val="0"/>
      <w:marBottom w:val="0"/>
      <w:divBdr>
        <w:top w:val="none" w:sz="0" w:space="0" w:color="auto"/>
        <w:left w:val="none" w:sz="0" w:space="0" w:color="auto"/>
        <w:bottom w:val="none" w:sz="0" w:space="0" w:color="auto"/>
        <w:right w:val="none" w:sz="0" w:space="0" w:color="auto"/>
      </w:divBdr>
      <w:divsChild>
        <w:div w:id="1218014361">
          <w:marLeft w:val="0"/>
          <w:marRight w:val="0"/>
          <w:marTop w:val="0"/>
          <w:marBottom w:val="0"/>
          <w:divBdr>
            <w:top w:val="none" w:sz="0" w:space="0" w:color="auto"/>
            <w:left w:val="none" w:sz="0" w:space="0" w:color="auto"/>
            <w:bottom w:val="none" w:sz="0" w:space="0" w:color="auto"/>
            <w:right w:val="none" w:sz="0" w:space="0" w:color="auto"/>
          </w:divBdr>
        </w:div>
      </w:divsChild>
    </w:div>
    <w:div w:id="1295676571">
      <w:bodyDiv w:val="1"/>
      <w:marLeft w:val="0"/>
      <w:marRight w:val="0"/>
      <w:marTop w:val="0"/>
      <w:marBottom w:val="0"/>
      <w:divBdr>
        <w:top w:val="none" w:sz="0" w:space="0" w:color="auto"/>
        <w:left w:val="none" w:sz="0" w:space="0" w:color="auto"/>
        <w:bottom w:val="none" w:sz="0" w:space="0" w:color="auto"/>
        <w:right w:val="none" w:sz="0" w:space="0" w:color="auto"/>
      </w:divBdr>
      <w:divsChild>
        <w:div w:id="1676495232">
          <w:marLeft w:val="0"/>
          <w:marRight w:val="0"/>
          <w:marTop w:val="0"/>
          <w:marBottom w:val="0"/>
          <w:divBdr>
            <w:top w:val="none" w:sz="0" w:space="0" w:color="auto"/>
            <w:left w:val="none" w:sz="0" w:space="0" w:color="auto"/>
            <w:bottom w:val="none" w:sz="0" w:space="0" w:color="auto"/>
            <w:right w:val="none" w:sz="0" w:space="0" w:color="auto"/>
          </w:divBdr>
        </w:div>
      </w:divsChild>
    </w:div>
    <w:div w:id="1320960013">
      <w:bodyDiv w:val="1"/>
      <w:marLeft w:val="0"/>
      <w:marRight w:val="0"/>
      <w:marTop w:val="0"/>
      <w:marBottom w:val="0"/>
      <w:divBdr>
        <w:top w:val="none" w:sz="0" w:space="0" w:color="auto"/>
        <w:left w:val="none" w:sz="0" w:space="0" w:color="auto"/>
        <w:bottom w:val="none" w:sz="0" w:space="0" w:color="auto"/>
        <w:right w:val="none" w:sz="0" w:space="0" w:color="auto"/>
      </w:divBdr>
      <w:divsChild>
        <w:div w:id="533270644">
          <w:marLeft w:val="0"/>
          <w:marRight w:val="0"/>
          <w:marTop w:val="0"/>
          <w:marBottom w:val="0"/>
          <w:divBdr>
            <w:top w:val="none" w:sz="0" w:space="0" w:color="auto"/>
            <w:left w:val="none" w:sz="0" w:space="0" w:color="auto"/>
            <w:bottom w:val="none" w:sz="0" w:space="0" w:color="auto"/>
            <w:right w:val="none" w:sz="0" w:space="0" w:color="auto"/>
          </w:divBdr>
        </w:div>
      </w:divsChild>
    </w:div>
    <w:div w:id="1325472339">
      <w:bodyDiv w:val="1"/>
      <w:marLeft w:val="0"/>
      <w:marRight w:val="0"/>
      <w:marTop w:val="0"/>
      <w:marBottom w:val="0"/>
      <w:divBdr>
        <w:top w:val="none" w:sz="0" w:space="0" w:color="auto"/>
        <w:left w:val="none" w:sz="0" w:space="0" w:color="auto"/>
        <w:bottom w:val="none" w:sz="0" w:space="0" w:color="auto"/>
        <w:right w:val="none" w:sz="0" w:space="0" w:color="auto"/>
      </w:divBdr>
    </w:div>
    <w:div w:id="1333291852">
      <w:bodyDiv w:val="1"/>
      <w:marLeft w:val="0"/>
      <w:marRight w:val="0"/>
      <w:marTop w:val="0"/>
      <w:marBottom w:val="0"/>
      <w:divBdr>
        <w:top w:val="none" w:sz="0" w:space="0" w:color="auto"/>
        <w:left w:val="none" w:sz="0" w:space="0" w:color="auto"/>
        <w:bottom w:val="none" w:sz="0" w:space="0" w:color="auto"/>
        <w:right w:val="none" w:sz="0" w:space="0" w:color="auto"/>
      </w:divBdr>
      <w:divsChild>
        <w:div w:id="1299530181">
          <w:marLeft w:val="0"/>
          <w:marRight w:val="0"/>
          <w:marTop w:val="0"/>
          <w:marBottom w:val="0"/>
          <w:divBdr>
            <w:top w:val="none" w:sz="0" w:space="0" w:color="auto"/>
            <w:left w:val="none" w:sz="0" w:space="0" w:color="auto"/>
            <w:bottom w:val="none" w:sz="0" w:space="0" w:color="auto"/>
            <w:right w:val="none" w:sz="0" w:space="0" w:color="auto"/>
          </w:divBdr>
        </w:div>
      </w:divsChild>
    </w:div>
    <w:div w:id="1353535963">
      <w:bodyDiv w:val="1"/>
      <w:marLeft w:val="0"/>
      <w:marRight w:val="0"/>
      <w:marTop w:val="0"/>
      <w:marBottom w:val="0"/>
      <w:divBdr>
        <w:top w:val="none" w:sz="0" w:space="0" w:color="auto"/>
        <w:left w:val="none" w:sz="0" w:space="0" w:color="auto"/>
        <w:bottom w:val="none" w:sz="0" w:space="0" w:color="auto"/>
        <w:right w:val="none" w:sz="0" w:space="0" w:color="auto"/>
      </w:divBdr>
      <w:divsChild>
        <w:div w:id="24213878">
          <w:marLeft w:val="0"/>
          <w:marRight w:val="0"/>
          <w:marTop w:val="0"/>
          <w:marBottom w:val="0"/>
          <w:divBdr>
            <w:top w:val="none" w:sz="0" w:space="0" w:color="auto"/>
            <w:left w:val="none" w:sz="0" w:space="0" w:color="auto"/>
            <w:bottom w:val="none" w:sz="0" w:space="0" w:color="auto"/>
            <w:right w:val="none" w:sz="0" w:space="0" w:color="auto"/>
          </w:divBdr>
        </w:div>
      </w:divsChild>
    </w:div>
    <w:div w:id="1369182532">
      <w:bodyDiv w:val="1"/>
      <w:marLeft w:val="0"/>
      <w:marRight w:val="0"/>
      <w:marTop w:val="0"/>
      <w:marBottom w:val="0"/>
      <w:divBdr>
        <w:top w:val="none" w:sz="0" w:space="0" w:color="auto"/>
        <w:left w:val="none" w:sz="0" w:space="0" w:color="auto"/>
        <w:bottom w:val="none" w:sz="0" w:space="0" w:color="auto"/>
        <w:right w:val="none" w:sz="0" w:space="0" w:color="auto"/>
      </w:divBdr>
      <w:divsChild>
        <w:div w:id="1276253668">
          <w:marLeft w:val="0"/>
          <w:marRight w:val="0"/>
          <w:marTop w:val="0"/>
          <w:marBottom w:val="0"/>
          <w:divBdr>
            <w:top w:val="none" w:sz="0" w:space="0" w:color="auto"/>
            <w:left w:val="none" w:sz="0" w:space="0" w:color="auto"/>
            <w:bottom w:val="none" w:sz="0" w:space="0" w:color="auto"/>
            <w:right w:val="none" w:sz="0" w:space="0" w:color="auto"/>
          </w:divBdr>
        </w:div>
      </w:divsChild>
    </w:div>
    <w:div w:id="1375043059">
      <w:bodyDiv w:val="1"/>
      <w:marLeft w:val="0"/>
      <w:marRight w:val="0"/>
      <w:marTop w:val="0"/>
      <w:marBottom w:val="0"/>
      <w:divBdr>
        <w:top w:val="none" w:sz="0" w:space="0" w:color="auto"/>
        <w:left w:val="none" w:sz="0" w:space="0" w:color="auto"/>
        <w:bottom w:val="none" w:sz="0" w:space="0" w:color="auto"/>
        <w:right w:val="none" w:sz="0" w:space="0" w:color="auto"/>
      </w:divBdr>
    </w:div>
    <w:div w:id="1383209648">
      <w:bodyDiv w:val="1"/>
      <w:marLeft w:val="0"/>
      <w:marRight w:val="0"/>
      <w:marTop w:val="0"/>
      <w:marBottom w:val="0"/>
      <w:divBdr>
        <w:top w:val="none" w:sz="0" w:space="0" w:color="auto"/>
        <w:left w:val="none" w:sz="0" w:space="0" w:color="auto"/>
        <w:bottom w:val="none" w:sz="0" w:space="0" w:color="auto"/>
        <w:right w:val="none" w:sz="0" w:space="0" w:color="auto"/>
      </w:divBdr>
      <w:divsChild>
        <w:div w:id="1435320060">
          <w:marLeft w:val="0"/>
          <w:marRight w:val="0"/>
          <w:marTop w:val="0"/>
          <w:marBottom w:val="0"/>
          <w:divBdr>
            <w:top w:val="none" w:sz="0" w:space="0" w:color="auto"/>
            <w:left w:val="none" w:sz="0" w:space="0" w:color="auto"/>
            <w:bottom w:val="none" w:sz="0" w:space="0" w:color="auto"/>
            <w:right w:val="none" w:sz="0" w:space="0" w:color="auto"/>
          </w:divBdr>
        </w:div>
      </w:divsChild>
    </w:div>
    <w:div w:id="1385525843">
      <w:bodyDiv w:val="1"/>
      <w:marLeft w:val="0"/>
      <w:marRight w:val="0"/>
      <w:marTop w:val="0"/>
      <w:marBottom w:val="0"/>
      <w:divBdr>
        <w:top w:val="none" w:sz="0" w:space="0" w:color="auto"/>
        <w:left w:val="none" w:sz="0" w:space="0" w:color="auto"/>
        <w:bottom w:val="none" w:sz="0" w:space="0" w:color="auto"/>
        <w:right w:val="none" w:sz="0" w:space="0" w:color="auto"/>
      </w:divBdr>
      <w:divsChild>
        <w:div w:id="1645814522">
          <w:marLeft w:val="0"/>
          <w:marRight w:val="0"/>
          <w:marTop w:val="0"/>
          <w:marBottom w:val="0"/>
          <w:divBdr>
            <w:top w:val="none" w:sz="0" w:space="0" w:color="auto"/>
            <w:left w:val="none" w:sz="0" w:space="0" w:color="auto"/>
            <w:bottom w:val="none" w:sz="0" w:space="0" w:color="auto"/>
            <w:right w:val="none" w:sz="0" w:space="0" w:color="auto"/>
          </w:divBdr>
        </w:div>
      </w:divsChild>
    </w:div>
    <w:div w:id="1404597309">
      <w:bodyDiv w:val="1"/>
      <w:marLeft w:val="0"/>
      <w:marRight w:val="0"/>
      <w:marTop w:val="0"/>
      <w:marBottom w:val="0"/>
      <w:divBdr>
        <w:top w:val="none" w:sz="0" w:space="0" w:color="auto"/>
        <w:left w:val="none" w:sz="0" w:space="0" w:color="auto"/>
        <w:bottom w:val="none" w:sz="0" w:space="0" w:color="auto"/>
        <w:right w:val="none" w:sz="0" w:space="0" w:color="auto"/>
      </w:divBdr>
      <w:divsChild>
        <w:div w:id="928543574">
          <w:marLeft w:val="0"/>
          <w:marRight w:val="0"/>
          <w:marTop w:val="0"/>
          <w:marBottom w:val="0"/>
          <w:divBdr>
            <w:top w:val="none" w:sz="0" w:space="0" w:color="auto"/>
            <w:left w:val="none" w:sz="0" w:space="0" w:color="auto"/>
            <w:bottom w:val="none" w:sz="0" w:space="0" w:color="auto"/>
            <w:right w:val="none" w:sz="0" w:space="0" w:color="auto"/>
          </w:divBdr>
        </w:div>
      </w:divsChild>
    </w:div>
    <w:div w:id="1412704513">
      <w:bodyDiv w:val="1"/>
      <w:marLeft w:val="0"/>
      <w:marRight w:val="0"/>
      <w:marTop w:val="0"/>
      <w:marBottom w:val="0"/>
      <w:divBdr>
        <w:top w:val="none" w:sz="0" w:space="0" w:color="auto"/>
        <w:left w:val="none" w:sz="0" w:space="0" w:color="auto"/>
        <w:bottom w:val="none" w:sz="0" w:space="0" w:color="auto"/>
        <w:right w:val="none" w:sz="0" w:space="0" w:color="auto"/>
      </w:divBdr>
    </w:div>
    <w:div w:id="1414626897">
      <w:bodyDiv w:val="1"/>
      <w:marLeft w:val="0"/>
      <w:marRight w:val="0"/>
      <w:marTop w:val="0"/>
      <w:marBottom w:val="0"/>
      <w:divBdr>
        <w:top w:val="none" w:sz="0" w:space="0" w:color="auto"/>
        <w:left w:val="none" w:sz="0" w:space="0" w:color="auto"/>
        <w:bottom w:val="none" w:sz="0" w:space="0" w:color="auto"/>
        <w:right w:val="none" w:sz="0" w:space="0" w:color="auto"/>
      </w:divBdr>
      <w:divsChild>
        <w:div w:id="887111570">
          <w:marLeft w:val="0"/>
          <w:marRight w:val="0"/>
          <w:marTop w:val="0"/>
          <w:marBottom w:val="0"/>
          <w:divBdr>
            <w:top w:val="none" w:sz="0" w:space="0" w:color="auto"/>
            <w:left w:val="none" w:sz="0" w:space="0" w:color="auto"/>
            <w:bottom w:val="none" w:sz="0" w:space="0" w:color="auto"/>
            <w:right w:val="none" w:sz="0" w:space="0" w:color="auto"/>
          </w:divBdr>
        </w:div>
      </w:divsChild>
    </w:div>
    <w:div w:id="1419792312">
      <w:bodyDiv w:val="1"/>
      <w:marLeft w:val="0"/>
      <w:marRight w:val="0"/>
      <w:marTop w:val="0"/>
      <w:marBottom w:val="0"/>
      <w:divBdr>
        <w:top w:val="none" w:sz="0" w:space="0" w:color="auto"/>
        <w:left w:val="none" w:sz="0" w:space="0" w:color="auto"/>
        <w:bottom w:val="none" w:sz="0" w:space="0" w:color="auto"/>
        <w:right w:val="none" w:sz="0" w:space="0" w:color="auto"/>
      </w:divBdr>
      <w:divsChild>
        <w:div w:id="721056545">
          <w:marLeft w:val="0"/>
          <w:marRight w:val="0"/>
          <w:marTop w:val="0"/>
          <w:marBottom w:val="0"/>
          <w:divBdr>
            <w:top w:val="none" w:sz="0" w:space="0" w:color="auto"/>
            <w:left w:val="none" w:sz="0" w:space="0" w:color="auto"/>
            <w:bottom w:val="none" w:sz="0" w:space="0" w:color="auto"/>
            <w:right w:val="none" w:sz="0" w:space="0" w:color="auto"/>
          </w:divBdr>
        </w:div>
      </w:divsChild>
    </w:div>
    <w:div w:id="1424568579">
      <w:bodyDiv w:val="1"/>
      <w:marLeft w:val="0"/>
      <w:marRight w:val="0"/>
      <w:marTop w:val="0"/>
      <w:marBottom w:val="0"/>
      <w:divBdr>
        <w:top w:val="none" w:sz="0" w:space="0" w:color="auto"/>
        <w:left w:val="none" w:sz="0" w:space="0" w:color="auto"/>
        <w:bottom w:val="none" w:sz="0" w:space="0" w:color="auto"/>
        <w:right w:val="none" w:sz="0" w:space="0" w:color="auto"/>
      </w:divBdr>
      <w:divsChild>
        <w:div w:id="435566211">
          <w:marLeft w:val="0"/>
          <w:marRight w:val="0"/>
          <w:marTop w:val="0"/>
          <w:marBottom w:val="0"/>
          <w:divBdr>
            <w:top w:val="none" w:sz="0" w:space="0" w:color="auto"/>
            <w:left w:val="none" w:sz="0" w:space="0" w:color="auto"/>
            <w:bottom w:val="none" w:sz="0" w:space="0" w:color="auto"/>
            <w:right w:val="none" w:sz="0" w:space="0" w:color="auto"/>
          </w:divBdr>
        </w:div>
      </w:divsChild>
    </w:div>
    <w:div w:id="1448232174">
      <w:bodyDiv w:val="1"/>
      <w:marLeft w:val="0"/>
      <w:marRight w:val="0"/>
      <w:marTop w:val="0"/>
      <w:marBottom w:val="0"/>
      <w:divBdr>
        <w:top w:val="none" w:sz="0" w:space="0" w:color="auto"/>
        <w:left w:val="none" w:sz="0" w:space="0" w:color="auto"/>
        <w:bottom w:val="none" w:sz="0" w:space="0" w:color="auto"/>
        <w:right w:val="none" w:sz="0" w:space="0" w:color="auto"/>
      </w:divBdr>
      <w:divsChild>
        <w:div w:id="808784416">
          <w:marLeft w:val="0"/>
          <w:marRight w:val="0"/>
          <w:marTop w:val="0"/>
          <w:marBottom w:val="0"/>
          <w:divBdr>
            <w:top w:val="none" w:sz="0" w:space="0" w:color="auto"/>
            <w:left w:val="none" w:sz="0" w:space="0" w:color="auto"/>
            <w:bottom w:val="none" w:sz="0" w:space="0" w:color="auto"/>
            <w:right w:val="none" w:sz="0" w:space="0" w:color="auto"/>
          </w:divBdr>
        </w:div>
      </w:divsChild>
    </w:div>
    <w:div w:id="1452943801">
      <w:bodyDiv w:val="1"/>
      <w:marLeft w:val="0"/>
      <w:marRight w:val="0"/>
      <w:marTop w:val="0"/>
      <w:marBottom w:val="0"/>
      <w:divBdr>
        <w:top w:val="none" w:sz="0" w:space="0" w:color="auto"/>
        <w:left w:val="none" w:sz="0" w:space="0" w:color="auto"/>
        <w:bottom w:val="none" w:sz="0" w:space="0" w:color="auto"/>
        <w:right w:val="none" w:sz="0" w:space="0" w:color="auto"/>
      </w:divBdr>
      <w:divsChild>
        <w:div w:id="372121768">
          <w:marLeft w:val="0"/>
          <w:marRight w:val="0"/>
          <w:marTop w:val="0"/>
          <w:marBottom w:val="0"/>
          <w:divBdr>
            <w:top w:val="none" w:sz="0" w:space="0" w:color="auto"/>
            <w:left w:val="none" w:sz="0" w:space="0" w:color="auto"/>
            <w:bottom w:val="none" w:sz="0" w:space="0" w:color="auto"/>
            <w:right w:val="none" w:sz="0" w:space="0" w:color="auto"/>
          </w:divBdr>
        </w:div>
      </w:divsChild>
    </w:div>
    <w:div w:id="1476800651">
      <w:bodyDiv w:val="1"/>
      <w:marLeft w:val="0"/>
      <w:marRight w:val="0"/>
      <w:marTop w:val="0"/>
      <w:marBottom w:val="0"/>
      <w:divBdr>
        <w:top w:val="none" w:sz="0" w:space="0" w:color="auto"/>
        <w:left w:val="none" w:sz="0" w:space="0" w:color="auto"/>
        <w:bottom w:val="none" w:sz="0" w:space="0" w:color="auto"/>
        <w:right w:val="none" w:sz="0" w:space="0" w:color="auto"/>
      </w:divBdr>
      <w:divsChild>
        <w:div w:id="1822774560">
          <w:marLeft w:val="0"/>
          <w:marRight w:val="0"/>
          <w:marTop w:val="0"/>
          <w:marBottom w:val="0"/>
          <w:divBdr>
            <w:top w:val="none" w:sz="0" w:space="0" w:color="auto"/>
            <w:left w:val="none" w:sz="0" w:space="0" w:color="auto"/>
            <w:bottom w:val="none" w:sz="0" w:space="0" w:color="auto"/>
            <w:right w:val="none" w:sz="0" w:space="0" w:color="auto"/>
          </w:divBdr>
        </w:div>
      </w:divsChild>
    </w:div>
    <w:div w:id="1504474218">
      <w:bodyDiv w:val="1"/>
      <w:marLeft w:val="0"/>
      <w:marRight w:val="0"/>
      <w:marTop w:val="0"/>
      <w:marBottom w:val="0"/>
      <w:divBdr>
        <w:top w:val="none" w:sz="0" w:space="0" w:color="auto"/>
        <w:left w:val="none" w:sz="0" w:space="0" w:color="auto"/>
        <w:bottom w:val="none" w:sz="0" w:space="0" w:color="auto"/>
        <w:right w:val="none" w:sz="0" w:space="0" w:color="auto"/>
      </w:divBdr>
      <w:divsChild>
        <w:div w:id="823274211">
          <w:marLeft w:val="0"/>
          <w:marRight w:val="0"/>
          <w:marTop w:val="0"/>
          <w:marBottom w:val="0"/>
          <w:divBdr>
            <w:top w:val="none" w:sz="0" w:space="0" w:color="auto"/>
            <w:left w:val="none" w:sz="0" w:space="0" w:color="auto"/>
            <w:bottom w:val="none" w:sz="0" w:space="0" w:color="auto"/>
            <w:right w:val="none" w:sz="0" w:space="0" w:color="auto"/>
          </w:divBdr>
        </w:div>
      </w:divsChild>
    </w:div>
    <w:div w:id="1504540658">
      <w:bodyDiv w:val="1"/>
      <w:marLeft w:val="0"/>
      <w:marRight w:val="0"/>
      <w:marTop w:val="0"/>
      <w:marBottom w:val="0"/>
      <w:divBdr>
        <w:top w:val="none" w:sz="0" w:space="0" w:color="auto"/>
        <w:left w:val="none" w:sz="0" w:space="0" w:color="auto"/>
        <w:bottom w:val="none" w:sz="0" w:space="0" w:color="auto"/>
        <w:right w:val="none" w:sz="0" w:space="0" w:color="auto"/>
      </w:divBdr>
      <w:divsChild>
        <w:div w:id="1142231967">
          <w:marLeft w:val="0"/>
          <w:marRight w:val="0"/>
          <w:marTop w:val="0"/>
          <w:marBottom w:val="0"/>
          <w:divBdr>
            <w:top w:val="none" w:sz="0" w:space="0" w:color="auto"/>
            <w:left w:val="none" w:sz="0" w:space="0" w:color="auto"/>
            <w:bottom w:val="none" w:sz="0" w:space="0" w:color="auto"/>
            <w:right w:val="none" w:sz="0" w:space="0" w:color="auto"/>
          </w:divBdr>
        </w:div>
      </w:divsChild>
    </w:div>
    <w:div w:id="1538811286">
      <w:bodyDiv w:val="1"/>
      <w:marLeft w:val="0"/>
      <w:marRight w:val="0"/>
      <w:marTop w:val="0"/>
      <w:marBottom w:val="0"/>
      <w:divBdr>
        <w:top w:val="none" w:sz="0" w:space="0" w:color="auto"/>
        <w:left w:val="none" w:sz="0" w:space="0" w:color="auto"/>
        <w:bottom w:val="none" w:sz="0" w:space="0" w:color="auto"/>
        <w:right w:val="none" w:sz="0" w:space="0" w:color="auto"/>
      </w:divBdr>
      <w:divsChild>
        <w:div w:id="889806984">
          <w:marLeft w:val="0"/>
          <w:marRight w:val="0"/>
          <w:marTop w:val="0"/>
          <w:marBottom w:val="0"/>
          <w:divBdr>
            <w:top w:val="none" w:sz="0" w:space="0" w:color="auto"/>
            <w:left w:val="none" w:sz="0" w:space="0" w:color="auto"/>
            <w:bottom w:val="none" w:sz="0" w:space="0" w:color="auto"/>
            <w:right w:val="none" w:sz="0" w:space="0" w:color="auto"/>
          </w:divBdr>
        </w:div>
      </w:divsChild>
    </w:div>
    <w:div w:id="1540508866">
      <w:bodyDiv w:val="1"/>
      <w:marLeft w:val="0"/>
      <w:marRight w:val="0"/>
      <w:marTop w:val="0"/>
      <w:marBottom w:val="0"/>
      <w:divBdr>
        <w:top w:val="none" w:sz="0" w:space="0" w:color="auto"/>
        <w:left w:val="none" w:sz="0" w:space="0" w:color="auto"/>
        <w:bottom w:val="none" w:sz="0" w:space="0" w:color="auto"/>
        <w:right w:val="none" w:sz="0" w:space="0" w:color="auto"/>
      </w:divBdr>
      <w:divsChild>
        <w:div w:id="38285955">
          <w:marLeft w:val="0"/>
          <w:marRight w:val="0"/>
          <w:marTop w:val="0"/>
          <w:marBottom w:val="0"/>
          <w:divBdr>
            <w:top w:val="none" w:sz="0" w:space="0" w:color="auto"/>
            <w:left w:val="none" w:sz="0" w:space="0" w:color="auto"/>
            <w:bottom w:val="none" w:sz="0" w:space="0" w:color="auto"/>
            <w:right w:val="none" w:sz="0" w:space="0" w:color="auto"/>
          </w:divBdr>
        </w:div>
      </w:divsChild>
    </w:div>
    <w:div w:id="1541476275">
      <w:bodyDiv w:val="1"/>
      <w:marLeft w:val="0"/>
      <w:marRight w:val="0"/>
      <w:marTop w:val="0"/>
      <w:marBottom w:val="0"/>
      <w:divBdr>
        <w:top w:val="none" w:sz="0" w:space="0" w:color="auto"/>
        <w:left w:val="none" w:sz="0" w:space="0" w:color="auto"/>
        <w:bottom w:val="none" w:sz="0" w:space="0" w:color="auto"/>
        <w:right w:val="none" w:sz="0" w:space="0" w:color="auto"/>
      </w:divBdr>
      <w:divsChild>
        <w:div w:id="1550649280">
          <w:marLeft w:val="0"/>
          <w:marRight w:val="0"/>
          <w:marTop w:val="0"/>
          <w:marBottom w:val="0"/>
          <w:divBdr>
            <w:top w:val="none" w:sz="0" w:space="0" w:color="auto"/>
            <w:left w:val="none" w:sz="0" w:space="0" w:color="auto"/>
            <w:bottom w:val="none" w:sz="0" w:space="0" w:color="auto"/>
            <w:right w:val="none" w:sz="0" w:space="0" w:color="auto"/>
          </w:divBdr>
        </w:div>
      </w:divsChild>
    </w:div>
    <w:div w:id="1548227115">
      <w:bodyDiv w:val="1"/>
      <w:marLeft w:val="0"/>
      <w:marRight w:val="0"/>
      <w:marTop w:val="0"/>
      <w:marBottom w:val="0"/>
      <w:divBdr>
        <w:top w:val="none" w:sz="0" w:space="0" w:color="auto"/>
        <w:left w:val="none" w:sz="0" w:space="0" w:color="auto"/>
        <w:bottom w:val="none" w:sz="0" w:space="0" w:color="auto"/>
        <w:right w:val="none" w:sz="0" w:space="0" w:color="auto"/>
      </w:divBdr>
      <w:divsChild>
        <w:div w:id="720131400">
          <w:marLeft w:val="0"/>
          <w:marRight w:val="0"/>
          <w:marTop w:val="0"/>
          <w:marBottom w:val="0"/>
          <w:divBdr>
            <w:top w:val="none" w:sz="0" w:space="0" w:color="auto"/>
            <w:left w:val="none" w:sz="0" w:space="0" w:color="auto"/>
            <w:bottom w:val="none" w:sz="0" w:space="0" w:color="auto"/>
            <w:right w:val="none" w:sz="0" w:space="0" w:color="auto"/>
          </w:divBdr>
        </w:div>
      </w:divsChild>
    </w:div>
    <w:div w:id="1557089383">
      <w:bodyDiv w:val="1"/>
      <w:marLeft w:val="0"/>
      <w:marRight w:val="0"/>
      <w:marTop w:val="0"/>
      <w:marBottom w:val="0"/>
      <w:divBdr>
        <w:top w:val="none" w:sz="0" w:space="0" w:color="auto"/>
        <w:left w:val="none" w:sz="0" w:space="0" w:color="auto"/>
        <w:bottom w:val="none" w:sz="0" w:space="0" w:color="auto"/>
        <w:right w:val="none" w:sz="0" w:space="0" w:color="auto"/>
      </w:divBdr>
    </w:div>
    <w:div w:id="1564683813">
      <w:bodyDiv w:val="1"/>
      <w:marLeft w:val="0"/>
      <w:marRight w:val="0"/>
      <w:marTop w:val="0"/>
      <w:marBottom w:val="0"/>
      <w:divBdr>
        <w:top w:val="none" w:sz="0" w:space="0" w:color="auto"/>
        <w:left w:val="none" w:sz="0" w:space="0" w:color="auto"/>
        <w:bottom w:val="none" w:sz="0" w:space="0" w:color="auto"/>
        <w:right w:val="none" w:sz="0" w:space="0" w:color="auto"/>
      </w:divBdr>
    </w:div>
    <w:div w:id="1579515282">
      <w:bodyDiv w:val="1"/>
      <w:marLeft w:val="0"/>
      <w:marRight w:val="0"/>
      <w:marTop w:val="0"/>
      <w:marBottom w:val="0"/>
      <w:divBdr>
        <w:top w:val="none" w:sz="0" w:space="0" w:color="auto"/>
        <w:left w:val="none" w:sz="0" w:space="0" w:color="auto"/>
        <w:bottom w:val="none" w:sz="0" w:space="0" w:color="auto"/>
        <w:right w:val="none" w:sz="0" w:space="0" w:color="auto"/>
      </w:divBdr>
      <w:divsChild>
        <w:div w:id="1349941959">
          <w:marLeft w:val="0"/>
          <w:marRight w:val="0"/>
          <w:marTop w:val="0"/>
          <w:marBottom w:val="0"/>
          <w:divBdr>
            <w:top w:val="none" w:sz="0" w:space="0" w:color="auto"/>
            <w:left w:val="none" w:sz="0" w:space="0" w:color="auto"/>
            <w:bottom w:val="none" w:sz="0" w:space="0" w:color="auto"/>
            <w:right w:val="none" w:sz="0" w:space="0" w:color="auto"/>
          </w:divBdr>
        </w:div>
      </w:divsChild>
    </w:div>
    <w:div w:id="1580864186">
      <w:bodyDiv w:val="1"/>
      <w:marLeft w:val="0"/>
      <w:marRight w:val="0"/>
      <w:marTop w:val="0"/>
      <w:marBottom w:val="0"/>
      <w:divBdr>
        <w:top w:val="none" w:sz="0" w:space="0" w:color="auto"/>
        <w:left w:val="none" w:sz="0" w:space="0" w:color="auto"/>
        <w:bottom w:val="none" w:sz="0" w:space="0" w:color="auto"/>
        <w:right w:val="none" w:sz="0" w:space="0" w:color="auto"/>
      </w:divBdr>
    </w:div>
    <w:div w:id="1590236175">
      <w:bodyDiv w:val="1"/>
      <w:marLeft w:val="0"/>
      <w:marRight w:val="0"/>
      <w:marTop w:val="0"/>
      <w:marBottom w:val="0"/>
      <w:divBdr>
        <w:top w:val="none" w:sz="0" w:space="0" w:color="auto"/>
        <w:left w:val="none" w:sz="0" w:space="0" w:color="auto"/>
        <w:bottom w:val="none" w:sz="0" w:space="0" w:color="auto"/>
        <w:right w:val="none" w:sz="0" w:space="0" w:color="auto"/>
      </w:divBdr>
    </w:div>
    <w:div w:id="1593970016">
      <w:bodyDiv w:val="1"/>
      <w:marLeft w:val="0"/>
      <w:marRight w:val="0"/>
      <w:marTop w:val="0"/>
      <w:marBottom w:val="0"/>
      <w:divBdr>
        <w:top w:val="none" w:sz="0" w:space="0" w:color="auto"/>
        <w:left w:val="none" w:sz="0" w:space="0" w:color="auto"/>
        <w:bottom w:val="none" w:sz="0" w:space="0" w:color="auto"/>
        <w:right w:val="none" w:sz="0" w:space="0" w:color="auto"/>
      </w:divBdr>
      <w:divsChild>
        <w:div w:id="778187849">
          <w:marLeft w:val="0"/>
          <w:marRight w:val="0"/>
          <w:marTop w:val="0"/>
          <w:marBottom w:val="0"/>
          <w:divBdr>
            <w:top w:val="none" w:sz="0" w:space="0" w:color="auto"/>
            <w:left w:val="none" w:sz="0" w:space="0" w:color="auto"/>
            <w:bottom w:val="none" w:sz="0" w:space="0" w:color="auto"/>
            <w:right w:val="none" w:sz="0" w:space="0" w:color="auto"/>
          </w:divBdr>
        </w:div>
      </w:divsChild>
    </w:div>
    <w:div w:id="1624076785">
      <w:bodyDiv w:val="1"/>
      <w:marLeft w:val="0"/>
      <w:marRight w:val="0"/>
      <w:marTop w:val="0"/>
      <w:marBottom w:val="0"/>
      <w:divBdr>
        <w:top w:val="none" w:sz="0" w:space="0" w:color="auto"/>
        <w:left w:val="none" w:sz="0" w:space="0" w:color="auto"/>
        <w:bottom w:val="none" w:sz="0" w:space="0" w:color="auto"/>
        <w:right w:val="none" w:sz="0" w:space="0" w:color="auto"/>
      </w:divBdr>
      <w:divsChild>
        <w:div w:id="1767191084">
          <w:marLeft w:val="0"/>
          <w:marRight w:val="0"/>
          <w:marTop w:val="0"/>
          <w:marBottom w:val="0"/>
          <w:divBdr>
            <w:top w:val="none" w:sz="0" w:space="0" w:color="auto"/>
            <w:left w:val="none" w:sz="0" w:space="0" w:color="auto"/>
            <w:bottom w:val="none" w:sz="0" w:space="0" w:color="auto"/>
            <w:right w:val="none" w:sz="0" w:space="0" w:color="auto"/>
          </w:divBdr>
        </w:div>
      </w:divsChild>
    </w:div>
    <w:div w:id="1640380984">
      <w:bodyDiv w:val="1"/>
      <w:marLeft w:val="0"/>
      <w:marRight w:val="0"/>
      <w:marTop w:val="0"/>
      <w:marBottom w:val="0"/>
      <w:divBdr>
        <w:top w:val="none" w:sz="0" w:space="0" w:color="auto"/>
        <w:left w:val="none" w:sz="0" w:space="0" w:color="auto"/>
        <w:bottom w:val="none" w:sz="0" w:space="0" w:color="auto"/>
        <w:right w:val="none" w:sz="0" w:space="0" w:color="auto"/>
      </w:divBdr>
      <w:divsChild>
        <w:div w:id="416023174">
          <w:marLeft w:val="0"/>
          <w:marRight w:val="0"/>
          <w:marTop w:val="0"/>
          <w:marBottom w:val="0"/>
          <w:divBdr>
            <w:top w:val="none" w:sz="0" w:space="0" w:color="auto"/>
            <w:left w:val="none" w:sz="0" w:space="0" w:color="auto"/>
            <w:bottom w:val="none" w:sz="0" w:space="0" w:color="auto"/>
            <w:right w:val="none" w:sz="0" w:space="0" w:color="auto"/>
          </w:divBdr>
        </w:div>
      </w:divsChild>
    </w:div>
    <w:div w:id="1655138738">
      <w:bodyDiv w:val="1"/>
      <w:marLeft w:val="0"/>
      <w:marRight w:val="0"/>
      <w:marTop w:val="0"/>
      <w:marBottom w:val="0"/>
      <w:divBdr>
        <w:top w:val="none" w:sz="0" w:space="0" w:color="auto"/>
        <w:left w:val="none" w:sz="0" w:space="0" w:color="auto"/>
        <w:bottom w:val="none" w:sz="0" w:space="0" w:color="auto"/>
        <w:right w:val="none" w:sz="0" w:space="0" w:color="auto"/>
      </w:divBdr>
      <w:divsChild>
        <w:div w:id="1673949178">
          <w:marLeft w:val="0"/>
          <w:marRight w:val="0"/>
          <w:marTop w:val="0"/>
          <w:marBottom w:val="0"/>
          <w:divBdr>
            <w:top w:val="none" w:sz="0" w:space="0" w:color="auto"/>
            <w:left w:val="none" w:sz="0" w:space="0" w:color="auto"/>
            <w:bottom w:val="none" w:sz="0" w:space="0" w:color="auto"/>
            <w:right w:val="none" w:sz="0" w:space="0" w:color="auto"/>
          </w:divBdr>
        </w:div>
      </w:divsChild>
    </w:div>
    <w:div w:id="1662003060">
      <w:bodyDiv w:val="1"/>
      <w:marLeft w:val="0"/>
      <w:marRight w:val="0"/>
      <w:marTop w:val="0"/>
      <w:marBottom w:val="0"/>
      <w:divBdr>
        <w:top w:val="none" w:sz="0" w:space="0" w:color="auto"/>
        <w:left w:val="none" w:sz="0" w:space="0" w:color="auto"/>
        <w:bottom w:val="none" w:sz="0" w:space="0" w:color="auto"/>
        <w:right w:val="none" w:sz="0" w:space="0" w:color="auto"/>
      </w:divBdr>
      <w:divsChild>
        <w:div w:id="1397704485">
          <w:marLeft w:val="0"/>
          <w:marRight w:val="0"/>
          <w:marTop w:val="0"/>
          <w:marBottom w:val="0"/>
          <w:divBdr>
            <w:top w:val="none" w:sz="0" w:space="0" w:color="auto"/>
            <w:left w:val="none" w:sz="0" w:space="0" w:color="auto"/>
            <w:bottom w:val="none" w:sz="0" w:space="0" w:color="auto"/>
            <w:right w:val="none" w:sz="0" w:space="0" w:color="auto"/>
          </w:divBdr>
        </w:div>
      </w:divsChild>
    </w:div>
    <w:div w:id="1670597596">
      <w:bodyDiv w:val="1"/>
      <w:marLeft w:val="0"/>
      <w:marRight w:val="0"/>
      <w:marTop w:val="0"/>
      <w:marBottom w:val="0"/>
      <w:divBdr>
        <w:top w:val="none" w:sz="0" w:space="0" w:color="auto"/>
        <w:left w:val="none" w:sz="0" w:space="0" w:color="auto"/>
        <w:bottom w:val="none" w:sz="0" w:space="0" w:color="auto"/>
        <w:right w:val="none" w:sz="0" w:space="0" w:color="auto"/>
      </w:divBdr>
      <w:divsChild>
        <w:div w:id="1893536542">
          <w:marLeft w:val="0"/>
          <w:marRight w:val="0"/>
          <w:marTop w:val="0"/>
          <w:marBottom w:val="0"/>
          <w:divBdr>
            <w:top w:val="none" w:sz="0" w:space="0" w:color="auto"/>
            <w:left w:val="none" w:sz="0" w:space="0" w:color="auto"/>
            <w:bottom w:val="none" w:sz="0" w:space="0" w:color="auto"/>
            <w:right w:val="none" w:sz="0" w:space="0" w:color="auto"/>
          </w:divBdr>
        </w:div>
      </w:divsChild>
    </w:div>
    <w:div w:id="1715810725">
      <w:bodyDiv w:val="1"/>
      <w:marLeft w:val="0"/>
      <w:marRight w:val="0"/>
      <w:marTop w:val="0"/>
      <w:marBottom w:val="0"/>
      <w:divBdr>
        <w:top w:val="none" w:sz="0" w:space="0" w:color="auto"/>
        <w:left w:val="none" w:sz="0" w:space="0" w:color="auto"/>
        <w:bottom w:val="none" w:sz="0" w:space="0" w:color="auto"/>
        <w:right w:val="none" w:sz="0" w:space="0" w:color="auto"/>
      </w:divBdr>
      <w:divsChild>
        <w:div w:id="621422757">
          <w:marLeft w:val="0"/>
          <w:marRight w:val="0"/>
          <w:marTop w:val="0"/>
          <w:marBottom w:val="0"/>
          <w:divBdr>
            <w:top w:val="none" w:sz="0" w:space="0" w:color="auto"/>
            <w:left w:val="none" w:sz="0" w:space="0" w:color="auto"/>
            <w:bottom w:val="none" w:sz="0" w:space="0" w:color="auto"/>
            <w:right w:val="none" w:sz="0" w:space="0" w:color="auto"/>
          </w:divBdr>
        </w:div>
      </w:divsChild>
    </w:div>
    <w:div w:id="1732264707">
      <w:bodyDiv w:val="1"/>
      <w:marLeft w:val="0"/>
      <w:marRight w:val="0"/>
      <w:marTop w:val="0"/>
      <w:marBottom w:val="0"/>
      <w:divBdr>
        <w:top w:val="none" w:sz="0" w:space="0" w:color="auto"/>
        <w:left w:val="none" w:sz="0" w:space="0" w:color="auto"/>
        <w:bottom w:val="none" w:sz="0" w:space="0" w:color="auto"/>
        <w:right w:val="none" w:sz="0" w:space="0" w:color="auto"/>
      </w:divBdr>
      <w:divsChild>
        <w:div w:id="794566871">
          <w:marLeft w:val="0"/>
          <w:marRight w:val="0"/>
          <w:marTop w:val="0"/>
          <w:marBottom w:val="0"/>
          <w:divBdr>
            <w:top w:val="none" w:sz="0" w:space="0" w:color="auto"/>
            <w:left w:val="none" w:sz="0" w:space="0" w:color="auto"/>
            <w:bottom w:val="none" w:sz="0" w:space="0" w:color="auto"/>
            <w:right w:val="none" w:sz="0" w:space="0" w:color="auto"/>
          </w:divBdr>
        </w:div>
      </w:divsChild>
    </w:div>
    <w:div w:id="1738892726">
      <w:bodyDiv w:val="1"/>
      <w:marLeft w:val="0"/>
      <w:marRight w:val="0"/>
      <w:marTop w:val="0"/>
      <w:marBottom w:val="0"/>
      <w:divBdr>
        <w:top w:val="none" w:sz="0" w:space="0" w:color="auto"/>
        <w:left w:val="none" w:sz="0" w:space="0" w:color="auto"/>
        <w:bottom w:val="none" w:sz="0" w:space="0" w:color="auto"/>
        <w:right w:val="none" w:sz="0" w:space="0" w:color="auto"/>
      </w:divBdr>
      <w:divsChild>
        <w:div w:id="1324815678">
          <w:marLeft w:val="0"/>
          <w:marRight w:val="0"/>
          <w:marTop w:val="0"/>
          <w:marBottom w:val="0"/>
          <w:divBdr>
            <w:top w:val="none" w:sz="0" w:space="0" w:color="auto"/>
            <w:left w:val="none" w:sz="0" w:space="0" w:color="auto"/>
            <w:bottom w:val="none" w:sz="0" w:space="0" w:color="auto"/>
            <w:right w:val="none" w:sz="0" w:space="0" w:color="auto"/>
          </w:divBdr>
        </w:div>
      </w:divsChild>
    </w:div>
    <w:div w:id="1768690944">
      <w:bodyDiv w:val="1"/>
      <w:marLeft w:val="0"/>
      <w:marRight w:val="0"/>
      <w:marTop w:val="0"/>
      <w:marBottom w:val="0"/>
      <w:divBdr>
        <w:top w:val="none" w:sz="0" w:space="0" w:color="auto"/>
        <w:left w:val="none" w:sz="0" w:space="0" w:color="auto"/>
        <w:bottom w:val="none" w:sz="0" w:space="0" w:color="auto"/>
        <w:right w:val="none" w:sz="0" w:space="0" w:color="auto"/>
      </w:divBdr>
      <w:divsChild>
        <w:div w:id="2139565532">
          <w:marLeft w:val="0"/>
          <w:marRight w:val="0"/>
          <w:marTop w:val="0"/>
          <w:marBottom w:val="0"/>
          <w:divBdr>
            <w:top w:val="none" w:sz="0" w:space="0" w:color="auto"/>
            <w:left w:val="none" w:sz="0" w:space="0" w:color="auto"/>
            <w:bottom w:val="none" w:sz="0" w:space="0" w:color="auto"/>
            <w:right w:val="none" w:sz="0" w:space="0" w:color="auto"/>
          </w:divBdr>
        </w:div>
      </w:divsChild>
    </w:div>
    <w:div w:id="1825733581">
      <w:bodyDiv w:val="1"/>
      <w:marLeft w:val="0"/>
      <w:marRight w:val="0"/>
      <w:marTop w:val="0"/>
      <w:marBottom w:val="0"/>
      <w:divBdr>
        <w:top w:val="none" w:sz="0" w:space="0" w:color="auto"/>
        <w:left w:val="none" w:sz="0" w:space="0" w:color="auto"/>
        <w:bottom w:val="none" w:sz="0" w:space="0" w:color="auto"/>
        <w:right w:val="none" w:sz="0" w:space="0" w:color="auto"/>
      </w:divBdr>
      <w:divsChild>
        <w:div w:id="1121344975">
          <w:marLeft w:val="0"/>
          <w:marRight w:val="0"/>
          <w:marTop w:val="0"/>
          <w:marBottom w:val="0"/>
          <w:divBdr>
            <w:top w:val="none" w:sz="0" w:space="0" w:color="auto"/>
            <w:left w:val="none" w:sz="0" w:space="0" w:color="auto"/>
            <w:bottom w:val="none" w:sz="0" w:space="0" w:color="auto"/>
            <w:right w:val="none" w:sz="0" w:space="0" w:color="auto"/>
          </w:divBdr>
        </w:div>
      </w:divsChild>
    </w:div>
    <w:div w:id="1835223647">
      <w:bodyDiv w:val="1"/>
      <w:marLeft w:val="0"/>
      <w:marRight w:val="0"/>
      <w:marTop w:val="0"/>
      <w:marBottom w:val="0"/>
      <w:divBdr>
        <w:top w:val="none" w:sz="0" w:space="0" w:color="auto"/>
        <w:left w:val="none" w:sz="0" w:space="0" w:color="auto"/>
        <w:bottom w:val="none" w:sz="0" w:space="0" w:color="auto"/>
        <w:right w:val="none" w:sz="0" w:space="0" w:color="auto"/>
      </w:divBdr>
      <w:divsChild>
        <w:div w:id="726104886">
          <w:marLeft w:val="0"/>
          <w:marRight w:val="0"/>
          <w:marTop w:val="0"/>
          <w:marBottom w:val="0"/>
          <w:divBdr>
            <w:top w:val="none" w:sz="0" w:space="0" w:color="auto"/>
            <w:left w:val="none" w:sz="0" w:space="0" w:color="auto"/>
            <w:bottom w:val="none" w:sz="0" w:space="0" w:color="auto"/>
            <w:right w:val="none" w:sz="0" w:space="0" w:color="auto"/>
          </w:divBdr>
        </w:div>
      </w:divsChild>
    </w:div>
    <w:div w:id="1840802715">
      <w:bodyDiv w:val="1"/>
      <w:marLeft w:val="0"/>
      <w:marRight w:val="0"/>
      <w:marTop w:val="0"/>
      <w:marBottom w:val="0"/>
      <w:divBdr>
        <w:top w:val="none" w:sz="0" w:space="0" w:color="auto"/>
        <w:left w:val="none" w:sz="0" w:space="0" w:color="auto"/>
        <w:bottom w:val="none" w:sz="0" w:space="0" w:color="auto"/>
        <w:right w:val="none" w:sz="0" w:space="0" w:color="auto"/>
      </w:divBdr>
      <w:divsChild>
        <w:div w:id="1510563446">
          <w:marLeft w:val="0"/>
          <w:marRight w:val="0"/>
          <w:marTop w:val="0"/>
          <w:marBottom w:val="0"/>
          <w:divBdr>
            <w:top w:val="none" w:sz="0" w:space="0" w:color="auto"/>
            <w:left w:val="none" w:sz="0" w:space="0" w:color="auto"/>
            <w:bottom w:val="none" w:sz="0" w:space="0" w:color="auto"/>
            <w:right w:val="none" w:sz="0" w:space="0" w:color="auto"/>
          </w:divBdr>
        </w:div>
      </w:divsChild>
    </w:div>
    <w:div w:id="1842356567">
      <w:bodyDiv w:val="1"/>
      <w:marLeft w:val="0"/>
      <w:marRight w:val="0"/>
      <w:marTop w:val="0"/>
      <w:marBottom w:val="0"/>
      <w:divBdr>
        <w:top w:val="none" w:sz="0" w:space="0" w:color="auto"/>
        <w:left w:val="none" w:sz="0" w:space="0" w:color="auto"/>
        <w:bottom w:val="none" w:sz="0" w:space="0" w:color="auto"/>
        <w:right w:val="none" w:sz="0" w:space="0" w:color="auto"/>
      </w:divBdr>
      <w:divsChild>
        <w:div w:id="2126345827">
          <w:marLeft w:val="0"/>
          <w:marRight w:val="0"/>
          <w:marTop w:val="0"/>
          <w:marBottom w:val="0"/>
          <w:divBdr>
            <w:top w:val="none" w:sz="0" w:space="0" w:color="auto"/>
            <w:left w:val="none" w:sz="0" w:space="0" w:color="auto"/>
            <w:bottom w:val="none" w:sz="0" w:space="0" w:color="auto"/>
            <w:right w:val="none" w:sz="0" w:space="0" w:color="auto"/>
          </w:divBdr>
        </w:div>
      </w:divsChild>
    </w:div>
    <w:div w:id="1862428688">
      <w:bodyDiv w:val="1"/>
      <w:marLeft w:val="0"/>
      <w:marRight w:val="0"/>
      <w:marTop w:val="0"/>
      <w:marBottom w:val="0"/>
      <w:divBdr>
        <w:top w:val="none" w:sz="0" w:space="0" w:color="auto"/>
        <w:left w:val="none" w:sz="0" w:space="0" w:color="auto"/>
        <w:bottom w:val="none" w:sz="0" w:space="0" w:color="auto"/>
        <w:right w:val="none" w:sz="0" w:space="0" w:color="auto"/>
      </w:divBdr>
      <w:divsChild>
        <w:div w:id="1221283431">
          <w:marLeft w:val="0"/>
          <w:marRight w:val="0"/>
          <w:marTop w:val="0"/>
          <w:marBottom w:val="0"/>
          <w:divBdr>
            <w:top w:val="none" w:sz="0" w:space="0" w:color="auto"/>
            <w:left w:val="none" w:sz="0" w:space="0" w:color="auto"/>
            <w:bottom w:val="none" w:sz="0" w:space="0" w:color="auto"/>
            <w:right w:val="none" w:sz="0" w:space="0" w:color="auto"/>
          </w:divBdr>
        </w:div>
      </w:divsChild>
    </w:div>
    <w:div w:id="1876308393">
      <w:bodyDiv w:val="1"/>
      <w:marLeft w:val="0"/>
      <w:marRight w:val="0"/>
      <w:marTop w:val="0"/>
      <w:marBottom w:val="0"/>
      <w:divBdr>
        <w:top w:val="none" w:sz="0" w:space="0" w:color="auto"/>
        <w:left w:val="none" w:sz="0" w:space="0" w:color="auto"/>
        <w:bottom w:val="none" w:sz="0" w:space="0" w:color="auto"/>
        <w:right w:val="none" w:sz="0" w:space="0" w:color="auto"/>
      </w:divBdr>
      <w:divsChild>
        <w:div w:id="2029943789">
          <w:marLeft w:val="0"/>
          <w:marRight w:val="0"/>
          <w:marTop w:val="0"/>
          <w:marBottom w:val="0"/>
          <w:divBdr>
            <w:top w:val="none" w:sz="0" w:space="0" w:color="auto"/>
            <w:left w:val="none" w:sz="0" w:space="0" w:color="auto"/>
            <w:bottom w:val="none" w:sz="0" w:space="0" w:color="auto"/>
            <w:right w:val="none" w:sz="0" w:space="0" w:color="auto"/>
          </w:divBdr>
        </w:div>
      </w:divsChild>
    </w:div>
    <w:div w:id="1877043937">
      <w:bodyDiv w:val="1"/>
      <w:marLeft w:val="0"/>
      <w:marRight w:val="0"/>
      <w:marTop w:val="0"/>
      <w:marBottom w:val="0"/>
      <w:divBdr>
        <w:top w:val="none" w:sz="0" w:space="0" w:color="auto"/>
        <w:left w:val="none" w:sz="0" w:space="0" w:color="auto"/>
        <w:bottom w:val="none" w:sz="0" w:space="0" w:color="auto"/>
        <w:right w:val="none" w:sz="0" w:space="0" w:color="auto"/>
      </w:divBdr>
      <w:divsChild>
        <w:div w:id="1631284678">
          <w:marLeft w:val="0"/>
          <w:marRight w:val="0"/>
          <w:marTop w:val="0"/>
          <w:marBottom w:val="0"/>
          <w:divBdr>
            <w:top w:val="none" w:sz="0" w:space="0" w:color="auto"/>
            <w:left w:val="none" w:sz="0" w:space="0" w:color="auto"/>
            <w:bottom w:val="none" w:sz="0" w:space="0" w:color="auto"/>
            <w:right w:val="none" w:sz="0" w:space="0" w:color="auto"/>
          </w:divBdr>
        </w:div>
      </w:divsChild>
    </w:div>
    <w:div w:id="1897622386">
      <w:bodyDiv w:val="1"/>
      <w:marLeft w:val="0"/>
      <w:marRight w:val="0"/>
      <w:marTop w:val="0"/>
      <w:marBottom w:val="0"/>
      <w:divBdr>
        <w:top w:val="none" w:sz="0" w:space="0" w:color="auto"/>
        <w:left w:val="none" w:sz="0" w:space="0" w:color="auto"/>
        <w:bottom w:val="none" w:sz="0" w:space="0" w:color="auto"/>
        <w:right w:val="none" w:sz="0" w:space="0" w:color="auto"/>
      </w:divBdr>
      <w:divsChild>
        <w:div w:id="891766512">
          <w:marLeft w:val="0"/>
          <w:marRight w:val="0"/>
          <w:marTop w:val="0"/>
          <w:marBottom w:val="0"/>
          <w:divBdr>
            <w:top w:val="none" w:sz="0" w:space="0" w:color="auto"/>
            <w:left w:val="none" w:sz="0" w:space="0" w:color="auto"/>
            <w:bottom w:val="none" w:sz="0" w:space="0" w:color="auto"/>
            <w:right w:val="none" w:sz="0" w:space="0" w:color="auto"/>
          </w:divBdr>
        </w:div>
      </w:divsChild>
    </w:div>
    <w:div w:id="1912815520">
      <w:bodyDiv w:val="1"/>
      <w:marLeft w:val="0"/>
      <w:marRight w:val="0"/>
      <w:marTop w:val="0"/>
      <w:marBottom w:val="0"/>
      <w:divBdr>
        <w:top w:val="none" w:sz="0" w:space="0" w:color="auto"/>
        <w:left w:val="none" w:sz="0" w:space="0" w:color="auto"/>
        <w:bottom w:val="none" w:sz="0" w:space="0" w:color="auto"/>
        <w:right w:val="none" w:sz="0" w:space="0" w:color="auto"/>
      </w:divBdr>
      <w:divsChild>
        <w:div w:id="777018758">
          <w:marLeft w:val="0"/>
          <w:marRight w:val="0"/>
          <w:marTop w:val="0"/>
          <w:marBottom w:val="0"/>
          <w:divBdr>
            <w:top w:val="none" w:sz="0" w:space="0" w:color="auto"/>
            <w:left w:val="none" w:sz="0" w:space="0" w:color="auto"/>
            <w:bottom w:val="none" w:sz="0" w:space="0" w:color="auto"/>
            <w:right w:val="none" w:sz="0" w:space="0" w:color="auto"/>
          </w:divBdr>
        </w:div>
      </w:divsChild>
    </w:div>
    <w:div w:id="1917280010">
      <w:bodyDiv w:val="1"/>
      <w:marLeft w:val="0"/>
      <w:marRight w:val="0"/>
      <w:marTop w:val="0"/>
      <w:marBottom w:val="0"/>
      <w:divBdr>
        <w:top w:val="none" w:sz="0" w:space="0" w:color="auto"/>
        <w:left w:val="none" w:sz="0" w:space="0" w:color="auto"/>
        <w:bottom w:val="none" w:sz="0" w:space="0" w:color="auto"/>
        <w:right w:val="none" w:sz="0" w:space="0" w:color="auto"/>
      </w:divBdr>
      <w:divsChild>
        <w:div w:id="583032998">
          <w:marLeft w:val="0"/>
          <w:marRight w:val="0"/>
          <w:marTop w:val="0"/>
          <w:marBottom w:val="0"/>
          <w:divBdr>
            <w:top w:val="none" w:sz="0" w:space="0" w:color="auto"/>
            <w:left w:val="none" w:sz="0" w:space="0" w:color="auto"/>
            <w:bottom w:val="none" w:sz="0" w:space="0" w:color="auto"/>
            <w:right w:val="none" w:sz="0" w:space="0" w:color="auto"/>
          </w:divBdr>
        </w:div>
      </w:divsChild>
    </w:div>
    <w:div w:id="1930652086">
      <w:bodyDiv w:val="1"/>
      <w:marLeft w:val="0"/>
      <w:marRight w:val="0"/>
      <w:marTop w:val="0"/>
      <w:marBottom w:val="0"/>
      <w:divBdr>
        <w:top w:val="none" w:sz="0" w:space="0" w:color="auto"/>
        <w:left w:val="none" w:sz="0" w:space="0" w:color="auto"/>
        <w:bottom w:val="none" w:sz="0" w:space="0" w:color="auto"/>
        <w:right w:val="none" w:sz="0" w:space="0" w:color="auto"/>
      </w:divBdr>
      <w:divsChild>
        <w:div w:id="677268048">
          <w:marLeft w:val="0"/>
          <w:marRight w:val="0"/>
          <w:marTop w:val="0"/>
          <w:marBottom w:val="0"/>
          <w:divBdr>
            <w:top w:val="none" w:sz="0" w:space="0" w:color="auto"/>
            <w:left w:val="none" w:sz="0" w:space="0" w:color="auto"/>
            <w:bottom w:val="none" w:sz="0" w:space="0" w:color="auto"/>
            <w:right w:val="none" w:sz="0" w:space="0" w:color="auto"/>
          </w:divBdr>
        </w:div>
      </w:divsChild>
    </w:div>
    <w:div w:id="1933312701">
      <w:bodyDiv w:val="1"/>
      <w:marLeft w:val="0"/>
      <w:marRight w:val="0"/>
      <w:marTop w:val="0"/>
      <w:marBottom w:val="0"/>
      <w:divBdr>
        <w:top w:val="none" w:sz="0" w:space="0" w:color="auto"/>
        <w:left w:val="none" w:sz="0" w:space="0" w:color="auto"/>
        <w:bottom w:val="none" w:sz="0" w:space="0" w:color="auto"/>
        <w:right w:val="none" w:sz="0" w:space="0" w:color="auto"/>
      </w:divBdr>
    </w:div>
    <w:div w:id="1944216511">
      <w:bodyDiv w:val="1"/>
      <w:marLeft w:val="0"/>
      <w:marRight w:val="0"/>
      <w:marTop w:val="0"/>
      <w:marBottom w:val="0"/>
      <w:divBdr>
        <w:top w:val="none" w:sz="0" w:space="0" w:color="auto"/>
        <w:left w:val="none" w:sz="0" w:space="0" w:color="auto"/>
        <w:bottom w:val="none" w:sz="0" w:space="0" w:color="auto"/>
        <w:right w:val="none" w:sz="0" w:space="0" w:color="auto"/>
      </w:divBdr>
      <w:divsChild>
        <w:div w:id="293682370">
          <w:marLeft w:val="0"/>
          <w:marRight w:val="0"/>
          <w:marTop w:val="0"/>
          <w:marBottom w:val="0"/>
          <w:divBdr>
            <w:top w:val="none" w:sz="0" w:space="0" w:color="auto"/>
            <w:left w:val="none" w:sz="0" w:space="0" w:color="auto"/>
            <w:bottom w:val="none" w:sz="0" w:space="0" w:color="auto"/>
            <w:right w:val="none" w:sz="0" w:space="0" w:color="auto"/>
          </w:divBdr>
        </w:div>
      </w:divsChild>
    </w:div>
    <w:div w:id="1945527222">
      <w:bodyDiv w:val="1"/>
      <w:marLeft w:val="0"/>
      <w:marRight w:val="0"/>
      <w:marTop w:val="0"/>
      <w:marBottom w:val="0"/>
      <w:divBdr>
        <w:top w:val="none" w:sz="0" w:space="0" w:color="auto"/>
        <w:left w:val="none" w:sz="0" w:space="0" w:color="auto"/>
        <w:bottom w:val="none" w:sz="0" w:space="0" w:color="auto"/>
        <w:right w:val="none" w:sz="0" w:space="0" w:color="auto"/>
      </w:divBdr>
      <w:divsChild>
        <w:div w:id="1872036624">
          <w:marLeft w:val="0"/>
          <w:marRight w:val="0"/>
          <w:marTop w:val="0"/>
          <w:marBottom w:val="0"/>
          <w:divBdr>
            <w:top w:val="none" w:sz="0" w:space="0" w:color="auto"/>
            <w:left w:val="none" w:sz="0" w:space="0" w:color="auto"/>
            <w:bottom w:val="none" w:sz="0" w:space="0" w:color="auto"/>
            <w:right w:val="none" w:sz="0" w:space="0" w:color="auto"/>
          </w:divBdr>
        </w:div>
      </w:divsChild>
    </w:div>
    <w:div w:id="1951619416">
      <w:bodyDiv w:val="1"/>
      <w:marLeft w:val="0"/>
      <w:marRight w:val="0"/>
      <w:marTop w:val="0"/>
      <w:marBottom w:val="0"/>
      <w:divBdr>
        <w:top w:val="none" w:sz="0" w:space="0" w:color="auto"/>
        <w:left w:val="none" w:sz="0" w:space="0" w:color="auto"/>
        <w:bottom w:val="none" w:sz="0" w:space="0" w:color="auto"/>
        <w:right w:val="none" w:sz="0" w:space="0" w:color="auto"/>
      </w:divBdr>
      <w:divsChild>
        <w:div w:id="141427852">
          <w:marLeft w:val="0"/>
          <w:marRight w:val="0"/>
          <w:marTop w:val="0"/>
          <w:marBottom w:val="0"/>
          <w:divBdr>
            <w:top w:val="none" w:sz="0" w:space="0" w:color="auto"/>
            <w:left w:val="none" w:sz="0" w:space="0" w:color="auto"/>
            <w:bottom w:val="none" w:sz="0" w:space="0" w:color="auto"/>
            <w:right w:val="none" w:sz="0" w:space="0" w:color="auto"/>
          </w:divBdr>
        </w:div>
      </w:divsChild>
    </w:div>
    <w:div w:id="1954284086">
      <w:bodyDiv w:val="1"/>
      <w:marLeft w:val="0"/>
      <w:marRight w:val="0"/>
      <w:marTop w:val="0"/>
      <w:marBottom w:val="0"/>
      <w:divBdr>
        <w:top w:val="none" w:sz="0" w:space="0" w:color="auto"/>
        <w:left w:val="none" w:sz="0" w:space="0" w:color="auto"/>
        <w:bottom w:val="none" w:sz="0" w:space="0" w:color="auto"/>
        <w:right w:val="none" w:sz="0" w:space="0" w:color="auto"/>
      </w:divBdr>
      <w:divsChild>
        <w:div w:id="178664842">
          <w:marLeft w:val="0"/>
          <w:marRight w:val="0"/>
          <w:marTop w:val="0"/>
          <w:marBottom w:val="0"/>
          <w:divBdr>
            <w:top w:val="none" w:sz="0" w:space="0" w:color="auto"/>
            <w:left w:val="none" w:sz="0" w:space="0" w:color="auto"/>
            <w:bottom w:val="none" w:sz="0" w:space="0" w:color="auto"/>
            <w:right w:val="none" w:sz="0" w:space="0" w:color="auto"/>
          </w:divBdr>
        </w:div>
      </w:divsChild>
    </w:div>
    <w:div w:id="1966814601">
      <w:bodyDiv w:val="1"/>
      <w:marLeft w:val="0"/>
      <w:marRight w:val="0"/>
      <w:marTop w:val="0"/>
      <w:marBottom w:val="0"/>
      <w:divBdr>
        <w:top w:val="none" w:sz="0" w:space="0" w:color="auto"/>
        <w:left w:val="none" w:sz="0" w:space="0" w:color="auto"/>
        <w:bottom w:val="none" w:sz="0" w:space="0" w:color="auto"/>
        <w:right w:val="none" w:sz="0" w:space="0" w:color="auto"/>
      </w:divBdr>
      <w:divsChild>
        <w:div w:id="1992176767">
          <w:marLeft w:val="0"/>
          <w:marRight w:val="0"/>
          <w:marTop w:val="0"/>
          <w:marBottom w:val="0"/>
          <w:divBdr>
            <w:top w:val="none" w:sz="0" w:space="0" w:color="auto"/>
            <w:left w:val="none" w:sz="0" w:space="0" w:color="auto"/>
            <w:bottom w:val="none" w:sz="0" w:space="0" w:color="auto"/>
            <w:right w:val="none" w:sz="0" w:space="0" w:color="auto"/>
          </w:divBdr>
        </w:div>
      </w:divsChild>
    </w:div>
    <w:div w:id="1974292198">
      <w:bodyDiv w:val="1"/>
      <w:marLeft w:val="0"/>
      <w:marRight w:val="0"/>
      <w:marTop w:val="0"/>
      <w:marBottom w:val="0"/>
      <w:divBdr>
        <w:top w:val="none" w:sz="0" w:space="0" w:color="auto"/>
        <w:left w:val="none" w:sz="0" w:space="0" w:color="auto"/>
        <w:bottom w:val="none" w:sz="0" w:space="0" w:color="auto"/>
        <w:right w:val="none" w:sz="0" w:space="0" w:color="auto"/>
      </w:divBdr>
    </w:div>
    <w:div w:id="2002419523">
      <w:bodyDiv w:val="1"/>
      <w:marLeft w:val="0"/>
      <w:marRight w:val="0"/>
      <w:marTop w:val="0"/>
      <w:marBottom w:val="0"/>
      <w:divBdr>
        <w:top w:val="none" w:sz="0" w:space="0" w:color="auto"/>
        <w:left w:val="none" w:sz="0" w:space="0" w:color="auto"/>
        <w:bottom w:val="none" w:sz="0" w:space="0" w:color="auto"/>
        <w:right w:val="none" w:sz="0" w:space="0" w:color="auto"/>
      </w:divBdr>
      <w:divsChild>
        <w:div w:id="1637881253">
          <w:marLeft w:val="0"/>
          <w:marRight w:val="0"/>
          <w:marTop w:val="0"/>
          <w:marBottom w:val="0"/>
          <w:divBdr>
            <w:top w:val="none" w:sz="0" w:space="0" w:color="auto"/>
            <w:left w:val="none" w:sz="0" w:space="0" w:color="auto"/>
            <w:bottom w:val="none" w:sz="0" w:space="0" w:color="auto"/>
            <w:right w:val="none" w:sz="0" w:space="0" w:color="auto"/>
          </w:divBdr>
        </w:div>
      </w:divsChild>
    </w:div>
    <w:div w:id="2013994584">
      <w:bodyDiv w:val="1"/>
      <w:marLeft w:val="0"/>
      <w:marRight w:val="0"/>
      <w:marTop w:val="0"/>
      <w:marBottom w:val="0"/>
      <w:divBdr>
        <w:top w:val="none" w:sz="0" w:space="0" w:color="auto"/>
        <w:left w:val="none" w:sz="0" w:space="0" w:color="auto"/>
        <w:bottom w:val="none" w:sz="0" w:space="0" w:color="auto"/>
        <w:right w:val="none" w:sz="0" w:space="0" w:color="auto"/>
      </w:divBdr>
      <w:divsChild>
        <w:div w:id="524904215">
          <w:marLeft w:val="0"/>
          <w:marRight w:val="0"/>
          <w:marTop w:val="0"/>
          <w:marBottom w:val="0"/>
          <w:divBdr>
            <w:top w:val="none" w:sz="0" w:space="0" w:color="auto"/>
            <w:left w:val="none" w:sz="0" w:space="0" w:color="auto"/>
            <w:bottom w:val="none" w:sz="0" w:space="0" w:color="auto"/>
            <w:right w:val="none" w:sz="0" w:space="0" w:color="auto"/>
          </w:divBdr>
        </w:div>
      </w:divsChild>
    </w:div>
    <w:div w:id="2018077283">
      <w:bodyDiv w:val="1"/>
      <w:marLeft w:val="0"/>
      <w:marRight w:val="0"/>
      <w:marTop w:val="0"/>
      <w:marBottom w:val="0"/>
      <w:divBdr>
        <w:top w:val="none" w:sz="0" w:space="0" w:color="auto"/>
        <w:left w:val="none" w:sz="0" w:space="0" w:color="auto"/>
        <w:bottom w:val="none" w:sz="0" w:space="0" w:color="auto"/>
        <w:right w:val="none" w:sz="0" w:space="0" w:color="auto"/>
      </w:divBdr>
      <w:divsChild>
        <w:div w:id="877468784">
          <w:marLeft w:val="0"/>
          <w:marRight w:val="0"/>
          <w:marTop w:val="0"/>
          <w:marBottom w:val="0"/>
          <w:divBdr>
            <w:top w:val="none" w:sz="0" w:space="0" w:color="auto"/>
            <w:left w:val="none" w:sz="0" w:space="0" w:color="auto"/>
            <w:bottom w:val="none" w:sz="0" w:space="0" w:color="auto"/>
            <w:right w:val="none" w:sz="0" w:space="0" w:color="auto"/>
          </w:divBdr>
        </w:div>
      </w:divsChild>
    </w:div>
    <w:div w:id="2030449976">
      <w:bodyDiv w:val="1"/>
      <w:marLeft w:val="0"/>
      <w:marRight w:val="0"/>
      <w:marTop w:val="0"/>
      <w:marBottom w:val="0"/>
      <w:divBdr>
        <w:top w:val="none" w:sz="0" w:space="0" w:color="auto"/>
        <w:left w:val="none" w:sz="0" w:space="0" w:color="auto"/>
        <w:bottom w:val="none" w:sz="0" w:space="0" w:color="auto"/>
        <w:right w:val="none" w:sz="0" w:space="0" w:color="auto"/>
      </w:divBdr>
    </w:div>
    <w:div w:id="2040427047">
      <w:bodyDiv w:val="1"/>
      <w:marLeft w:val="0"/>
      <w:marRight w:val="0"/>
      <w:marTop w:val="0"/>
      <w:marBottom w:val="0"/>
      <w:divBdr>
        <w:top w:val="none" w:sz="0" w:space="0" w:color="auto"/>
        <w:left w:val="none" w:sz="0" w:space="0" w:color="auto"/>
        <w:bottom w:val="none" w:sz="0" w:space="0" w:color="auto"/>
        <w:right w:val="none" w:sz="0" w:space="0" w:color="auto"/>
      </w:divBdr>
      <w:divsChild>
        <w:div w:id="187644588">
          <w:marLeft w:val="0"/>
          <w:marRight w:val="0"/>
          <w:marTop w:val="0"/>
          <w:marBottom w:val="0"/>
          <w:divBdr>
            <w:top w:val="none" w:sz="0" w:space="0" w:color="auto"/>
            <w:left w:val="none" w:sz="0" w:space="0" w:color="auto"/>
            <w:bottom w:val="none" w:sz="0" w:space="0" w:color="auto"/>
            <w:right w:val="none" w:sz="0" w:space="0" w:color="auto"/>
          </w:divBdr>
        </w:div>
      </w:divsChild>
    </w:div>
    <w:div w:id="2040814767">
      <w:bodyDiv w:val="1"/>
      <w:marLeft w:val="0"/>
      <w:marRight w:val="0"/>
      <w:marTop w:val="0"/>
      <w:marBottom w:val="0"/>
      <w:divBdr>
        <w:top w:val="none" w:sz="0" w:space="0" w:color="auto"/>
        <w:left w:val="none" w:sz="0" w:space="0" w:color="auto"/>
        <w:bottom w:val="none" w:sz="0" w:space="0" w:color="auto"/>
        <w:right w:val="none" w:sz="0" w:space="0" w:color="auto"/>
      </w:divBdr>
      <w:divsChild>
        <w:div w:id="1411929547">
          <w:marLeft w:val="0"/>
          <w:marRight w:val="0"/>
          <w:marTop w:val="0"/>
          <w:marBottom w:val="0"/>
          <w:divBdr>
            <w:top w:val="none" w:sz="0" w:space="0" w:color="auto"/>
            <w:left w:val="none" w:sz="0" w:space="0" w:color="auto"/>
            <w:bottom w:val="none" w:sz="0" w:space="0" w:color="auto"/>
            <w:right w:val="none" w:sz="0" w:space="0" w:color="auto"/>
          </w:divBdr>
        </w:div>
      </w:divsChild>
    </w:div>
    <w:div w:id="2071996691">
      <w:bodyDiv w:val="1"/>
      <w:marLeft w:val="0"/>
      <w:marRight w:val="0"/>
      <w:marTop w:val="0"/>
      <w:marBottom w:val="0"/>
      <w:divBdr>
        <w:top w:val="none" w:sz="0" w:space="0" w:color="auto"/>
        <w:left w:val="none" w:sz="0" w:space="0" w:color="auto"/>
        <w:bottom w:val="none" w:sz="0" w:space="0" w:color="auto"/>
        <w:right w:val="none" w:sz="0" w:space="0" w:color="auto"/>
      </w:divBdr>
    </w:div>
    <w:div w:id="2072804387">
      <w:bodyDiv w:val="1"/>
      <w:marLeft w:val="0"/>
      <w:marRight w:val="0"/>
      <w:marTop w:val="0"/>
      <w:marBottom w:val="0"/>
      <w:divBdr>
        <w:top w:val="none" w:sz="0" w:space="0" w:color="auto"/>
        <w:left w:val="none" w:sz="0" w:space="0" w:color="auto"/>
        <w:bottom w:val="none" w:sz="0" w:space="0" w:color="auto"/>
        <w:right w:val="none" w:sz="0" w:space="0" w:color="auto"/>
      </w:divBdr>
      <w:divsChild>
        <w:div w:id="368725991">
          <w:marLeft w:val="0"/>
          <w:marRight w:val="0"/>
          <w:marTop w:val="0"/>
          <w:marBottom w:val="0"/>
          <w:divBdr>
            <w:top w:val="none" w:sz="0" w:space="0" w:color="auto"/>
            <w:left w:val="none" w:sz="0" w:space="0" w:color="auto"/>
            <w:bottom w:val="none" w:sz="0" w:space="0" w:color="auto"/>
            <w:right w:val="none" w:sz="0" w:space="0" w:color="auto"/>
          </w:divBdr>
        </w:div>
      </w:divsChild>
    </w:div>
    <w:div w:id="2072851762">
      <w:bodyDiv w:val="1"/>
      <w:marLeft w:val="0"/>
      <w:marRight w:val="0"/>
      <w:marTop w:val="0"/>
      <w:marBottom w:val="0"/>
      <w:divBdr>
        <w:top w:val="none" w:sz="0" w:space="0" w:color="auto"/>
        <w:left w:val="none" w:sz="0" w:space="0" w:color="auto"/>
        <w:bottom w:val="none" w:sz="0" w:space="0" w:color="auto"/>
        <w:right w:val="none" w:sz="0" w:space="0" w:color="auto"/>
      </w:divBdr>
      <w:divsChild>
        <w:div w:id="738476203">
          <w:marLeft w:val="0"/>
          <w:marRight w:val="0"/>
          <w:marTop w:val="0"/>
          <w:marBottom w:val="0"/>
          <w:divBdr>
            <w:top w:val="none" w:sz="0" w:space="0" w:color="auto"/>
            <w:left w:val="none" w:sz="0" w:space="0" w:color="auto"/>
            <w:bottom w:val="none" w:sz="0" w:space="0" w:color="auto"/>
            <w:right w:val="none" w:sz="0" w:space="0" w:color="auto"/>
          </w:divBdr>
        </w:div>
      </w:divsChild>
    </w:div>
    <w:div w:id="2079474441">
      <w:bodyDiv w:val="1"/>
      <w:marLeft w:val="0"/>
      <w:marRight w:val="0"/>
      <w:marTop w:val="0"/>
      <w:marBottom w:val="0"/>
      <w:divBdr>
        <w:top w:val="none" w:sz="0" w:space="0" w:color="auto"/>
        <w:left w:val="none" w:sz="0" w:space="0" w:color="auto"/>
        <w:bottom w:val="none" w:sz="0" w:space="0" w:color="auto"/>
        <w:right w:val="none" w:sz="0" w:space="0" w:color="auto"/>
      </w:divBdr>
      <w:divsChild>
        <w:div w:id="986393299">
          <w:marLeft w:val="0"/>
          <w:marRight w:val="0"/>
          <w:marTop w:val="0"/>
          <w:marBottom w:val="0"/>
          <w:divBdr>
            <w:top w:val="none" w:sz="0" w:space="0" w:color="auto"/>
            <w:left w:val="none" w:sz="0" w:space="0" w:color="auto"/>
            <w:bottom w:val="none" w:sz="0" w:space="0" w:color="auto"/>
            <w:right w:val="none" w:sz="0" w:space="0" w:color="auto"/>
          </w:divBdr>
        </w:div>
      </w:divsChild>
    </w:div>
    <w:div w:id="2089957812">
      <w:bodyDiv w:val="1"/>
      <w:marLeft w:val="0"/>
      <w:marRight w:val="0"/>
      <w:marTop w:val="0"/>
      <w:marBottom w:val="0"/>
      <w:divBdr>
        <w:top w:val="none" w:sz="0" w:space="0" w:color="auto"/>
        <w:left w:val="none" w:sz="0" w:space="0" w:color="auto"/>
        <w:bottom w:val="none" w:sz="0" w:space="0" w:color="auto"/>
        <w:right w:val="none" w:sz="0" w:space="0" w:color="auto"/>
      </w:divBdr>
      <w:divsChild>
        <w:div w:id="1396508909">
          <w:marLeft w:val="0"/>
          <w:marRight w:val="0"/>
          <w:marTop w:val="0"/>
          <w:marBottom w:val="0"/>
          <w:divBdr>
            <w:top w:val="none" w:sz="0" w:space="0" w:color="auto"/>
            <w:left w:val="none" w:sz="0" w:space="0" w:color="auto"/>
            <w:bottom w:val="none" w:sz="0" w:space="0" w:color="auto"/>
            <w:right w:val="none" w:sz="0" w:space="0" w:color="auto"/>
          </w:divBdr>
        </w:div>
      </w:divsChild>
    </w:div>
    <w:div w:id="2100978976">
      <w:bodyDiv w:val="1"/>
      <w:marLeft w:val="0"/>
      <w:marRight w:val="0"/>
      <w:marTop w:val="0"/>
      <w:marBottom w:val="0"/>
      <w:divBdr>
        <w:top w:val="none" w:sz="0" w:space="0" w:color="auto"/>
        <w:left w:val="none" w:sz="0" w:space="0" w:color="auto"/>
        <w:bottom w:val="none" w:sz="0" w:space="0" w:color="auto"/>
        <w:right w:val="none" w:sz="0" w:space="0" w:color="auto"/>
      </w:divBdr>
      <w:divsChild>
        <w:div w:id="1909918033">
          <w:marLeft w:val="0"/>
          <w:marRight w:val="0"/>
          <w:marTop w:val="0"/>
          <w:marBottom w:val="0"/>
          <w:divBdr>
            <w:top w:val="none" w:sz="0" w:space="0" w:color="auto"/>
            <w:left w:val="none" w:sz="0" w:space="0" w:color="auto"/>
            <w:bottom w:val="none" w:sz="0" w:space="0" w:color="auto"/>
            <w:right w:val="none" w:sz="0" w:space="0" w:color="auto"/>
          </w:divBdr>
        </w:div>
      </w:divsChild>
    </w:div>
    <w:div w:id="2102988009">
      <w:bodyDiv w:val="1"/>
      <w:marLeft w:val="0"/>
      <w:marRight w:val="0"/>
      <w:marTop w:val="0"/>
      <w:marBottom w:val="0"/>
      <w:divBdr>
        <w:top w:val="none" w:sz="0" w:space="0" w:color="auto"/>
        <w:left w:val="none" w:sz="0" w:space="0" w:color="auto"/>
        <w:bottom w:val="none" w:sz="0" w:space="0" w:color="auto"/>
        <w:right w:val="none" w:sz="0" w:space="0" w:color="auto"/>
      </w:divBdr>
      <w:divsChild>
        <w:div w:id="2120105891">
          <w:marLeft w:val="0"/>
          <w:marRight w:val="0"/>
          <w:marTop w:val="0"/>
          <w:marBottom w:val="0"/>
          <w:divBdr>
            <w:top w:val="none" w:sz="0" w:space="0" w:color="auto"/>
            <w:left w:val="none" w:sz="0" w:space="0" w:color="auto"/>
            <w:bottom w:val="none" w:sz="0" w:space="0" w:color="auto"/>
            <w:right w:val="none" w:sz="0" w:space="0" w:color="auto"/>
          </w:divBdr>
        </w:div>
      </w:divsChild>
    </w:div>
    <w:div w:id="2106031917">
      <w:bodyDiv w:val="1"/>
      <w:marLeft w:val="0"/>
      <w:marRight w:val="0"/>
      <w:marTop w:val="0"/>
      <w:marBottom w:val="0"/>
      <w:divBdr>
        <w:top w:val="none" w:sz="0" w:space="0" w:color="auto"/>
        <w:left w:val="none" w:sz="0" w:space="0" w:color="auto"/>
        <w:bottom w:val="none" w:sz="0" w:space="0" w:color="auto"/>
        <w:right w:val="none" w:sz="0" w:space="0" w:color="auto"/>
      </w:divBdr>
      <w:divsChild>
        <w:div w:id="975914596">
          <w:marLeft w:val="0"/>
          <w:marRight w:val="0"/>
          <w:marTop w:val="0"/>
          <w:marBottom w:val="0"/>
          <w:divBdr>
            <w:top w:val="none" w:sz="0" w:space="0" w:color="auto"/>
            <w:left w:val="none" w:sz="0" w:space="0" w:color="auto"/>
            <w:bottom w:val="none" w:sz="0" w:space="0" w:color="auto"/>
            <w:right w:val="none" w:sz="0" w:space="0" w:color="auto"/>
          </w:divBdr>
        </w:div>
      </w:divsChild>
    </w:div>
    <w:div w:id="2108648914">
      <w:bodyDiv w:val="1"/>
      <w:marLeft w:val="0"/>
      <w:marRight w:val="0"/>
      <w:marTop w:val="0"/>
      <w:marBottom w:val="0"/>
      <w:divBdr>
        <w:top w:val="none" w:sz="0" w:space="0" w:color="auto"/>
        <w:left w:val="none" w:sz="0" w:space="0" w:color="auto"/>
        <w:bottom w:val="none" w:sz="0" w:space="0" w:color="auto"/>
        <w:right w:val="none" w:sz="0" w:space="0" w:color="auto"/>
      </w:divBdr>
      <w:divsChild>
        <w:div w:id="66925858">
          <w:marLeft w:val="0"/>
          <w:marRight w:val="0"/>
          <w:marTop w:val="0"/>
          <w:marBottom w:val="0"/>
          <w:divBdr>
            <w:top w:val="none" w:sz="0" w:space="0" w:color="auto"/>
            <w:left w:val="none" w:sz="0" w:space="0" w:color="auto"/>
            <w:bottom w:val="none" w:sz="0" w:space="0" w:color="auto"/>
            <w:right w:val="none" w:sz="0" w:space="0" w:color="auto"/>
          </w:divBdr>
        </w:div>
      </w:divsChild>
    </w:div>
    <w:div w:id="2118090569">
      <w:bodyDiv w:val="1"/>
      <w:marLeft w:val="0"/>
      <w:marRight w:val="0"/>
      <w:marTop w:val="0"/>
      <w:marBottom w:val="0"/>
      <w:divBdr>
        <w:top w:val="none" w:sz="0" w:space="0" w:color="auto"/>
        <w:left w:val="none" w:sz="0" w:space="0" w:color="auto"/>
        <w:bottom w:val="none" w:sz="0" w:space="0" w:color="auto"/>
        <w:right w:val="none" w:sz="0" w:space="0" w:color="auto"/>
      </w:divBdr>
      <w:divsChild>
        <w:div w:id="1981032868">
          <w:marLeft w:val="0"/>
          <w:marRight w:val="0"/>
          <w:marTop w:val="0"/>
          <w:marBottom w:val="0"/>
          <w:divBdr>
            <w:top w:val="none" w:sz="0" w:space="0" w:color="auto"/>
            <w:left w:val="none" w:sz="0" w:space="0" w:color="auto"/>
            <w:bottom w:val="none" w:sz="0" w:space="0" w:color="auto"/>
            <w:right w:val="none" w:sz="0" w:space="0" w:color="auto"/>
          </w:divBdr>
        </w:div>
      </w:divsChild>
    </w:div>
    <w:div w:id="2139839605">
      <w:bodyDiv w:val="1"/>
      <w:marLeft w:val="0"/>
      <w:marRight w:val="0"/>
      <w:marTop w:val="0"/>
      <w:marBottom w:val="0"/>
      <w:divBdr>
        <w:top w:val="none" w:sz="0" w:space="0" w:color="auto"/>
        <w:left w:val="none" w:sz="0" w:space="0" w:color="auto"/>
        <w:bottom w:val="none" w:sz="0" w:space="0" w:color="auto"/>
        <w:right w:val="none" w:sz="0" w:space="0" w:color="auto"/>
      </w:divBdr>
      <w:divsChild>
        <w:div w:id="1463766228">
          <w:marLeft w:val="0"/>
          <w:marRight w:val="0"/>
          <w:marTop w:val="0"/>
          <w:marBottom w:val="0"/>
          <w:divBdr>
            <w:top w:val="none" w:sz="0" w:space="0" w:color="auto"/>
            <w:left w:val="none" w:sz="0" w:space="0" w:color="auto"/>
            <w:bottom w:val="none" w:sz="0" w:space="0" w:color="auto"/>
            <w:right w:val="none" w:sz="0" w:space="0" w:color="auto"/>
          </w:divBdr>
        </w:div>
      </w:divsChild>
    </w:div>
    <w:div w:id="2141722662">
      <w:bodyDiv w:val="1"/>
      <w:marLeft w:val="0"/>
      <w:marRight w:val="0"/>
      <w:marTop w:val="0"/>
      <w:marBottom w:val="0"/>
      <w:divBdr>
        <w:top w:val="none" w:sz="0" w:space="0" w:color="auto"/>
        <w:left w:val="none" w:sz="0" w:space="0" w:color="auto"/>
        <w:bottom w:val="none" w:sz="0" w:space="0" w:color="auto"/>
        <w:right w:val="none" w:sz="0" w:space="0" w:color="auto"/>
      </w:divBdr>
      <w:divsChild>
        <w:div w:id="895746105">
          <w:marLeft w:val="0"/>
          <w:marRight w:val="0"/>
          <w:marTop w:val="0"/>
          <w:marBottom w:val="0"/>
          <w:divBdr>
            <w:top w:val="none" w:sz="0" w:space="0" w:color="auto"/>
            <w:left w:val="none" w:sz="0" w:space="0" w:color="auto"/>
            <w:bottom w:val="none" w:sz="0" w:space="0" w:color="auto"/>
            <w:right w:val="none" w:sz="0" w:space="0" w:color="auto"/>
          </w:divBdr>
        </w:div>
      </w:divsChild>
    </w:div>
    <w:div w:id="2145267547">
      <w:bodyDiv w:val="1"/>
      <w:marLeft w:val="0"/>
      <w:marRight w:val="0"/>
      <w:marTop w:val="0"/>
      <w:marBottom w:val="0"/>
      <w:divBdr>
        <w:top w:val="none" w:sz="0" w:space="0" w:color="auto"/>
        <w:left w:val="none" w:sz="0" w:space="0" w:color="auto"/>
        <w:bottom w:val="none" w:sz="0" w:space="0" w:color="auto"/>
        <w:right w:val="none" w:sz="0" w:space="0" w:color="auto"/>
      </w:divBdr>
      <w:divsChild>
        <w:div w:id="124656961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hyperlink" Target="https://www.osteopathy.org.uk/news-and-resources/news/gosc-meets-17-out-of-18-standards-of-good-regulation/" TargetMode="External"/><Relationship Id="rId26" Type="http://schemas.openxmlformats.org/officeDocument/2006/relationships/hyperlink" Target="https://www.osteopathy.org.uk/about-us/our-work/our-performance/our-response-to-the-psas-review-of-our-performance-for-2025-26/" TargetMode="External"/><Relationship Id="rId3" Type="http://schemas.openxmlformats.org/officeDocument/2006/relationships/customXml" Target="../customXml/item3.xml"/><Relationship Id="rId21" Type="http://schemas.openxmlformats.org/officeDocument/2006/relationships/image" Target="media/image3.png"/><Relationship Id="rId7" Type="http://schemas.openxmlformats.org/officeDocument/2006/relationships/settings" Target="settings.xml"/><Relationship Id="rId12" Type="http://schemas.openxmlformats.org/officeDocument/2006/relationships/hyperlink" Target="https://www.osteopathy.org.uk/news-and-resources/document-library/our-work/equity-diversity-inclusion-and-belonging-framework-2024-30/" TargetMode="External"/><Relationship Id="rId17" Type="http://schemas.openxmlformats.org/officeDocument/2006/relationships/image" Target="media/image2.png"/><Relationship Id="rId25" Type="http://schemas.openxmlformats.org/officeDocument/2006/relationships/hyperlink" Target="https://www.professionalstandards.org.uk/news-and-updates/news/psa-publishes-its-review-general-osteopathic-councils-performance-202526" TargetMode="Externa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osteopathy.org.uk/news-and-resources/news/gosc-meets-17-out-of-18-standards-of-good-regulation/" TargetMode="External"/><Relationship Id="rId24" Type="http://schemas.openxmlformats.org/officeDocument/2006/relationships/hyperlink" Target="https://www.osteopathy.org.uk/about-us/our-work/our-performance/our-response-to-the-psas-review-of-our-performance-for-2025-26/" TargetMode="External"/><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hyperlink" Target="https://www.professionalstandards.org.uk/news-and-updates/news/psa-publishes-its-review-general-osteopathic-councils-performance-202526" TargetMode="Externa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ww.osteopathy.org.uk/about-us/our-work/our-performance/our-response-to-the-psas-review-of-our-performance-for-2025-26/"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eader" Target="header4.xm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99ab48c8-1804-4a68-a171-7ff363a291b9">
      <UserInfo>
        <DisplayName/>
        <AccountId xsi:nil="true"/>
        <AccountType/>
      </UserInfo>
    </SharedWithUsers>
    <MediaLengthInSeconds xmlns="51621d61-c0ef-4f9f-8202-c6f85773f0c8" xsi:nil="true"/>
    <lcf76f155ced4ddcb4097134ff3c332f xmlns="51621d61-c0ef-4f9f-8202-c6f85773f0c8">
      <Terms xmlns="http://schemas.microsoft.com/office/infopath/2007/PartnerControls"/>
    </lcf76f155ced4ddcb4097134ff3c332f>
    <TaxCatchAll xmlns="a6aa98d1-1a1b-4cf8-8573-15ff6de7244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065DCD5C6D34847B526CD2259992838" ma:contentTypeVersion="18" ma:contentTypeDescription="Create a new document." ma:contentTypeScope="" ma:versionID="3c9efb50e999d53f02bd30b37041b2ee">
  <xsd:schema xmlns:xsd="http://www.w3.org/2001/XMLSchema" xmlns:xs="http://www.w3.org/2001/XMLSchema" xmlns:p="http://schemas.microsoft.com/office/2006/metadata/properties" xmlns:ns2="51621d61-c0ef-4f9f-8202-c6f85773f0c8" xmlns:ns3="99ab48c8-1804-4a68-a171-7ff363a291b9" xmlns:ns4="a6aa98d1-1a1b-4cf8-8573-15ff6de72444" targetNamespace="http://schemas.microsoft.com/office/2006/metadata/properties" ma:root="true" ma:fieldsID="5d3c582f7409a0270ab4db004abbe60f" ns2:_="" ns3:_="" ns4:_="">
    <xsd:import namespace="51621d61-c0ef-4f9f-8202-c6f85773f0c8"/>
    <xsd:import namespace="99ab48c8-1804-4a68-a171-7ff363a291b9"/>
    <xsd:import namespace="a6aa98d1-1a1b-4cf8-8573-15ff6de72444"/>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3:SharedWithUsers" minOccurs="0"/>
                <xsd:element ref="ns3:SharedWithDetails" minOccurs="0"/>
                <xsd:element ref="ns2:MediaServiceAutoKeyPoints" minOccurs="0"/>
                <xsd:element ref="ns2:MediaServiceKeyPoints" minOccurs="0"/>
                <xsd:element ref="ns2:MediaLengthInSeconds" minOccurs="0"/>
                <xsd:element ref="ns2:MediaServiceObjectDetectorVersions" minOccurs="0"/>
                <xsd:element ref="ns2:MediaServiceGenerationTime" minOccurs="0"/>
                <xsd:element ref="ns2:MediaServiceEventHashCode" minOccurs="0"/>
                <xsd:element ref="ns2:MediaServiceSearchProperties" minOccurs="0"/>
                <xsd:element ref="ns2:lcf76f155ced4ddcb4097134ff3c332f" minOccurs="0"/>
                <xsd:element ref="ns4:TaxCatchAll"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1621d61-c0ef-4f9f-8202-c6f85773f0c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LengthInSeconds" ma:index="16" nillable="true" ma:displayName="Length (seconds)" ma:internalName="MediaLengthInSeconds" ma:readOnly="true">
      <xsd:simpleType>
        <xsd:restriction base="dms:Unknown"/>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9e82728-6021-411f-941b-c52a31a6fdc5" ma:termSetId="09814cd3-568e-fe90-9814-8d621ff8fb84" ma:anchorId="fba54fb3-c3e1-fe81-a776-ca4b69148c4d" ma:open="true" ma:isKeyword="false">
      <xsd:complexType>
        <xsd:sequence>
          <xsd:element ref="pc:Terms" minOccurs="0" maxOccurs="1"/>
        </xsd:sequence>
      </xsd:complexType>
    </xsd:element>
    <xsd:element name="MediaServiceDateTaken" ma:index="24" nillable="true" ma:displayName="MediaServiceDateTaken" ma:hidden="true" ma:indexed="true" ma:internalName="MediaServiceDateTaken" ma:readOnly="true">
      <xsd:simpleType>
        <xsd:restriction base="dms:Text"/>
      </xsd:simpleType>
    </xsd:element>
    <xsd:element name="MediaServiceLocation" ma:index="25"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9ab48c8-1804-4a68-a171-7ff363a291b9"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6aa98d1-1a1b-4cf8-8573-15ff6de72444"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25a6925f-60de-4455-adb1-8578b59b8733}" ma:internalName="TaxCatchAll" ma:showField="CatchAllData" ma:web="a6aa98d1-1a1b-4cf8-8573-15ff6de7244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B1A00B-A351-46DC-B9E6-AF3048C08E04}">
  <ds:schemaRefs>
    <ds:schemaRef ds:uri="http://schemas.microsoft.com/office/2006/metadata/properties"/>
    <ds:schemaRef ds:uri="http://schemas.microsoft.com/office/infopath/2007/PartnerControls"/>
    <ds:schemaRef ds:uri="99ab48c8-1804-4a68-a171-7ff363a291b9"/>
    <ds:schemaRef ds:uri="51621d61-c0ef-4f9f-8202-c6f85773f0c8"/>
    <ds:schemaRef ds:uri="a6aa98d1-1a1b-4cf8-8573-15ff6de72444"/>
  </ds:schemaRefs>
</ds:datastoreItem>
</file>

<file path=customXml/itemProps2.xml><?xml version="1.0" encoding="utf-8"?>
<ds:datastoreItem xmlns:ds="http://schemas.openxmlformats.org/officeDocument/2006/customXml" ds:itemID="{4C03E553-C3D1-4A0F-9891-44092AF35F05}">
  <ds:schemaRefs>
    <ds:schemaRef ds:uri="http://schemas.microsoft.com/sharepoint/v3/contenttype/forms"/>
  </ds:schemaRefs>
</ds:datastoreItem>
</file>

<file path=customXml/itemProps3.xml><?xml version="1.0" encoding="utf-8"?>
<ds:datastoreItem xmlns:ds="http://schemas.openxmlformats.org/officeDocument/2006/customXml" ds:itemID="{A6F23584-B87F-4EA5-9C18-79C987DEF2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1621d61-c0ef-4f9f-8202-c6f85773f0c8"/>
    <ds:schemaRef ds:uri="99ab48c8-1804-4a68-a171-7ff363a291b9"/>
    <ds:schemaRef ds:uri="a6aa98d1-1a1b-4cf8-8573-15ff6de724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A9AF797-585A-4BAC-A7D7-57DFBF289C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8180</Words>
  <Characters>46628</Characters>
  <Application>Microsoft Office Word</Application>
  <DocSecurity>4</DocSecurity>
  <Lines>388</Lines>
  <Paragraphs>109</Paragraphs>
  <ScaleCrop>false</ScaleCrop>
  <Company/>
  <LinksUpToDate>false</LinksUpToDate>
  <CharactersWithSpaces>54699</CharactersWithSpaces>
  <SharedDoc>false</SharedDoc>
  <HLinks>
    <vt:vector size="48" baseType="variant">
      <vt:variant>
        <vt:i4>6422635</vt:i4>
      </vt:variant>
      <vt:variant>
        <vt:i4>21</vt:i4>
      </vt:variant>
      <vt:variant>
        <vt:i4>0</vt:i4>
      </vt:variant>
      <vt:variant>
        <vt:i4>5</vt:i4>
      </vt:variant>
      <vt:variant>
        <vt:lpwstr>https://www.osteopathy.org.uk/about-us/our-work/our-performance/our-response-to-the-psas-review-of-our-performance-for-2025-26/</vt:lpwstr>
      </vt:variant>
      <vt:variant>
        <vt:lpwstr/>
      </vt:variant>
      <vt:variant>
        <vt:i4>6750313</vt:i4>
      </vt:variant>
      <vt:variant>
        <vt:i4>18</vt:i4>
      </vt:variant>
      <vt:variant>
        <vt:i4>0</vt:i4>
      </vt:variant>
      <vt:variant>
        <vt:i4>5</vt:i4>
      </vt:variant>
      <vt:variant>
        <vt:lpwstr>https://www.professionalstandards.org.uk/news-and-updates/news/psa-publishes-its-review-general-osteopathic-councils-performance-202526</vt:lpwstr>
      </vt:variant>
      <vt:variant>
        <vt:lpwstr/>
      </vt:variant>
      <vt:variant>
        <vt:i4>6422635</vt:i4>
      </vt:variant>
      <vt:variant>
        <vt:i4>15</vt:i4>
      </vt:variant>
      <vt:variant>
        <vt:i4>0</vt:i4>
      </vt:variant>
      <vt:variant>
        <vt:i4>5</vt:i4>
      </vt:variant>
      <vt:variant>
        <vt:lpwstr>https://www.osteopathy.org.uk/about-us/our-work/our-performance/our-response-to-the-psas-review-of-our-performance-for-2025-26/</vt:lpwstr>
      </vt:variant>
      <vt:variant>
        <vt:lpwstr/>
      </vt:variant>
      <vt:variant>
        <vt:i4>6750313</vt:i4>
      </vt:variant>
      <vt:variant>
        <vt:i4>12</vt:i4>
      </vt:variant>
      <vt:variant>
        <vt:i4>0</vt:i4>
      </vt:variant>
      <vt:variant>
        <vt:i4>5</vt:i4>
      </vt:variant>
      <vt:variant>
        <vt:lpwstr>https://www.professionalstandards.org.uk/news-and-updates/news/psa-publishes-its-review-general-osteopathic-councils-performance-202526</vt:lpwstr>
      </vt:variant>
      <vt:variant>
        <vt:lpwstr/>
      </vt:variant>
      <vt:variant>
        <vt:i4>6422635</vt:i4>
      </vt:variant>
      <vt:variant>
        <vt:i4>9</vt:i4>
      </vt:variant>
      <vt:variant>
        <vt:i4>0</vt:i4>
      </vt:variant>
      <vt:variant>
        <vt:i4>5</vt:i4>
      </vt:variant>
      <vt:variant>
        <vt:lpwstr>https://www.osteopathy.org.uk/about-us/our-work/our-performance/our-response-to-the-psas-review-of-our-performance-for-2025-26/</vt:lpwstr>
      </vt:variant>
      <vt:variant>
        <vt:lpwstr/>
      </vt:variant>
      <vt:variant>
        <vt:i4>8257656</vt:i4>
      </vt:variant>
      <vt:variant>
        <vt:i4>6</vt:i4>
      </vt:variant>
      <vt:variant>
        <vt:i4>0</vt:i4>
      </vt:variant>
      <vt:variant>
        <vt:i4>5</vt:i4>
      </vt:variant>
      <vt:variant>
        <vt:lpwstr>https://www.osteopathy.org.uk/news-and-resources/news/gosc-meets-17-out-of-18-standards-of-good-regulation/</vt:lpwstr>
      </vt:variant>
      <vt:variant>
        <vt:lpwstr/>
      </vt:variant>
      <vt:variant>
        <vt:i4>2818098</vt:i4>
      </vt:variant>
      <vt:variant>
        <vt:i4>3</vt:i4>
      </vt:variant>
      <vt:variant>
        <vt:i4>0</vt:i4>
      </vt:variant>
      <vt:variant>
        <vt:i4>5</vt:i4>
      </vt:variant>
      <vt:variant>
        <vt:lpwstr>https://www.osteopathy.org.uk/news-and-resources/document-library/our-work/equity-diversity-inclusion-and-belonging-framework-2024-30/</vt:lpwstr>
      </vt:variant>
      <vt:variant>
        <vt:lpwstr/>
      </vt:variant>
      <vt:variant>
        <vt:i4>8257656</vt:i4>
      </vt:variant>
      <vt:variant>
        <vt:i4>0</vt:i4>
      </vt:variant>
      <vt:variant>
        <vt:i4>0</vt:i4>
      </vt:variant>
      <vt:variant>
        <vt:i4>5</vt:i4>
      </vt:variant>
      <vt:variant>
        <vt:lpwstr>https://www.osteopathy.org.uk/news-and-resources/news/gosc-meets-17-out-of-18-standards-of-good-regulation/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Sonia Van Heerden</dc:creator>
  <cp:keywords/>
  <dc:description/>
  <cp:lastModifiedBy>Sheleen McCormack</cp:lastModifiedBy>
  <cp:revision>515</cp:revision>
  <dcterms:created xsi:type="dcterms:W3CDTF">2026-06-21T03:32:00Z</dcterms:created>
  <dcterms:modified xsi:type="dcterms:W3CDTF">2026-07-09T11:25:00Z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0x0101001065DCD5C6D34847B526CD2259992838</vt:lpwstr>
  </property>
  <property fmtid="{D5CDD505-2E9C-101B-9397-08002B2CF9AE}" pid="3" name="MediaServiceImageTags">
    <vt:lpwstr/>
  </property>
  <property fmtid="{D5CDD505-2E9C-101B-9397-08002B2CF9AE}" pid="4" name="Order">
    <vt:r8>1214600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