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BBA98" w14:textId="1B4555DA" w:rsidR="00B75332" w:rsidRDefault="00B75332" w:rsidP="00B75332">
      <w:pPr>
        <w:rPr>
          <w:rFonts w:ascii="Arial" w:hAnsi="Arial" w:cs="Arial"/>
          <w:b/>
          <w:bCs/>
        </w:rPr>
      </w:pPr>
    </w:p>
    <w:p w14:paraId="10F244F8" w14:textId="77777777" w:rsidR="00B75332" w:rsidRDefault="00B75332" w:rsidP="00B75332">
      <w:pPr>
        <w:rPr>
          <w:rFonts w:ascii="Arial" w:hAnsi="Arial" w:cs="Arial"/>
          <w:b/>
          <w:bCs/>
        </w:rPr>
      </w:pPr>
    </w:p>
    <w:p w14:paraId="7671D1D7" w14:textId="2E10294A" w:rsidR="006E477F" w:rsidRDefault="006E477F" w:rsidP="006E477F">
      <w:pPr>
        <w:rPr>
          <w:rFonts w:ascii="Arial" w:hAnsi="Arial" w:cs="Arial"/>
          <w:b/>
          <w:bCs/>
        </w:rPr>
      </w:pPr>
    </w:p>
    <w:p w14:paraId="27495065" w14:textId="77777777" w:rsidR="006E477F" w:rsidRDefault="006E477F" w:rsidP="006E477F">
      <w:pPr>
        <w:rPr>
          <w:rFonts w:ascii="Arial" w:hAnsi="Arial" w:cs="Arial"/>
          <w:b/>
          <w:bCs/>
        </w:rPr>
      </w:pPr>
    </w:p>
    <w:p w14:paraId="4251063A" w14:textId="77777777" w:rsidR="006E477F" w:rsidRDefault="006E477F" w:rsidP="006E477F">
      <w:pPr>
        <w:rPr>
          <w:rFonts w:ascii="Arial" w:hAnsi="Arial" w:cs="Arial"/>
          <w:b/>
          <w:bCs/>
        </w:rPr>
      </w:pPr>
    </w:p>
    <w:p w14:paraId="72EAA3FD" w14:textId="77777777" w:rsidR="00FF275B" w:rsidRDefault="00FF275B" w:rsidP="006E477F">
      <w:pPr>
        <w:rPr>
          <w:b/>
          <w:bCs/>
          <w:sz w:val="32"/>
          <w:szCs w:val="32"/>
        </w:rPr>
      </w:pPr>
    </w:p>
    <w:p w14:paraId="18599B46" w14:textId="77777777" w:rsidR="00FF275B" w:rsidRDefault="00FF275B" w:rsidP="006E477F">
      <w:pPr>
        <w:rPr>
          <w:b/>
          <w:bCs/>
          <w:sz w:val="32"/>
          <w:szCs w:val="32"/>
        </w:rPr>
      </w:pPr>
    </w:p>
    <w:p w14:paraId="508E018B" w14:textId="77777777" w:rsidR="00FF275B" w:rsidRDefault="00FF275B" w:rsidP="006E477F">
      <w:pPr>
        <w:rPr>
          <w:b/>
          <w:bCs/>
          <w:sz w:val="32"/>
          <w:szCs w:val="32"/>
        </w:rPr>
      </w:pPr>
    </w:p>
    <w:p w14:paraId="4067D35B" w14:textId="39E048F1" w:rsidR="00B75332" w:rsidRPr="003E0B07" w:rsidRDefault="00B75332" w:rsidP="006E477F">
      <w:pPr>
        <w:rPr>
          <w:rFonts w:ascii="Arial" w:hAnsi="Arial" w:cs="Arial"/>
          <w:b/>
          <w:bCs/>
          <w:lang w:val="fr-FR"/>
        </w:rPr>
      </w:pPr>
      <w:r w:rsidRPr="003E0B07">
        <w:rPr>
          <w:b/>
          <w:bCs/>
          <w:sz w:val="32"/>
          <w:szCs w:val="32"/>
          <w:lang w:val="fr-FR"/>
        </w:rPr>
        <w:t xml:space="preserve">Consultation on registration </w:t>
      </w:r>
      <w:proofErr w:type="spellStart"/>
      <w:r w:rsidRPr="003E0B07">
        <w:rPr>
          <w:b/>
          <w:bCs/>
          <w:sz w:val="32"/>
          <w:szCs w:val="32"/>
          <w:lang w:val="fr-FR"/>
        </w:rPr>
        <w:t>fees</w:t>
      </w:r>
      <w:proofErr w:type="spellEnd"/>
      <w:r w:rsidR="003E0B07" w:rsidRPr="003E0B07">
        <w:rPr>
          <w:b/>
          <w:bCs/>
          <w:sz w:val="32"/>
          <w:szCs w:val="32"/>
          <w:lang w:val="fr-FR"/>
        </w:rPr>
        <w:t>: consultation que</w:t>
      </w:r>
      <w:r w:rsidR="003E0B07">
        <w:rPr>
          <w:b/>
          <w:bCs/>
          <w:sz w:val="32"/>
          <w:szCs w:val="32"/>
          <w:lang w:val="fr-FR"/>
        </w:rPr>
        <w:t>stions</w:t>
      </w:r>
    </w:p>
    <w:p w14:paraId="05BEB489" w14:textId="77777777" w:rsidR="00B75332" w:rsidRPr="003E0B07" w:rsidRDefault="00B75332" w:rsidP="00B75332">
      <w:pPr>
        <w:rPr>
          <w:lang w:val="fr-FR"/>
        </w:rPr>
      </w:pPr>
    </w:p>
    <w:p w14:paraId="002099A1" w14:textId="77777777" w:rsidR="00B75332" w:rsidRPr="003E0B07" w:rsidRDefault="00B75332" w:rsidP="00B75332">
      <w:pPr>
        <w:rPr>
          <w:lang w:val="fr-FR"/>
        </w:rPr>
      </w:pPr>
    </w:p>
    <w:p w14:paraId="7DB26F41" w14:textId="77777777" w:rsidR="00B75332" w:rsidRPr="003E0B07" w:rsidRDefault="00B75332" w:rsidP="00B75332">
      <w:pPr>
        <w:rPr>
          <w:lang w:val="fr-FR"/>
        </w:rPr>
      </w:pPr>
    </w:p>
    <w:p w14:paraId="4163128A" w14:textId="77777777" w:rsidR="00B75332" w:rsidRPr="003E0B07" w:rsidRDefault="00B75332" w:rsidP="00B75332">
      <w:pPr>
        <w:rPr>
          <w:lang w:val="fr-FR"/>
        </w:rPr>
      </w:pPr>
    </w:p>
    <w:p w14:paraId="10CB1F03" w14:textId="77777777" w:rsidR="00B75332" w:rsidRPr="003E0B07" w:rsidRDefault="00B75332" w:rsidP="00B75332">
      <w:pPr>
        <w:rPr>
          <w:lang w:val="fr-FR"/>
        </w:rPr>
      </w:pPr>
    </w:p>
    <w:p w14:paraId="5B7178A0" w14:textId="77777777" w:rsidR="00B75332" w:rsidRPr="003E0B07" w:rsidRDefault="00B75332" w:rsidP="00B75332">
      <w:pPr>
        <w:rPr>
          <w:lang w:val="fr-FR"/>
        </w:rPr>
      </w:pPr>
    </w:p>
    <w:p w14:paraId="2B2D775B" w14:textId="77777777" w:rsidR="00B75332" w:rsidRPr="003E0B07" w:rsidRDefault="00B75332" w:rsidP="00B75332">
      <w:pPr>
        <w:rPr>
          <w:lang w:val="fr-FR"/>
        </w:rPr>
      </w:pPr>
    </w:p>
    <w:p w14:paraId="0A48A0C0" w14:textId="00991AB3" w:rsidR="00B75332" w:rsidRPr="006E477F" w:rsidRDefault="00BF021C" w:rsidP="00B75332">
      <w:pPr>
        <w:rPr>
          <w:rFonts w:ascii="Arial" w:hAnsi="Arial" w:cs="Arial"/>
        </w:rPr>
      </w:pPr>
      <w:r>
        <w:rPr>
          <w:rFonts w:ascii="Arial" w:hAnsi="Arial" w:cs="Arial"/>
        </w:rPr>
        <w:t xml:space="preserve">6 </w:t>
      </w:r>
      <w:r w:rsidR="00B75332" w:rsidRPr="006E477F">
        <w:rPr>
          <w:rFonts w:ascii="Arial" w:hAnsi="Arial" w:cs="Arial"/>
        </w:rPr>
        <w:t>August 2026</w:t>
      </w:r>
    </w:p>
    <w:p w14:paraId="1F4B8C31" w14:textId="77777777" w:rsidR="00B75332" w:rsidRPr="00611425" w:rsidRDefault="00B75332" w:rsidP="00B75332"/>
    <w:p w14:paraId="304DEE3F" w14:textId="77777777" w:rsidR="00B75332" w:rsidRPr="00611425" w:rsidRDefault="00B75332" w:rsidP="00B75332">
      <w:pPr>
        <w:sectPr w:rsidR="00B75332" w:rsidRPr="00611425" w:rsidSect="00B75332">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p>
    <w:p w14:paraId="56529E9F" w14:textId="67B2918B" w:rsidR="0006777A" w:rsidRPr="008E38DC" w:rsidRDefault="0006777A" w:rsidP="008E38DC">
      <w:pPr>
        <w:pStyle w:val="Heading1"/>
        <w:spacing w:before="120"/>
        <w:rPr>
          <w:rFonts w:ascii="Arial" w:hAnsi="Arial" w:cs="Arial"/>
          <w:b/>
          <w:bCs/>
          <w:color w:val="auto"/>
          <w:sz w:val="28"/>
          <w:szCs w:val="28"/>
        </w:rPr>
      </w:pPr>
      <w:bookmarkStart w:id="0" w:name="_Toc236912255"/>
      <w:r w:rsidRPr="008E38DC">
        <w:rPr>
          <w:rFonts w:ascii="Arial" w:hAnsi="Arial" w:cs="Arial"/>
          <w:b/>
          <w:bCs/>
          <w:color w:val="auto"/>
          <w:sz w:val="28"/>
          <w:szCs w:val="28"/>
        </w:rPr>
        <w:lastRenderedPageBreak/>
        <w:t>The consultation</w:t>
      </w:r>
      <w:bookmarkEnd w:id="0"/>
      <w:r w:rsidRPr="008E38DC">
        <w:rPr>
          <w:rFonts w:ascii="Arial" w:hAnsi="Arial" w:cs="Arial"/>
          <w:b/>
          <w:bCs/>
          <w:color w:val="auto"/>
          <w:sz w:val="28"/>
          <w:szCs w:val="28"/>
        </w:rPr>
        <w:t> </w:t>
      </w:r>
    </w:p>
    <w:p w14:paraId="3A9C16F9" w14:textId="77777777" w:rsidR="0006777A" w:rsidRPr="00497A2F" w:rsidRDefault="0006777A" w:rsidP="0006777A">
      <w:pPr>
        <w:spacing w:after="80"/>
        <w:rPr>
          <w:rFonts w:ascii="Arial" w:hAnsi="Arial" w:cs="Arial"/>
        </w:rPr>
      </w:pPr>
      <w:r w:rsidRPr="00497A2F">
        <w:rPr>
          <w:rFonts w:ascii="Arial" w:hAnsi="Arial" w:cs="Arial"/>
        </w:rPr>
        <w:t xml:space="preserve">In this consultation we are </w:t>
      </w:r>
      <w:r>
        <w:rPr>
          <w:rFonts w:ascii="Arial" w:hAnsi="Arial" w:cs="Arial"/>
        </w:rPr>
        <w:t>asking</w:t>
      </w:r>
      <w:r w:rsidRPr="00497A2F">
        <w:rPr>
          <w:rFonts w:ascii="Arial" w:hAnsi="Arial" w:cs="Arial"/>
        </w:rPr>
        <w:t xml:space="preserve"> for your views on: </w:t>
      </w:r>
    </w:p>
    <w:p w14:paraId="112A26CD" w14:textId="77777777" w:rsidR="0006777A" w:rsidRPr="00AE7B9D" w:rsidRDefault="0006777A" w:rsidP="0006777A">
      <w:pPr>
        <w:numPr>
          <w:ilvl w:val="0"/>
          <w:numId w:val="22"/>
        </w:numPr>
        <w:tabs>
          <w:tab w:val="clear" w:pos="720"/>
          <w:tab w:val="num" w:pos="360"/>
        </w:tabs>
        <w:spacing w:after="80"/>
        <w:ind w:left="360"/>
        <w:rPr>
          <w:rFonts w:ascii="Arial" w:hAnsi="Arial" w:cs="Arial"/>
        </w:rPr>
      </w:pPr>
      <w:r w:rsidRPr="00497A2F">
        <w:rPr>
          <w:rFonts w:ascii="Arial" w:hAnsi="Arial" w:cs="Arial"/>
        </w:rPr>
        <w:t>The level of the registration fee increase. </w:t>
      </w:r>
    </w:p>
    <w:p w14:paraId="191F3FDF" w14:textId="77777777" w:rsidR="0006777A" w:rsidRPr="00AE7B9D" w:rsidRDefault="0006777A" w:rsidP="0006777A">
      <w:pPr>
        <w:numPr>
          <w:ilvl w:val="0"/>
          <w:numId w:val="23"/>
        </w:numPr>
        <w:tabs>
          <w:tab w:val="clear" w:pos="720"/>
          <w:tab w:val="num" w:pos="360"/>
        </w:tabs>
        <w:spacing w:after="80"/>
        <w:ind w:left="360"/>
        <w:rPr>
          <w:rFonts w:ascii="Arial" w:hAnsi="Arial" w:cs="Arial"/>
        </w:rPr>
      </w:pPr>
      <w:r w:rsidRPr="00497A2F">
        <w:rPr>
          <w:rFonts w:ascii="Arial" w:hAnsi="Arial" w:cs="Arial"/>
        </w:rPr>
        <w:t>Whether or not the fee increase should be applied equally across the board. </w:t>
      </w:r>
    </w:p>
    <w:p w14:paraId="5EE206BB" w14:textId="77777777" w:rsidR="0006777A" w:rsidRPr="00497A2F" w:rsidRDefault="0006777A" w:rsidP="0006777A">
      <w:pPr>
        <w:numPr>
          <w:ilvl w:val="0"/>
          <w:numId w:val="24"/>
        </w:numPr>
        <w:tabs>
          <w:tab w:val="clear" w:pos="720"/>
          <w:tab w:val="num" w:pos="360"/>
        </w:tabs>
        <w:ind w:left="360" w:right="-188"/>
        <w:rPr>
          <w:rFonts w:ascii="Arial" w:hAnsi="Arial" w:cs="Arial"/>
        </w:rPr>
      </w:pPr>
      <w:r w:rsidRPr="00497A2F">
        <w:rPr>
          <w:rFonts w:ascii="Arial" w:hAnsi="Arial" w:cs="Arial"/>
        </w:rPr>
        <w:t>Whether or not there should be a larger fee increase for practising osteopaths to limit the increase on those entering the profession and/or who are non-practising. </w:t>
      </w:r>
    </w:p>
    <w:p w14:paraId="20292108" w14:textId="77777777" w:rsidR="0006777A" w:rsidRPr="00497A2F" w:rsidRDefault="0006777A" w:rsidP="0006777A">
      <w:pPr>
        <w:rPr>
          <w:rFonts w:ascii="Arial" w:hAnsi="Arial" w:cs="Arial"/>
        </w:rPr>
      </w:pPr>
      <w:r w:rsidRPr="00497A2F">
        <w:rPr>
          <w:rFonts w:ascii="Arial" w:hAnsi="Arial" w:cs="Arial"/>
        </w:rPr>
        <w:t xml:space="preserve">This will ensure the ongoing delivery of our statutory functions which </w:t>
      </w:r>
      <w:r>
        <w:rPr>
          <w:rFonts w:ascii="Arial" w:hAnsi="Arial" w:cs="Arial"/>
        </w:rPr>
        <w:t xml:space="preserve">will </w:t>
      </w:r>
      <w:r w:rsidRPr="00497A2F">
        <w:rPr>
          <w:rFonts w:ascii="Arial" w:hAnsi="Arial" w:cs="Arial"/>
        </w:rPr>
        <w:t>enable us to continue supporting osteopaths in giving excellent osteopathic care for patients.  </w:t>
      </w:r>
    </w:p>
    <w:p w14:paraId="64E4F55D" w14:textId="77777777" w:rsidR="0006777A" w:rsidRPr="00497A2F" w:rsidRDefault="0006777A" w:rsidP="0006777A">
      <w:pPr>
        <w:spacing w:after="240"/>
        <w:rPr>
          <w:rFonts w:ascii="Arial" w:hAnsi="Arial" w:cs="Arial"/>
        </w:rPr>
      </w:pPr>
      <w:r w:rsidRPr="00497A2F">
        <w:rPr>
          <w:rFonts w:ascii="Arial" w:hAnsi="Arial" w:cs="Arial"/>
        </w:rPr>
        <w:t>It will also ensure we can help patients to be confident that their osteopath meets high standards of competence, conduct and ethics, and in those cases where concerns are raised, to have sufficient resources available to investigate those concerns fairly, robustly and timely. </w:t>
      </w:r>
    </w:p>
    <w:p w14:paraId="3EA5D93C" w14:textId="77777777" w:rsidR="0006777A" w:rsidRPr="008E38DC" w:rsidRDefault="0006777A" w:rsidP="008E38DC">
      <w:pPr>
        <w:pStyle w:val="Heading2"/>
        <w:spacing w:before="0"/>
        <w:rPr>
          <w:rFonts w:ascii="Arial" w:hAnsi="Arial" w:cs="Arial"/>
          <w:b/>
          <w:bCs/>
          <w:color w:val="auto"/>
          <w:sz w:val="24"/>
          <w:szCs w:val="24"/>
        </w:rPr>
      </w:pPr>
      <w:bookmarkStart w:id="1" w:name="_Toc236912256"/>
      <w:r w:rsidRPr="008E38DC">
        <w:rPr>
          <w:rFonts w:ascii="Arial" w:hAnsi="Arial" w:cs="Arial"/>
          <w:b/>
          <w:bCs/>
          <w:color w:val="auto"/>
          <w:sz w:val="24"/>
          <w:szCs w:val="24"/>
        </w:rPr>
        <w:t>How to respond</w:t>
      </w:r>
      <w:bookmarkEnd w:id="1"/>
      <w:r w:rsidRPr="008E38DC">
        <w:rPr>
          <w:rFonts w:ascii="Arial" w:hAnsi="Arial" w:cs="Arial"/>
          <w:b/>
          <w:bCs/>
          <w:color w:val="auto"/>
          <w:sz w:val="24"/>
          <w:szCs w:val="24"/>
        </w:rPr>
        <w:t> </w:t>
      </w:r>
    </w:p>
    <w:p w14:paraId="7B8BB493" w14:textId="793573A9" w:rsidR="0006777A" w:rsidRPr="00275221" w:rsidRDefault="0006777A" w:rsidP="0006777A">
      <w:pPr>
        <w:rPr>
          <w:rFonts w:ascii="Arial" w:hAnsi="Arial" w:cs="Arial"/>
        </w:rPr>
      </w:pPr>
      <w:r w:rsidRPr="00275221">
        <w:rPr>
          <w:rFonts w:ascii="Arial" w:hAnsi="Arial" w:cs="Arial"/>
        </w:rPr>
        <w:t xml:space="preserve">We want to hear from you, </w:t>
      </w:r>
      <w:r w:rsidR="008776B3">
        <w:rPr>
          <w:rFonts w:ascii="Arial" w:hAnsi="Arial" w:cs="Arial"/>
        </w:rPr>
        <w:t xml:space="preserve">but </w:t>
      </w:r>
      <w:r>
        <w:rPr>
          <w:rFonts w:ascii="Arial" w:hAnsi="Arial" w:cs="Arial"/>
        </w:rPr>
        <w:t>remember</w:t>
      </w:r>
      <w:r w:rsidRPr="00275221">
        <w:rPr>
          <w:rFonts w:ascii="Arial" w:hAnsi="Arial" w:cs="Arial"/>
        </w:rPr>
        <w:t xml:space="preserve"> you can skip any </w:t>
      </w:r>
      <w:r>
        <w:rPr>
          <w:rFonts w:ascii="Arial" w:hAnsi="Arial" w:cs="Arial"/>
        </w:rPr>
        <w:t>questions in</w:t>
      </w:r>
      <w:r w:rsidRPr="00275221">
        <w:rPr>
          <w:rFonts w:ascii="Arial" w:hAnsi="Arial" w:cs="Arial"/>
        </w:rPr>
        <w:t xml:space="preserve"> the consultation</w:t>
      </w:r>
      <w:r>
        <w:rPr>
          <w:rFonts w:ascii="Arial" w:hAnsi="Arial" w:cs="Arial"/>
        </w:rPr>
        <w:t xml:space="preserve"> that are not</w:t>
      </w:r>
      <w:r w:rsidRPr="00275221">
        <w:rPr>
          <w:rFonts w:ascii="Arial" w:hAnsi="Arial" w:cs="Arial"/>
        </w:rPr>
        <w:t xml:space="preserve"> relevant to you.</w:t>
      </w:r>
    </w:p>
    <w:p w14:paraId="399B6D2E" w14:textId="445C5A03" w:rsidR="0006777A" w:rsidRPr="00275221" w:rsidRDefault="0006777A" w:rsidP="0006777A">
      <w:pPr>
        <w:rPr>
          <w:rFonts w:ascii="Arial" w:hAnsi="Arial" w:cs="Arial"/>
        </w:rPr>
      </w:pPr>
      <w:r w:rsidRPr="00275221">
        <w:rPr>
          <w:rFonts w:ascii="Arial" w:hAnsi="Arial" w:cs="Arial"/>
        </w:rPr>
        <w:t>The deadline for responses to this consultation is </w:t>
      </w:r>
      <w:r w:rsidR="003D42BE">
        <w:rPr>
          <w:rFonts w:ascii="Arial" w:hAnsi="Arial" w:cs="Arial"/>
        </w:rPr>
        <w:t>Thursday</w:t>
      </w:r>
      <w:r>
        <w:rPr>
          <w:rFonts w:ascii="Arial" w:hAnsi="Arial" w:cs="Arial"/>
        </w:rPr>
        <w:t xml:space="preserve"> 29 October 2026</w:t>
      </w:r>
      <w:r w:rsidRPr="00275221">
        <w:rPr>
          <w:rFonts w:ascii="Arial" w:hAnsi="Arial" w:cs="Arial"/>
        </w:rPr>
        <w:t xml:space="preserve"> </w:t>
      </w:r>
    </w:p>
    <w:p w14:paraId="1AB84844" w14:textId="77777777" w:rsidR="0006777A" w:rsidRPr="00275221" w:rsidRDefault="0006777A" w:rsidP="0006777A">
      <w:pPr>
        <w:spacing w:after="80"/>
        <w:rPr>
          <w:rFonts w:ascii="Arial" w:hAnsi="Arial" w:cs="Arial"/>
        </w:rPr>
      </w:pPr>
      <w:r w:rsidRPr="00275221">
        <w:rPr>
          <w:rFonts w:ascii="Arial" w:hAnsi="Arial" w:cs="Arial"/>
        </w:rPr>
        <w:t>You can send us your views by: </w:t>
      </w:r>
    </w:p>
    <w:p w14:paraId="2AB92847" w14:textId="21E419EF" w:rsidR="0006777A" w:rsidRPr="00275221" w:rsidRDefault="0006777A" w:rsidP="0006777A">
      <w:pPr>
        <w:numPr>
          <w:ilvl w:val="0"/>
          <w:numId w:val="19"/>
        </w:numPr>
        <w:tabs>
          <w:tab w:val="clear" w:pos="720"/>
          <w:tab w:val="num" w:pos="360"/>
        </w:tabs>
        <w:spacing w:after="80"/>
        <w:ind w:left="360"/>
        <w:rPr>
          <w:rFonts w:ascii="Arial" w:hAnsi="Arial" w:cs="Arial"/>
        </w:rPr>
      </w:pPr>
      <w:hyperlink r:id="rId15" w:history="1">
        <w:r w:rsidRPr="001D7AE0">
          <w:rPr>
            <w:rStyle w:val="Hyperlink"/>
            <w:rFonts w:ascii="Arial" w:hAnsi="Arial" w:cs="Arial"/>
            <w:color w:val="0000FF"/>
          </w:rPr>
          <w:t>using this online consultation form</w:t>
        </w:r>
      </w:hyperlink>
      <w:r w:rsidRPr="00275221">
        <w:rPr>
          <w:rFonts w:ascii="Arial" w:hAnsi="Arial" w:cs="Arial"/>
        </w:rPr>
        <w:t> </w:t>
      </w:r>
    </w:p>
    <w:p w14:paraId="4DED3F86" w14:textId="482C583F" w:rsidR="003C7833" w:rsidRPr="008025AE" w:rsidRDefault="0006777A" w:rsidP="003C7833">
      <w:pPr>
        <w:numPr>
          <w:ilvl w:val="0"/>
          <w:numId w:val="20"/>
        </w:numPr>
        <w:tabs>
          <w:tab w:val="clear" w:pos="720"/>
          <w:tab w:val="num" w:pos="360"/>
        </w:tabs>
        <w:ind w:left="360" w:right="-188"/>
        <w:rPr>
          <w:rFonts w:ascii="Arial" w:hAnsi="Arial" w:cs="Arial"/>
        </w:rPr>
      </w:pPr>
      <w:r w:rsidRPr="00275221">
        <w:rPr>
          <w:rFonts w:ascii="Arial" w:hAnsi="Arial" w:cs="Arial"/>
        </w:rPr>
        <w:t xml:space="preserve">emailing your responses </w:t>
      </w:r>
      <w:r w:rsidR="008776B3">
        <w:rPr>
          <w:rFonts w:ascii="Arial" w:hAnsi="Arial" w:cs="Arial"/>
        </w:rPr>
        <w:t>in</w:t>
      </w:r>
      <w:r w:rsidRPr="00275221">
        <w:rPr>
          <w:rFonts w:ascii="Arial" w:hAnsi="Arial" w:cs="Arial"/>
        </w:rPr>
        <w:t xml:space="preserve"> the </w:t>
      </w:r>
      <w:r w:rsidR="008776B3">
        <w:rPr>
          <w:rFonts w:ascii="Arial" w:hAnsi="Arial" w:cs="Arial"/>
        </w:rPr>
        <w:t>word version</w:t>
      </w:r>
      <w:r w:rsidRPr="00275221">
        <w:rPr>
          <w:rFonts w:ascii="Arial" w:hAnsi="Arial" w:cs="Arial"/>
        </w:rPr>
        <w:t xml:space="preserve"> to: </w:t>
      </w:r>
      <w:hyperlink r:id="rId16" w:tgtFrame="_blank" w:history="1">
        <w:r w:rsidRPr="007B49FA">
          <w:rPr>
            <w:rStyle w:val="Hyperlink"/>
            <w:rFonts w:ascii="Arial" w:hAnsi="Arial" w:cs="Arial"/>
            <w:color w:val="0000FF"/>
          </w:rPr>
          <w:t>info@osteopathy.org.uk</w:t>
        </w:r>
      </w:hyperlink>
      <w:r w:rsidRPr="00275221">
        <w:rPr>
          <w:rFonts w:ascii="Arial" w:hAnsi="Arial" w:cs="Arial"/>
        </w:rPr>
        <w:t>  </w:t>
      </w:r>
    </w:p>
    <w:p w14:paraId="04FB6BD6" w14:textId="77777777" w:rsidR="00BD4C23" w:rsidRPr="00BD4C23" w:rsidRDefault="00BD4C23" w:rsidP="00C45EA9">
      <w:pPr>
        <w:tabs>
          <w:tab w:val="num" w:pos="360"/>
        </w:tabs>
        <w:ind w:right="-330"/>
        <w:rPr>
          <w:rFonts w:ascii="Arial" w:hAnsi="Arial" w:cs="Arial"/>
        </w:rPr>
      </w:pPr>
      <w:r w:rsidRPr="00BD4C23">
        <w:rPr>
          <w:rFonts w:ascii="Arial" w:hAnsi="Arial" w:cs="Arial"/>
        </w:rPr>
        <w:t xml:space="preserve">If you still have questions or wish to hear more about this consultation before you submit your response, you are welcome to </w:t>
      </w:r>
      <w:hyperlink r:id="rId17" w:history="1">
        <w:r w:rsidR="00C373AA" w:rsidRPr="00B82F56">
          <w:rPr>
            <w:rStyle w:val="Hyperlink"/>
            <w:rFonts w:ascii="Arial" w:hAnsi="Arial" w:cs="Arial"/>
            <w:color w:val="0000FF"/>
          </w:rPr>
          <w:t>j</w:t>
        </w:r>
        <w:r w:rsidR="003C7833" w:rsidRPr="00B82F56">
          <w:rPr>
            <w:rStyle w:val="Hyperlink"/>
            <w:rFonts w:ascii="Arial" w:hAnsi="Arial" w:cs="Arial"/>
            <w:color w:val="0000FF"/>
          </w:rPr>
          <w:t>oin our</w:t>
        </w:r>
        <w:r w:rsidR="00C373AA" w:rsidRPr="00B82F56">
          <w:rPr>
            <w:rStyle w:val="Hyperlink"/>
            <w:rFonts w:ascii="Arial" w:hAnsi="Arial" w:cs="Arial"/>
            <w:color w:val="0000FF"/>
          </w:rPr>
          <w:t xml:space="preserve"> online</w:t>
        </w:r>
        <w:r w:rsidR="003C7833" w:rsidRPr="00B82F56">
          <w:rPr>
            <w:rStyle w:val="Hyperlink"/>
            <w:rFonts w:ascii="Arial" w:hAnsi="Arial" w:cs="Arial"/>
            <w:color w:val="0000FF"/>
          </w:rPr>
          <w:t xml:space="preserve"> webinar</w:t>
        </w:r>
      </w:hyperlink>
      <w:r>
        <w:t xml:space="preserve">. </w:t>
      </w:r>
      <w:r w:rsidRPr="00BD4C23">
        <w:rPr>
          <w:rFonts w:ascii="Arial" w:hAnsi="Arial" w:cs="Arial"/>
        </w:rPr>
        <w:t>Please submit your questions in advance via email, the first one will be held on Tuesday 25 August at 6pm.</w:t>
      </w:r>
    </w:p>
    <w:p w14:paraId="04942FFE" w14:textId="77777777" w:rsidR="0006777A" w:rsidRPr="00497A2F" w:rsidRDefault="0006777A" w:rsidP="0006777A">
      <w:pPr>
        <w:rPr>
          <w:rFonts w:ascii="Arial" w:hAnsi="Arial" w:cs="Arial"/>
        </w:rPr>
      </w:pPr>
      <w:r w:rsidRPr="00497A2F">
        <w:rPr>
          <w:rFonts w:ascii="Arial" w:hAnsi="Arial" w:cs="Arial"/>
        </w:rPr>
        <w:t>Information in responses, including personal information, may need to be published or disclosed under the access to information regimes (mainly the Freedom of Information Act 2000, the General Data Protection Regulation, the Data Protection Act 2018 and the Environmental Information Regulations 2004). We will publish  </w:t>
      </w:r>
      <w:r w:rsidRPr="00497A2F">
        <w:rPr>
          <w:rFonts w:ascii="Arial" w:hAnsi="Arial" w:cs="Arial"/>
        </w:rPr>
        <w:br/>
        <w:t>a report about the consultation and the responses we have received.  </w:t>
      </w:r>
    </w:p>
    <w:p w14:paraId="4401E489" w14:textId="77777777" w:rsidR="0006777A" w:rsidRPr="00497A2F" w:rsidRDefault="0006777A" w:rsidP="0006777A">
      <w:pPr>
        <w:ind w:right="-46"/>
        <w:rPr>
          <w:rFonts w:ascii="Arial" w:hAnsi="Arial" w:cs="Arial"/>
        </w:rPr>
      </w:pPr>
      <w:r w:rsidRPr="00497A2F">
        <w:rPr>
          <w:rFonts w:ascii="Arial" w:hAnsi="Arial" w:cs="Arial"/>
        </w:rPr>
        <w:t>We want to make sure that the data we get from our consultations are robust and have sufficient integrity. The most reliable means of doing this is requiring names and email addresses from each respondent, and limiting responses to one. This allows everyone to have a voice but prevents multiple responses skewing the results. Respondents' information is subject to our </w:t>
      </w:r>
      <w:hyperlink r:id="rId18" w:tgtFrame="_blank" w:history="1">
        <w:r w:rsidRPr="007B49FA">
          <w:rPr>
            <w:rStyle w:val="Hyperlink"/>
            <w:rFonts w:ascii="Arial" w:hAnsi="Arial" w:cs="Arial"/>
            <w:color w:val="0000FF"/>
          </w:rPr>
          <w:t>data protection policy and privacy notice</w:t>
        </w:r>
      </w:hyperlink>
      <w:r w:rsidRPr="00497A2F">
        <w:rPr>
          <w:rFonts w:ascii="Arial" w:hAnsi="Arial" w:cs="Arial"/>
        </w:rPr>
        <w:t>.  </w:t>
      </w:r>
    </w:p>
    <w:p w14:paraId="17A93DA1" w14:textId="77777777" w:rsidR="0006777A" w:rsidRDefault="0006777A" w:rsidP="0006777A">
      <w:pPr>
        <w:rPr>
          <w:rFonts w:ascii="Arial" w:hAnsi="Arial" w:cs="Arial"/>
        </w:rPr>
        <w:sectPr w:rsidR="0006777A" w:rsidSect="0006777A">
          <w:headerReference w:type="even" r:id="rId19"/>
          <w:headerReference w:type="default" r:id="rId20"/>
          <w:headerReference w:type="first" r:id="rId21"/>
          <w:footerReference w:type="first" r:id="rId22"/>
          <w:pgSz w:w="11906" w:h="16838"/>
          <w:pgMar w:top="1276" w:right="1440" w:bottom="426" w:left="1440" w:header="708" w:footer="405" w:gutter="0"/>
          <w:cols w:space="708"/>
          <w:titlePg/>
          <w:docGrid w:linePitch="360"/>
        </w:sectPr>
      </w:pPr>
      <w:r w:rsidRPr="00497A2F">
        <w:rPr>
          <w:rFonts w:ascii="Arial" w:hAnsi="Arial" w:cs="Arial"/>
        </w:rPr>
        <w:t>The GOsC is a data controller registered with the Information Commissioner’s Office. We use personal data to support our work as the regulatory body for osteopaths.  </w:t>
      </w:r>
      <w:r w:rsidRPr="00497A2F">
        <w:rPr>
          <w:rFonts w:ascii="Arial" w:hAnsi="Arial" w:cs="Arial"/>
        </w:rPr>
        <w:br/>
        <w:t>We may share data with third parties to meet our statutory aims and objectives, and when using our powers and meeting our responsibilities under the Osteopaths Act and the associated rules made under the Act. We may use personal data to update the Register, administer and maintain the Register, process complaints, compile statistics and keep stakeholders updated with information about our work.  </w:t>
      </w:r>
    </w:p>
    <w:p w14:paraId="52AE0581" w14:textId="77777777" w:rsidR="0006777A" w:rsidRPr="0006240C" w:rsidRDefault="0006777A" w:rsidP="0006240C">
      <w:pPr>
        <w:pStyle w:val="Heading2"/>
        <w:rPr>
          <w:rFonts w:ascii="Arial" w:hAnsi="Arial" w:cs="Arial"/>
          <w:b/>
          <w:bCs/>
          <w:color w:val="auto"/>
          <w:sz w:val="24"/>
          <w:szCs w:val="24"/>
        </w:rPr>
      </w:pPr>
      <w:bookmarkStart w:id="2" w:name="_Toc236912257"/>
      <w:r w:rsidRPr="0006240C">
        <w:rPr>
          <w:rFonts w:ascii="Arial" w:hAnsi="Arial" w:cs="Arial"/>
          <w:b/>
          <w:bCs/>
          <w:color w:val="auto"/>
          <w:sz w:val="24"/>
          <w:szCs w:val="24"/>
        </w:rPr>
        <w:lastRenderedPageBreak/>
        <w:t>Consultation questions</w:t>
      </w:r>
      <w:bookmarkEnd w:id="2"/>
      <w:r w:rsidRPr="0006240C">
        <w:rPr>
          <w:rFonts w:ascii="Arial" w:hAnsi="Arial" w:cs="Arial"/>
          <w:b/>
          <w:bCs/>
          <w:color w:val="auto"/>
          <w:sz w:val="24"/>
          <w:szCs w:val="24"/>
        </w:rPr>
        <w:t> </w:t>
      </w:r>
    </w:p>
    <w:p w14:paraId="791612A8" w14:textId="77777777" w:rsidR="0006777A" w:rsidRPr="00497A2F" w:rsidRDefault="0006777A" w:rsidP="0006777A">
      <w:pPr>
        <w:rPr>
          <w:rFonts w:ascii="Arial" w:hAnsi="Arial" w:cs="Arial"/>
        </w:rPr>
      </w:pPr>
      <w:r w:rsidRPr="00497A2F">
        <w:rPr>
          <w:rFonts w:ascii="Arial" w:hAnsi="Arial" w:cs="Arial"/>
        </w:rPr>
        <w:t>Please answer the consultation questions: </w:t>
      </w:r>
    </w:p>
    <w:p w14:paraId="5ED6AD57" w14:textId="77777777" w:rsidR="0006777A" w:rsidRPr="00D27416" w:rsidRDefault="0006777A" w:rsidP="0006777A">
      <w:pPr>
        <w:numPr>
          <w:ilvl w:val="0"/>
          <w:numId w:val="25"/>
        </w:numPr>
        <w:rPr>
          <w:rFonts w:ascii="Arial" w:hAnsi="Arial" w:cs="Arial"/>
        </w:rPr>
      </w:pPr>
      <w:r w:rsidRPr="00D27416">
        <w:rPr>
          <w:rFonts w:ascii="Arial" w:hAnsi="Arial" w:cs="Arial"/>
        </w:rPr>
        <w:t>Please provide your name or the name of your organisation, if replying on behalf of an organisation (optional) </w:t>
      </w:r>
    </w:p>
    <w:tbl>
      <w:tblPr>
        <w:tblStyle w:val="TableGrid"/>
        <w:tblW w:w="9351" w:type="dxa"/>
        <w:tblLook w:val="04A0" w:firstRow="1" w:lastRow="0" w:firstColumn="1" w:lastColumn="0" w:noHBand="0" w:noVBand="1"/>
      </w:tblPr>
      <w:tblGrid>
        <w:gridCol w:w="9351"/>
      </w:tblGrid>
      <w:tr w:rsidR="0006777A" w14:paraId="5729FD49" w14:textId="77777777" w:rsidTr="00B850BB">
        <w:tc>
          <w:tcPr>
            <w:tcW w:w="9351" w:type="dxa"/>
          </w:tcPr>
          <w:p w14:paraId="6CC4DB9D" w14:textId="77777777" w:rsidR="0006777A" w:rsidRDefault="0006777A" w:rsidP="00B850BB">
            <w:pPr>
              <w:spacing w:before="80" w:after="80" w:line="259" w:lineRule="auto"/>
              <w:rPr>
                <w:rFonts w:ascii="Arial" w:hAnsi="Arial" w:cs="Arial"/>
                <w:b/>
                <w:bCs/>
              </w:rPr>
            </w:pPr>
            <w:r w:rsidRPr="00CE13DB">
              <w:rPr>
                <w:rFonts w:ascii="Arial" w:hAnsi="Arial" w:cs="Arial"/>
                <w:b/>
                <w:bCs/>
              </w:rPr>
              <w:t> </w:t>
            </w:r>
          </w:p>
        </w:tc>
      </w:tr>
    </w:tbl>
    <w:p w14:paraId="00E6BF0D" w14:textId="77777777" w:rsidR="0006777A" w:rsidRPr="00D27416" w:rsidRDefault="0006777A" w:rsidP="0006777A">
      <w:pPr>
        <w:numPr>
          <w:ilvl w:val="0"/>
          <w:numId w:val="26"/>
        </w:numPr>
        <w:spacing w:before="160"/>
        <w:rPr>
          <w:rFonts w:ascii="Arial" w:hAnsi="Arial" w:cs="Arial"/>
        </w:rPr>
      </w:pPr>
      <w:r w:rsidRPr="00D27416">
        <w:rPr>
          <w:rFonts w:ascii="Arial" w:hAnsi="Arial" w:cs="Arial"/>
        </w:rPr>
        <w:t>Please let us know in what role you are answering these questions: </w:t>
      </w:r>
    </w:p>
    <w:tbl>
      <w:tblPr>
        <w:tblW w:w="12773"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29"/>
        <w:gridCol w:w="567"/>
        <w:gridCol w:w="3777"/>
      </w:tblGrid>
      <w:tr w:rsidR="0006777A" w:rsidRPr="00497A2F" w14:paraId="74133A84" w14:textId="77777777" w:rsidTr="00B850BB">
        <w:trPr>
          <w:trHeight w:val="405"/>
        </w:trPr>
        <w:tc>
          <w:tcPr>
            <w:tcW w:w="8429" w:type="dxa"/>
            <w:tcBorders>
              <w:top w:val="nil"/>
              <w:left w:val="nil"/>
              <w:bottom w:val="nil"/>
              <w:right w:val="single" w:sz="6" w:space="0" w:color="auto"/>
            </w:tcBorders>
            <w:vAlign w:val="center"/>
            <w:hideMark/>
          </w:tcPr>
          <w:p w14:paraId="2F3C0DEC" w14:textId="77777777" w:rsidR="0006777A" w:rsidRPr="00497A2F" w:rsidRDefault="0006777A" w:rsidP="00B850BB">
            <w:pPr>
              <w:spacing w:before="80" w:after="80"/>
              <w:rPr>
                <w:rFonts w:ascii="Arial" w:hAnsi="Arial" w:cs="Arial"/>
              </w:rPr>
            </w:pPr>
            <w:r w:rsidRPr="00497A2F">
              <w:rPr>
                <w:rFonts w:ascii="Arial" w:hAnsi="Arial" w:cs="Arial"/>
              </w:rPr>
              <w:t>GOsC Council</w:t>
            </w:r>
            <w:r>
              <w:rPr>
                <w:rFonts w:ascii="Arial" w:hAnsi="Arial" w:cs="Arial"/>
              </w:rPr>
              <w:t xml:space="preserve"> (including Patient Partners and Council Associates)</w:t>
            </w:r>
            <w:r w:rsidRPr="00497A2F">
              <w:rPr>
                <w:rFonts w:ascii="Arial" w:hAnsi="Arial" w:cs="Arial"/>
              </w:rPr>
              <w:t>/Committee member </w:t>
            </w:r>
          </w:p>
        </w:tc>
        <w:tc>
          <w:tcPr>
            <w:tcW w:w="567" w:type="dxa"/>
            <w:tcBorders>
              <w:top w:val="single" w:sz="6" w:space="0" w:color="auto"/>
              <w:left w:val="single" w:sz="6" w:space="0" w:color="auto"/>
              <w:bottom w:val="single" w:sz="6" w:space="0" w:color="auto"/>
              <w:right w:val="single" w:sz="6" w:space="0" w:color="auto"/>
            </w:tcBorders>
            <w:vAlign w:val="center"/>
            <w:hideMark/>
          </w:tcPr>
          <w:p w14:paraId="2DEED30E" w14:textId="77777777" w:rsidR="0006777A" w:rsidRPr="00497A2F" w:rsidRDefault="0006777A" w:rsidP="00B850BB">
            <w:pPr>
              <w:rPr>
                <w:rFonts w:ascii="Arial" w:hAnsi="Arial" w:cs="Arial"/>
              </w:rPr>
            </w:pPr>
            <w:r w:rsidRPr="00497A2F">
              <w:rPr>
                <w:rFonts w:ascii="Arial" w:hAnsi="Arial" w:cs="Arial"/>
              </w:rPr>
              <w:t> </w:t>
            </w:r>
          </w:p>
        </w:tc>
        <w:tc>
          <w:tcPr>
            <w:tcW w:w="3777" w:type="dxa"/>
            <w:tcBorders>
              <w:top w:val="nil"/>
              <w:left w:val="single" w:sz="6" w:space="0" w:color="auto"/>
              <w:bottom w:val="nil"/>
              <w:right w:val="nil"/>
            </w:tcBorders>
            <w:vAlign w:val="center"/>
            <w:hideMark/>
          </w:tcPr>
          <w:p w14:paraId="3E238788" w14:textId="77777777" w:rsidR="0006777A" w:rsidRPr="00497A2F" w:rsidRDefault="0006777A" w:rsidP="00B850BB">
            <w:pPr>
              <w:rPr>
                <w:rFonts w:ascii="Arial" w:hAnsi="Arial" w:cs="Arial"/>
              </w:rPr>
            </w:pPr>
            <w:r w:rsidRPr="00497A2F">
              <w:rPr>
                <w:rFonts w:ascii="Arial" w:hAnsi="Arial" w:cs="Arial"/>
              </w:rPr>
              <w:t> </w:t>
            </w:r>
          </w:p>
        </w:tc>
      </w:tr>
      <w:tr w:rsidR="0006777A" w:rsidRPr="00497A2F" w14:paraId="29068023" w14:textId="77777777" w:rsidTr="00B850BB">
        <w:trPr>
          <w:trHeight w:val="405"/>
        </w:trPr>
        <w:tc>
          <w:tcPr>
            <w:tcW w:w="8429" w:type="dxa"/>
            <w:tcBorders>
              <w:top w:val="nil"/>
              <w:left w:val="nil"/>
              <w:bottom w:val="nil"/>
              <w:right w:val="single" w:sz="6" w:space="0" w:color="auto"/>
            </w:tcBorders>
            <w:vAlign w:val="center"/>
            <w:hideMark/>
          </w:tcPr>
          <w:p w14:paraId="20B8D4D6" w14:textId="77777777" w:rsidR="0006777A" w:rsidRPr="00497A2F" w:rsidRDefault="0006777A" w:rsidP="00B850BB">
            <w:pPr>
              <w:spacing w:before="80" w:after="80"/>
              <w:rPr>
                <w:rFonts w:ascii="Arial" w:hAnsi="Arial" w:cs="Arial"/>
              </w:rPr>
            </w:pPr>
            <w:r w:rsidRPr="00497A2F">
              <w:rPr>
                <w:rFonts w:ascii="Arial" w:hAnsi="Arial" w:cs="Arial"/>
              </w:rPr>
              <w:t>Member of the public </w:t>
            </w:r>
          </w:p>
        </w:tc>
        <w:tc>
          <w:tcPr>
            <w:tcW w:w="567" w:type="dxa"/>
            <w:tcBorders>
              <w:top w:val="single" w:sz="6" w:space="0" w:color="auto"/>
              <w:left w:val="single" w:sz="6" w:space="0" w:color="auto"/>
              <w:bottom w:val="single" w:sz="6" w:space="0" w:color="auto"/>
              <w:right w:val="single" w:sz="6" w:space="0" w:color="auto"/>
            </w:tcBorders>
            <w:vAlign w:val="center"/>
            <w:hideMark/>
          </w:tcPr>
          <w:p w14:paraId="6DC9EB62" w14:textId="77777777" w:rsidR="0006777A" w:rsidRPr="00497A2F" w:rsidRDefault="0006777A" w:rsidP="00B850BB">
            <w:pPr>
              <w:rPr>
                <w:rFonts w:ascii="Arial" w:hAnsi="Arial" w:cs="Arial"/>
              </w:rPr>
            </w:pPr>
            <w:r w:rsidRPr="00497A2F">
              <w:rPr>
                <w:rFonts w:ascii="Arial" w:hAnsi="Arial" w:cs="Arial"/>
              </w:rPr>
              <w:t> </w:t>
            </w:r>
          </w:p>
        </w:tc>
        <w:tc>
          <w:tcPr>
            <w:tcW w:w="3777" w:type="dxa"/>
            <w:tcBorders>
              <w:top w:val="nil"/>
              <w:left w:val="single" w:sz="6" w:space="0" w:color="auto"/>
              <w:bottom w:val="nil"/>
              <w:right w:val="nil"/>
            </w:tcBorders>
            <w:vAlign w:val="center"/>
            <w:hideMark/>
          </w:tcPr>
          <w:p w14:paraId="7658000A" w14:textId="77777777" w:rsidR="0006777A" w:rsidRPr="00497A2F" w:rsidRDefault="0006777A" w:rsidP="00B850BB">
            <w:pPr>
              <w:rPr>
                <w:rFonts w:ascii="Arial" w:hAnsi="Arial" w:cs="Arial"/>
              </w:rPr>
            </w:pPr>
            <w:r w:rsidRPr="00497A2F">
              <w:rPr>
                <w:rFonts w:ascii="Arial" w:hAnsi="Arial" w:cs="Arial"/>
              </w:rPr>
              <w:t> </w:t>
            </w:r>
          </w:p>
        </w:tc>
      </w:tr>
      <w:tr w:rsidR="0006777A" w:rsidRPr="00497A2F" w14:paraId="4FA733D4" w14:textId="77777777" w:rsidTr="00B850BB">
        <w:trPr>
          <w:trHeight w:val="405"/>
        </w:trPr>
        <w:tc>
          <w:tcPr>
            <w:tcW w:w="8429" w:type="dxa"/>
            <w:tcBorders>
              <w:top w:val="nil"/>
              <w:left w:val="nil"/>
              <w:bottom w:val="nil"/>
              <w:right w:val="single" w:sz="6" w:space="0" w:color="auto"/>
            </w:tcBorders>
            <w:vAlign w:val="center"/>
            <w:hideMark/>
          </w:tcPr>
          <w:p w14:paraId="796E85F8" w14:textId="77777777" w:rsidR="0006777A" w:rsidRPr="00497A2F" w:rsidRDefault="0006777A" w:rsidP="00B850BB">
            <w:pPr>
              <w:spacing w:before="80" w:after="80"/>
              <w:rPr>
                <w:rFonts w:ascii="Arial" w:hAnsi="Arial" w:cs="Arial"/>
              </w:rPr>
            </w:pPr>
            <w:r w:rsidRPr="00497A2F">
              <w:rPr>
                <w:rFonts w:ascii="Arial" w:hAnsi="Arial" w:cs="Arial"/>
              </w:rPr>
              <w:t>Osteopath </w:t>
            </w:r>
          </w:p>
        </w:tc>
        <w:tc>
          <w:tcPr>
            <w:tcW w:w="567" w:type="dxa"/>
            <w:tcBorders>
              <w:top w:val="single" w:sz="6" w:space="0" w:color="auto"/>
              <w:left w:val="single" w:sz="6" w:space="0" w:color="auto"/>
              <w:bottom w:val="single" w:sz="6" w:space="0" w:color="auto"/>
              <w:right w:val="single" w:sz="6" w:space="0" w:color="auto"/>
            </w:tcBorders>
            <w:vAlign w:val="center"/>
            <w:hideMark/>
          </w:tcPr>
          <w:p w14:paraId="20167155" w14:textId="77777777" w:rsidR="0006777A" w:rsidRPr="00497A2F" w:rsidRDefault="0006777A" w:rsidP="00B850BB">
            <w:pPr>
              <w:rPr>
                <w:rFonts w:ascii="Arial" w:hAnsi="Arial" w:cs="Arial"/>
              </w:rPr>
            </w:pPr>
            <w:r w:rsidRPr="00497A2F">
              <w:rPr>
                <w:rFonts w:ascii="Arial" w:hAnsi="Arial" w:cs="Arial"/>
              </w:rPr>
              <w:t> </w:t>
            </w:r>
          </w:p>
        </w:tc>
        <w:tc>
          <w:tcPr>
            <w:tcW w:w="3777" w:type="dxa"/>
            <w:tcBorders>
              <w:top w:val="nil"/>
              <w:left w:val="single" w:sz="6" w:space="0" w:color="auto"/>
              <w:bottom w:val="nil"/>
              <w:right w:val="nil"/>
            </w:tcBorders>
            <w:vAlign w:val="center"/>
            <w:hideMark/>
          </w:tcPr>
          <w:p w14:paraId="180695A2" w14:textId="77777777" w:rsidR="0006777A" w:rsidRPr="00497A2F" w:rsidRDefault="0006777A" w:rsidP="00B850BB">
            <w:pPr>
              <w:rPr>
                <w:rFonts w:ascii="Arial" w:hAnsi="Arial" w:cs="Arial"/>
              </w:rPr>
            </w:pPr>
            <w:r w:rsidRPr="00497A2F">
              <w:rPr>
                <w:rFonts w:ascii="Arial" w:hAnsi="Arial" w:cs="Arial"/>
              </w:rPr>
              <w:t> </w:t>
            </w:r>
          </w:p>
        </w:tc>
      </w:tr>
      <w:tr w:rsidR="0006777A" w:rsidRPr="00497A2F" w14:paraId="4FB383F0" w14:textId="77777777" w:rsidTr="00B850BB">
        <w:trPr>
          <w:trHeight w:val="651"/>
        </w:trPr>
        <w:tc>
          <w:tcPr>
            <w:tcW w:w="8429" w:type="dxa"/>
            <w:tcBorders>
              <w:top w:val="nil"/>
              <w:left w:val="nil"/>
              <w:bottom w:val="nil"/>
              <w:right w:val="single" w:sz="6" w:space="0" w:color="auto"/>
            </w:tcBorders>
            <w:vAlign w:val="center"/>
            <w:hideMark/>
          </w:tcPr>
          <w:p w14:paraId="5C7C2CE6" w14:textId="77777777" w:rsidR="0006777A" w:rsidRPr="00497A2F" w:rsidRDefault="0006777A" w:rsidP="00B850BB">
            <w:pPr>
              <w:spacing w:before="80" w:after="80"/>
              <w:rPr>
                <w:rFonts w:ascii="Arial" w:hAnsi="Arial" w:cs="Arial"/>
              </w:rPr>
            </w:pPr>
            <w:r w:rsidRPr="00497A2F">
              <w:rPr>
                <w:rFonts w:ascii="Arial" w:hAnsi="Arial" w:cs="Arial"/>
              </w:rPr>
              <w:t>Osteopathic educator </w:t>
            </w:r>
          </w:p>
        </w:tc>
        <w:tc>
          <w:tcPr>
            <w:tcW w:w="567" w:type="dxa"/>
            <w:tcBorders>
              <w:top w:val="single" w:sz="6" w:space="0" w:color="auto"/>
              <w:left w:val="single" w:sz="6" w:space="0" w:color="auto"/>
              <w:bottom w:val="single" w:sz="6" w:space="0" w:color="auto"/>
              <w:right w:val="single" w:sz="6" w:space="0" w:color="auto"/>
            </w:tcBorders>
            <w:vAlign w:val="center"/>
            <w:hideMark/>
          </w:tcPr>
          <w:p w14:paraId="22D34813" w14:textId="77777777" w:rsidR="0006777A" w:rsidRPr="00497A2F" w:rsidRDefault="0006777A" w:rsidP="00B850BB">
            <w:pPr>
              <w:rPr>
                <w:rFonts w:ascii="Arial" w:hAnsi="Arial" w:cs="Arial"/>
              </w:rPr>
            </w:pPr>
            <w:r w:rsidRPr="00497A2F">
              <w:rPr>
                <w:rFonts w:ascii="Arial" w:hAnsi="Arial" w:cs="Arial"/>
              </w:rPr>
              <w:t> </w:t>
            </w:r>
          </w:p>
        </w:tc>
        <w:tc>
          <w:tcPr>
            <w:tcW w:w="3777" w:type="dxa"/>
            <w:tcBorders>
              <w:top w:val="nil"/>
              <w:left w:val="single" w:sz="6" w:space="0" w:color="auto"/>
              <w:bottom w:val="nil"/>
              <w:right w:val="nil"/>
            </w:tcBorders>
            <w:vAlign w:val="center"/>
            <w:hideMark/>
          </w:tcPr>
          <w:p w14:paraId="1E80D68C" w14:textId="77777777" w:rsidR="0006777A" w:rsidRPr="00497A2F" w:rsidRDefault="0006777A" w:rsidP="00B850BB">
            <w:pPr>
              <w:rPr>
                <w:rFonts w:ascii="Arial" w:hAnsi="Arial" w:cs="Arial"/>
              </w:rPr>
            </w:pPr>
            <w:r w:rsidRPr="00497A2F">
              <w:rPr>
                <w:rFonts w:ascii="Arial" w:hAnsi="Arial" w:cs="Arial"/>
              </w:rPr>
              <w:t> </w:t>
            </w:r>
          </w:p>
        </w:tc>
      </w:tr>
      <w:tr w:rsidR="0006777A" w:rsidRPr="00497A2F" w14:paraId="500F5C24" w14:textId="77777777" w:rsidTr="00B850BB">
        <w:trPr>
          <w:trHeight w:val="405"/>
        </w:trPr>
        <w:tc>
          <w:tcPr>
            <w:tcW w:w="8429" w:type="dxa"/>
            <w:tcBorders>
              <w:top w:val="nil"/>
              <w:left w:val="nil"/>
              <w:bottom w:val="nil"/>
              <w:right w:val="single" w:sz="6" w:space="0" w:color="auto"/>
            </w:tcBorders>
            <w:vAlign w:val="center"/>
            <w:hideMark/>
          </w:tcPr>
          <w:p w14:paraId="34D9682D" w14:textId="77777777" w:rsidR="0006777A" w:rsidRPr="00497A2F" w:rsidRDefault="0006777A" w:rsidP="00B850BB">
            <w:pPr>
              <w:spacing w:before="80" w:after="80"/>
              <w:rPr>
                <w:rFonts w:ascii="Arial" w:hAnsi="Arial" w:cs="Arial"/>
              </w:rPr>
            </w:pPr>
            <w:r w:rsidRPr="00497A2F">
              <w:rPr>
                <w:rFonts w:ascii="Arial" w:hAnsi="Arial" w:cs="Arial"/>
              </w:rPr>
              <w:t>Patient </w:t>
            </w:r>
          </w:p>
        </w:tc>
        <w:tc>
          <w:tcPr>
            <w:tcW w:w="567" w:type="dxa"/>
            <w:tcBorders>
              <w:top w:val="single" w:sz="6" w:space="0" w:color="auto"/>
              <w:left w:val="single" w:sz="6" w:space="0" w:color="auto"/>
              <w:bottom w:val="single" w:sz="6" w:space="0" w:color="auto"/>
              <w:right w:val="single" w:sz="6" w:space="0" w:color="auto"/>
            </w:tcBorders>
            <w:vAlign w:val="center"/>
            <w:hideMark/>
          </w:tcPr>
          <w:p w14:paraId="137E65F6" w14:textId="77777777" w:rsidR="0006777A" w:rsidRPr="00497A2F" w:rsidRDefault="0006777A" w:rsidP="00B850BB">
            <w:pPr>
              <w:rPr>
                <w:rFonts w:ascii="Arial" w:hAnsi="Arial" w:cs="Arial"/>
              </w:rPr>
            </w:pPr>
            <w:r w:rsidRPr="00497A2F">
              <w:rPr>
                <w:rFonts w:ascii="Arial" w:hAnsi="Arial" w:cs="Arial"/>
              </w:rPr>
              <w:t> </w:t>
            </w:r>
          </w:p>
        </w:tc>
        <w:tc>
          <w:tcPr>
            <w:tcW w:w="3777" w:type="dxa"/>
            <w:tcBorders>
              <w:top w:val="nil"/>
              <w:left w:val="single" w:sz="6" w:space="0" w:color="auto"/>
              <w:bottom w:val="nil"/>
              <w:right w:val="nil"/>
            </w:tcBorders>
            <w:vAlign w:val="center"/>
            <w:hideMark/>
          </w:tcPr>
          <w:p w14:paraId="731A3926" w14:textId="77777777" w:rsidR="0006777A" w:rsidRPr="00497A2F" w:rsidRDefault="0006777A" w:rsidP="00B850BB">
            <w:pPr>
              <w:rPr>
                <w:rFonts w:ascii="Arial" w:hAnsi="Arial" w:cs="Arial"/>
              </w:rPr>
            </w:pPr>
            <w:r w:rsidRPr="00497A2F">
              <w:rPr>
                <w:rFonts w:ascii="Arial" w:hAnsi="Arial" w:cs="Arial"/>
              </w:rPr>
              <w:t> </w:t>
            </w:r>
          </w:p>
        </w:tc>
      </w:tr>
      <w:tr w:rsidR="0006777A" w:rsidRPr="00497A2F" w14:paraId="061D990D" w14:textId="77777777" w:rsidTr="00B850BB">
        <w:trPr>
          <w:trHeight w:val="405"/>
        </w:trPr>
        <w:tc>
          <w:tcPr>
            <w:tcW w:w="8429" w:type="dxa"/>
            <w:tcBorders>
              <w:top w:val="nil"/>
              <w:left w:val="nil"/>
              <w:bottom w:val="nil"/>
              <w:right w:val="single" w:sz="6" w:space="0" w:color="auto"/>
            </w:tcBorders>
            <w:vAlign w:val="center"/>
            <w:hideMark/>
          </w:tcPr>
          <w:p w14:paraId="784EBC4C" w14:textId="77777777" w:rsidR="0006777A" w:rsidRPr="00497A2F" w:rsidRDefault="0006777A" w:rsidP="00B850BB">
            <w:pPr>
              <w:spacing w:before="80" w:after="80"/>
              <w:rPr>
                <w:rFonts w:ascii="Arial" w:hAnsi="Arial" w:cs="Arial"/>
              </w:rPr>
            </w:pPr>
            <w:r>
              <w:rPr>
                <w:rFonts w:ascii="Arial" w:hAnsi="Arial" w:cs="Arial"/>
              </w:rPr>
              <w:t>Osteopathic s</w:t>
            </w:r>
            <w:r w:rsidRPr="00497A2F">
              <w:rPr>
                <w:rFonts w:ascii="Arial" w:hAnsi="Arial" w:cs="Arial"/>
              </w:rPr>
              <w:t>tudent </w:t>
            </w:r>
          </w:p>
        </w:tc>
        <w:tc>
          <w:tcPr>
            <w:tcW w:w="567" w:type="dxa"/>
            <w:tcBorders>
              <w:top w:val="single" w:sz="6" w:space="0" w:color="auto"/>
              <w:left w:val="single" w:sz="6" w:space="0" w:color="auto"/>
              <w:bottom w:val="single" w:sz="6" w:space="0" w:color="auto"/>
              <w:right w:val="single" w:sz="6" w:space="0" w:color="auto"/>
            </w:tcBorders>
            <w:vAlign w:val="center"/>
            <w:hideMark/>
          </w:tcPr>
          <w:p w14:paraId="7F9AAD09" w14:textId="77777777" w:rsidR="0006777A" w:rsidRPr="00497A2F" w:rsidRDefault="0006777A" w:rsidP="00B850BB">
            <w:pPr>
              <w:rPr>
                <w:rFonts w:ascii="Arial" w:hAnsi="Arial" w:cs="Arial"/>
              </w:rPr>
            </w:pPr>
            <w:r w:rsidRPr="00497A2F">
              <w:rPr>
                <w:rFonts w:ascii="Arial" w:hAnsi="Arial" w:cs="Arial"/>
              </w:rPr>
              <w:t> </w:t>
            </w:r>
          </w:p>
        </w:tc>
        <w:tc>
          <w:tcPr>
            <w:tcW w:w="3777" w:type="dxa"/>
            <w:tcBorders>
              <w:top w:val="nil"/>
              <w:left w:val="single" w:sz="6" w:space="0" w:color="auto"/>
              <w:bottom w:val="nil"/>
              <w:right w:val="nil"/>
            </w:tcBorders>
            <w:vAlign w:val="center"/>
            <w:hideMark/>
          </w:tcPr>
          <w:p w14:paraId="6BED352B" w14:textId="77777777" w:rsidR="0006777A" w:rsidRPr="00497A2F" w:rsidRDefault="0006777A" w:rsidP="00B850BB">
            <w:pPr>
              <w:rPr>
                <w:rFonts w:ascii="Arial" w:hAnsi="Arial" w:cs="Arial"/>
              </w:rPr>
            </w:pPr>
            <w:r w:rsidRPr="00497A2F">
              <w:rPr>
                <w:rFonts w:ascii="Arial" w:hAnsi="Arial" w:cs="Arial"/>
              </w:rPr>
              <w:t> </w:t>
            </w:r>
          </w:p>
        </w:tc>
      </w:tr>
      <w:tr w:rsidR="0006777A" w:rsidRPr="00497A2F" w14:paraId="38911B4E" w14:textId="77777777" w:rsidTr="00B850BB">
        <w:trPr>
          <w:trHeight w:val="405"/>
        </w:trPr>
        <w:tc>
          <w:tcPr>
            <w:tcW w:w="8429" w:type="dxa"/>
            <w:tcBorders>
              <w:top w:val="nil"/>
              <w:left w:val="nil"/>
              <w:bottom w:val="nil"/>
              <w:right w:val="single" w:sz="6" w:space="0" w:color="auto"/>
            </w:tcBorders>
            <w:vAlign w:val="center"/>
            <w:hideMark/>
          </w:tcPr>
          <w:p w14:paraId="388546E3" w14:textId="77777777" w:rsidR="0006777A" w:rsidRPr="00497A2F" w:rsidRDefault="0006777A" w:rsidP="00B850BB">
            <w:pPr>
              <w:spacing w:before="80" w:after="80"/>
              <w:rPr>
                <w:rFonts w:ascii="Arial" w:hAnsi="Arial" w:cs="Arial"/>
              </w:rPr>
            </w:pPr>
            <w:r>
              <w:rPr>
                <w:rFonts w:ascii="Arial" w:hAnsi="Arial" w:cs="Arial"/>
              </w:rPr>
              <w:t>Post graduate education provider</w:t>
            </w:r>
          </w:p>
        </w:tc>
        <w:tc>
          <w:tcPr>
            <w:tcW w:w="567" w:type="dxa"/>
            <w:tcBorders>
              <w:top w:val="single" w:sz="6" w:space="0" w:color="auto"/>
              <w:left w:val="single" w:sz="6" w:space="0" w:color="auto"/>
              <w:bottom w:val="single" w:sz="6" w:space="0" w:color="auto"/>
              <w:right w:val="single" w:sz="6" w:space="0" w:color="auto"/>
            </w:tcBorders>
            <w:vAlign w:val="center"/>
            <w:hideMark/>
          </w:tcPr>
          <w:p w14:paraId="6BFD5106" w14:textId="77777777" w:rsidR="0006777A" w:rsidRPr="00497A2F" w:rsidRDefault="0006777A" w:rsidP="00B850BB">
            <w:pPr>
              <w:rPr>
                <w:rFonts w:ascii="Arial" w:hAnsi="Arial" w:cs="Arial"/>
              </w:rPr>
            </w:pPr>
            <w:r w:rsidRPr="00497A2F">
              <w:rPr>
                <w:rFonts w:ascii="Arial" w:hAnsi="Arial" w:cs="Arial"/>
              </w:rPr>
              <w:t> </w:t>
            </w:r>
          </w:p>
        </w:tc>
        <w:tc>
          <w:tcPr>
            <w:tcW w:w="3777" w:type="dxa"/>
            <w:tcBorders>
              <w:top w:val="nil"/>
              <w:left w:val="single" w:sz="6" w:space="0" w:color="auto"/>
              <w:bottom w:val="nil"/>
              <w:right w:val="nil"/>
            </w:tcBorders>
            <w:vAlign w:val="center"/>
            <w:hideMark/>
          </w:tcPr>
          <w:p w14:paraId="701A35DC" w14:textId="77777777" w:rsidR="0006777A" w:rsidRPr="00497A2F" w:rsidRDefault="0006777A" w:rsidP="00B850BB">
            <w:pPr>
              <w:rPr>
                <w:rFonts w:ascii="Arial" w:hAnsi="Arial" w:cs="Arial"/>
              </w:rPr>
            </w:pPr>
            <w:r w:rsidRPr="00497A2F">
              <w:rPr>
                <w:rFonts w:ascii="Arial" w:hAnsi="Arial" w:cs="Arial"/>
              </w:rPr>
              <w:t> </w:t>
            </w:r>
          </w:p>
        </w:tc>
      </w:tr>
      <w:tr w:rsidR="0006777A" w:rsidRPr="00497A2F" w14:paraId="261D4D2B" w14:textId="77777777" w:rsidTr="00B850BB">
        <w:trPr>
          <w:trHeight w:val="405"/>
        </w:trPr>
        <w:tc>
          <w:tcPr>
            <w:tcW w:w="8429" w:type="dxa"/>
            <w:tcBorders>
              <w:top w:val="nil"/>
              <w:left w:val="nil"/>
              <w:bottom w:val="nil"/>
              <w:right w:val="single" w:sz="6" w:space="0" w:color="auto"/>
            </w:tcBorders>
            <w:vAlign w:val="center"/>
          </w:tcPr>
          <w:p w14:paraId="31D145D8" w14:textId="77777777" w:rsidR="0006777A" w:rsidRPr="00497A2F" w:rsidRDefault="0006777A" w:rsidP="00B850BB">
            <w:pPr>
              <w:spacing w:before="80" w:after="80"/>
              <w:rPr>
                <w:rFonts w:ascii="Arial" w:hAnsi="Arial" w:cs="Arial"/>
              </w:rPr>
            </w:pPr>
            <w:r>
              <w:rPr>
                <w:rFonts w:ascii="Arial" w:hAnsi="Arial" w:cs="Arial"/>
              </w:rPr>
              <w:t>Special interest group</w:t>
            </w:r>
          </w:p>
        </w:tc>
        <w:tc>
          <w:tcPr>
            <w:tcW w:w="567" w:type="dxa"/>
            <w:tcBorders>
              <w:top w:val="single" w:sz="6" w:space="0" w:color="auto"/>
              <w:left w:val="single" w:sz="6" w:space="0" w:color="auto"/>
              <w:bottom w:val="single" w:sz="6" w:space="0" w:color="auto"/>
              <w:right w:val="single" w:sz="6" w:space="0" w:color="auto"/>
            </w:tcBorders>
            <w:vAlign w:val="center"/>
          </w:tcPr>
          <w:p w14:paraId="44714663" w14:textId="77777777" w:rsidR="0006777A" w:rsidRPr="00497A2F" w:rsidRDefault="0006777A" w:rsidP="00B850BB">
            <w:pPr>
              <w:rPr>
                <w:rFonts w:ascii="Arial" w:hAnsi="Arial" w:cs="Arial"/>
              </w:rPr>
            </w:pPr>
          </w:p>
        </w:tc>
        <w:tc>
          <w:tcPr>
            <w:tcW w:w="3777" w:type="dxa"/>
            <w:tcBorders>
              <w:top w:val="nil"/>
              <w:left w:val="single" w:sz="6" w:space="0" w:color="auto"/>
              <w:bottom w:val="nil"/>
              <w:right w:val="nil"/>
            </w:tcBorders>
            <w:vAlign w:val="center"/>
          </w:tcPr>
          <w:p w14:paraId="48A6126A" w14:textId="77777777" w:rsidR="0006777A" w:rsidRPr="00497A2F" w:rsidRDefault="0006777A" w:rsidP="00B850BB">
            <w:pPr>
              <w:rPr>
                <w:rFonts w:ascii="Arial" w:hAnsi="Arial" w:cs="Arial"/>
              </w:rPr>
            </w:pPr>
          </w:p>
        </w:tc>
      </w:tr>
      <w:tr w:rsidR="0006777A" w:rsidRPr="00497A2F" w14:paraId="30551AF0" w14:textId="77777777" w:rsidTr="00B850BB">
        <w:trPr>
          <w:trHeight w:val="405"/>
        </w:trPr>
        <w:tc>
          <w:tcPr>
            <w:tcW w:w="8429" w:type="dxa"/>
            <w:tcBorders>
              <w:top w:val="nil"/>
              <w:left w:val="nil"/>
              <w:bottom w:val="nil"/>
              <w:right w:val="single" w:sz="6" w:space="0" w:color="auto"/>
            </w:tcBorders>
            <w:vAlign w:val="center"/>
          </w:tcPr>
          <w:p w14:paraId="4D262A3C" w14:textId="77777777" w:rsidR="0006777A" w:rsidRDefault="0006777A" w:rsidP="00B850BB">
            <w:pPr>
              <w:spacing w:before="80" w:after="80"/>
              <w:rPr>
                <w:rFonts w:ascii="Arial" w:hAnsi="Arial" w:cs="Arial"/>
              </w:rPr>
            </w:pPr>
            <w:r>
              <w:rPr>
                <w:rFonts w:ascii="Arial" w:hAnsi="Arial" w:cs="Arial"/>
              </w:rPr>
              <w:t>Regional or CPD group lead</w:t>
            </w:r>
          </w:p>
        </w:tc>
        <w:tc>
          <w:tcPr>
            <w:tcW w:w="567" w:type="dxa"/>
            <w:tcBorders>
              <w:top w:val="single" w:sz="6" w:space="0" w:color="auto"/>
              <w:left w:val="single" w:sz="6" w:space="0" w:color="auto"/>
              <w:bottom w:val="single" w:sz="6" w:space="0" w:color="auto"/>
              <w:right w:val="single" w:sz="6" w:space="0" w:color="auto"/>
            </w:tcBorders>
            <w:vAlign w:val="center"/>
          </w:tcPr>
          <w:p w14:paraId="4C2F21CD" w14:textId="77777777" w:rsidR="0006777A" w:rsidRPr="00497A2F" w:rsidRDefault="0006777A" w:rsidP="00B850BB">
            <w:pPr>
              <w:rPr>
                <w:rFonts w:ascii="Arial" w:hAnsi="Arial" w:cs="Arial"/>
              </w:rPr>
            </w:pPr>
          </w:p>
        </w:tc>
        <w:tc>
          <w:tcPr>
            <w:tcW w:w="3777" w:type="dxa"/>
            <w:tcBorders>
              <w:top w:val="nil"/>
              <w:left w:val="single" w:sz="6" w:space="0" w:color="auto"/>
              <w:bottom w:val="nil"/>
              <w:right w:val="nil"/>
            </w:tcBorders>
            <w:vAlign w:val="center"/>
          </w:tcPr>
          <w:p w14:paraId="4730A5CA" w14:textId="77777777" w:rsidR="0006777A" w:rsidRPr="00497A2F" w:rsidRDefault="0006777A" w:rsidP="00B850BB">
            <w:pPr>
              <w:rPr>
                <w:rFonts w:ascii="Arial" w:hAnsi="Arial" w:cs="Arial"/>
              </w:rPr>
            </w:pPr>
          </w:p>
        </w:tc>
      </w:tr>
      <w:tr w:rsidR="0006777A" w:rsidRPr="00497A2F" w14:paraId="7EC5C9FF" w14:textId="77777777" w:rsidTr="00B850BB">
        <w:trPr>
          <w:trHeight w:val="405"/>
        </w:trPr>
        <w:tc>
          <w:tcPr>
            <w:tcW w:w="8429" w:type="dxa"/>
            <w:tcBorders>
              <w:top w:val="nil"/>
              <w:left w:val="nil"/>
              <w:bottom w:val="nil"/>
              <w:right w:val="single" w:sz="6" w:space="0" w:color="auto"/>
            </w:tcBorders>
            <w:vAlign w:val="center"/>
          </w:tcPr>
          <w:p w14:paraId="4BF739E3" w14:textId="77777777" w:rsidR="0006777A" w:rsidRDefault="0006777A" w:rsidP="00B850BB">
            <w:pPr>
              <w:spacing w:before="80" w:after="80"/>
              <w:rPr>
                <w:rFonts w:ascii="Arial" w:hAnsi="Arial" w:cs="Arial"/>
              </w:rPr>
            </w:pPr>
            <w:r>
              <w:rPr>
                <w:rFonts w:ascii="Arial" w:hAnsi="Arial" w:cs="Arial"/>
              </w:rPr>
              <w:t>Other</w:t>
            </w:r>
          </w:p>
        </w:tc>
        <w:tc>
          <w:tcPr>
            <w:tcW w:w="567" w:type="dxa"/>
            <w:tcBorders>
              <w:top w:val="single" w:sz="6" w:space="0" w:color="auto"/>
              <w:left w:val="single" w:sz="6" w:space="0" w:color="auto"/>
              <w:bottom w:val="single" w:sz="6" w:space="0" w:color="auto"/>
              <w:right w:val="single" w:sz="6" w:space="0" w:color="auto"/>
            </w:tcBorders>
            <w:vAlign w:val="center"/>
          </w:tcPr>
          <w:p w14:paraId="667484FE" w14:textId="77777777" w:rsidR="0006777A" w:rsidRPr="00497A2F" w:rsidRDefault="0006777A" w:rsidP="00B850BB">
            <w:pPr>
              <w:rPr>
                <w:rFonts w:ascii="Arial" w:hAnsi="Arial" w:cs="Arial"/>
              </w:rPr>
            </w:pPr>
          </w:p>
        </w:tc>
        <w:tc>
          <w:tcPr>
            <w:tcW w:w="3777" w:type="dxa"/>
            <w:tcBorders>
              <w:top w:val="nil"/>
              <w:left w:val="single" w:sz="6" w:space="0" w:color="auto"/>
              <w:bottom w:val="nil"/>
              <w:right w:val="nil"/>
            </w:tcBorders>
            <w:vAlign w:val="center"/>
          </w:tcPr>
          <w:p w14:paraId="1F1EE1B6" w14:textId="77777777" w:rsidR="0006777A" w:rsidRPr="00497A2F" w:rsidRDefault="0006777A" w:rsidP="00B850BB">
            <w:pPr>
              <w:rPr>
                <w:rFonts w:ascii="Arial" w:hAnsi="Arial" w:cs="Arial"/>
              </w:rPr>
            </w:pPr>
          </w:p>
        </w:tc>
      </w:tr>
    </w:tbl>
    <w:p w14:paraId="04E33566" w14:textId="77777777" w:rsidR="0006777A" w:rsidRPr="00497A2F" w:rsidRDefault="0006777A" w:rsidP="0006777A">
      <w:pPr>
        <w:spacing w:before="240"/>
        <w:rPr>
          <w:rFonts w:ascii="Arial" w:hAnsi="Arial" w:cs="Arial"/>
        </w:rPr>
      </w:pPr>
      <w:r w:rsidRPr="00497A2F">
        <w:rPr>
          <w:rFonts w:ascii="Arial" w:hAnsi="Arial" w:cs="Arial"/>
        </w:rPr>
        <w:t>If you answered 'Other' above, please specify </w:t>
      </w:r>
    </w:p>
    <w:tbl>
      <w:tblPr>
        <w:tblStyle w:val="TableGrid"/>
        <w:tblW w:w="9351" w:type="dxa"/>
        <w:tblLook w:val="04A0" w:firstRow="1" w:lastRow="0" w:firstColumn="1" w:lastColumn="0" w:noHBand="0" w:noVBand="1"/>
      </w:tblPr>
      <w:tblGrid>
        <w:gridCol w:w="9351"/>
      </w:tblGrid>
      <w:tr w:rsidR="0006777A" w14:paraId="3C3090F5" w14:textId="77777777" w:rsidTr="00B850BB">
        <w:tc>
          <w:tcPr>
            <w:tcW w:w="9351" w:type="dxa"/>
          </w:tcPr>
          <w:p w14:paraId="1B8443FA" w14:textId="77777777" w:rsidR="0006777A" w:rsidRDefault="0006777A" w:rsidP="00B850BB">
            <w:pPr>
              <w:spacing w:before="80" w:after="80" w:line="259" w:lineRule="auto"/>
              <w:rPr>
                <w:rFonts w:ascii="Arial" w:hAnsi="Arial" w:cs="Arial"/>
                <w:b/>
                <w:bCs/>
              </w:rPr>
            </w:pPr>
          </w:p>
        </w:tc>
      </w:tr>
    </w:tbl>
    <w:p w14:paraId="2E35D741" w14:textId="77777777" w:rsidR="0006777A" w:rsidRPr="00FE42EC" w:rsidRDefault="0006777A" w:rsidP="0006777A">
      <w:pPr>
        <w:pStyle w:val="ListParagraph"/>
        <w:numPr>
          <w:ilvl w:val="0"/>
          <w:numId w:val="26"/>
        </w:numPr>
        <w:spacing w:before="160"/>
        <w:rPr>
          <w:rFonts w:ascii="Arial" w:hAnsi="Arial" w:cs="Arial"/>
        </w:rPr>
      </w:pPr>
      <w:r w:rsidRPr="00FE42EC">
        <w:rPr>
          <w:rFonts w:ascii="Arial" w:hAnsi="Arial" w:cs="Arial"/>
        </w:rPr>
        <w:t>Having read the information provided, how well do you feel you understand the rationale we have set out for increasing registration fees?</w:t>
      </w:r>
    </w:p>
    <w:tbl>
      <w:tblPr>
        <w:tblW w:w="9355"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1"/>
        <w:gridCol w:w="1871"/>
        <w:gridCol w:w="1871"/>
        <w:gridCol w:w="1871"/>
        <w:gridCol w:w="1871"/>
      </w:tblGrid>
      <w:tr w:rsidR="0006777A" w:rsidRPr="00497A2F" w14:paraId="5B9D69B8" w14:textId="77777777" w:rsidTr="00B850BB">
        <w:trPr>
          <w:trHeight w:val="300"/>
        </w:trPr>
        <w:tc>
          <w:tcPr>
            <w:tcW w:w="1871" w:type="dxa"/>
            <w:tcBorders>
              <w:top w:val="single" w:sz="6" w:space="0" w:color="auto"/>
              <w:left w:val="single" w:sz="6" w:space="0" w:color="auto"/>
              <w:bottom w:val="single" w:sz="6" w:space="0" w:color="auto"/>
              <w:right w:val="single" w:sz="6" w:space="0" w:color="auto"/>
            </w:tcBorders>
            <w:hideMark/>
          </w:tcPr>
          <w:p w14:paraId="628FA0B1" w14:textId="14E361E2" w:rsidR="0006777A" w:rsidRPr="00497A2F" w:rsidRDefault="00785A2F" w:rsidP="00B850BB">
            <w:pPr>
              <w:spacing w:before="80" w:after="80"/>
              <w:rPr>
                <w:rFonts w:ascii="Arial" w:hAnsi="Arial" w:cs="Arial"/>
              </w:rPr>
            </w:pPr>
            <w:r>
              <w:rPr>
                <w:rFonts w:ascii="Arial" w:hAnsi="Arial" w:cs="Arial"/>
              </w:rPr>
              <w:t xml:space="preserve"> </w:t>
            </w:r>
            <w:r w:rsidR="0006777A" w:rsidRPr="00497A2F">
              <w:rPr>
                <w:rFonts w:ascii="Arial" w:hAnsi="Arial" w:cs="Arial"/>
              </w:rPr>
              <w:t>Not at all well </w:t>
            </w:r>
          </w:p>
        </w:tc>
        <w:tc>
          <w:tcPr>
            <w:tcW w:w="1871" w:type="dxa"/>
            <w:tcBorders>
              <w:top w:val="single" w:sz="6" w:space="0" w:color="auto"/>
              <w:left w:val="single" w:sz="6" w:space="0" w:color="auto"/>
              <w:bottom w:val="single" w:sz="6" w:space="0" w:color="auto"/>
              <w:right w:val="single" w:sz="6" w:space="0" w:color="auto"/>
            </w:tcBorders>
            <w:hideMark/>
          </w:tcPr>
          <w:p w14:paraId="3B149C77" w14:textId="722ED88A" w:rsidR="0006777A" w:rsidRPr="00497A2F" w:rsidRDefault="00785A2F" w:rsidP="00B850BB">
            <w:pPr>
              <w:spacing w:before="80" w:after="80"/>
              <w:rPr>
                <w:rFonts w:ascii="Arial" w:hAnsi="Arial" w:cs="Arial"/>
              </w:rPr>
            </w:pPr>
            <w:r>
              <w:rPr>
                <w:rFonts w:ascii="Arial" w:hAnsi="Arial" w:cs="Arial"/>
              </w:rPr>
              <w:t xml:space="preserve"> </w:t>
            </w:r>
            <w:r w:rsidR="0006777A" w:rsidRPr="00497A2F">
              <w:rPr>
                <w:rFonts w:ascii="Arial" w:hAnsi="Arial" w:cs="Arial"/>
              </w:rPr>
              <w:t>Not very well </w:t>
            </w:r>
          </w:p>
        </w:tc>
        <w:tc>
          <w:tcPr>
            <w:tcW w:w="1871" w:type="dxa"/>
            <w:tcBorders>
              <w:top w:val="single" w:sz="6" w:space="0" w:color="auto"/>
              <w:left w:val="single" w:sz="6" w:space="0" w:color="auto"/>
              <w:bottom w:val="single" w:sz="6" w:space="0" w:color="auto"/>
              <w:right w:val="single" w:sz="6" w:space="0" w:color="auto"/>
            </w:tcBorders>
            <w:hideMark/>
          </w:tcPr>
          <w:p w14:paraId="20C345DE" w14:textId="437D5950" w:rsidR="0006777A" w:rsidRPr="00497A2F" w:rsidRDefault="00785A2F" w:rsidP="00B850BB">
            <w:pPr>
              <w:spacing w:before="80" w:after="80"/>
              <w:rPr>
                <w:rFonts w:ascii="Arial" w:hAnsi="Arial" w:cs="Arial"/>
              </w:rPr>
            </w:pPr>
            <w:r>
              <w:rPr>
                <w:rFonts w:ascii="Arial" w:hAnsi="Arial" w:cs="Arial"/>
              </w:rPr>
              <w:t xml:space="preserve"> </w:t>
            </w:r>
            <w:r w:rsidR="0006777A" w:rsidRPr="00497A2F">
              <w:rPr>
                <w:rFonts w:ascii="Arial" w:hAnsi="Arial" w:cs="Arial"/>
              </w:rPr>
              <w:t xml:space="preserve">Neither well </w:t>
            </w:r>
            <w:r w:rsidR="009A159F">
              <w:rPr>
                <w:rFonts w:ascii="Arial" w:hAnsi="Arial" w:cs="Arial"/>
              </w:rPr>
              <w:br/>
            </w:r>
            <w:r>
              <w:rPr>
                <w:rFonts w:ascii="Arial" w:hAnsi="Arial" w:cs="Arial"/>
              </w:rPr>
              <w:t xml:space="preserve"> </w:t>
            </w:r>
            <w:r w:rsidR="00BB4C16">
              <w:rPr>
                <w:rFonts w:ascii="Arial" w:hAnsi="Arial" w:cs="Arial"/>
              </w:rPr>
              <w:t xml:space="preserve">   </w:t>
            </w:r>
            <w:r w:rsidR="0006777A" w:rsidRPr="00497A2F">
              <w:rPr>
                <w:rFonts w:ascii="Arial" w:hAnsi="Arial" w:cs="Arial"/>
              </w:rPr>
              <w:t>nor poorly </w:t>
            </w:r>
          </w:p>
        </w:tc>
        <w:tc>
          <w:tcPr>
            <w:tcW w:w="1871" w:type="dxa"/>
            <w:tcBorders>
              <w:top w:val="single" w:sz="6" w:space="0" w:color="auto"/>
              <w:left w:val="single" w:sz="6" w:space="0" w:color="auto"/>
              <w:bottom w:val="single" w:sz="6" w:space="0" w:color="auto"/>
              <w:right w:val="single" w:sz="6" w:space="0" w:color="auto"/>
            </w:tcBorders>
            <w:hideMark/>
          </w:tcPr>
          <w:p w14:paraId="7E5C17CF" w14:textId="2AA9BB54" w:rsidR="0006777A" w:rsidRPr="00497A2F" w:rsidRDefault="00BB4C16" w:rsidP="00B850BB">
            <w:pPr>
              <w:spacing w:before="80" w:after="80"/>
              <w:rPr>
                <w:rFonts w:ascii="Arial" w:hAnsi="Arial" w:cs="Arial"/>
              </w:rPr>
            </w:pPr>
            <w:r>
              <w:rPr>
                <w:rFonts w:ascii="Arial" w:hAnsi="Arial" w:cs="Arial"/>
              </w:rPr>
              <w:t xml:space="preserve"> </w:t>
            </w:r>
            <w:r w:rsidR="0006777A" w:rsidRPr="00497A2F">
              <w:rPr>
                <w:rFonts w:ascii="Arial" w:hAnsi="Arial" w:cs="Arial"/>
              </w:rPr>
              <w:t>Fairly well </w:t>
            </w:r>
          </w:p>
        </w:tc>
        <w:tc>
          <w:tcPr>
            <w:tcW w:w="1871" w:type="dxa"/>
            <w:tcBorders>
              <w:top w:val="single" w:sz="6" w:space="0" w:color="auto"/>
              <w:left w:val="single" w:sz="6" w:space="0" w:color="auto"/>
              <w:bottom w:val="single" w:sz="6" w:space="0" w:color="auto"/>
              <w:right w:val="single" w:sz="6" w:space="0" w:color="auto"/>
            </w:tcBorders>
            <w:hideMark/>
          </w:tcPr>
          <w:p w14:paraId="2E0A48F3" w14:textId="4C844CD9" w:rsidR="0006777A" w:rsidRPr="00497A2F" w:rsidRDefault="00BB4C16" w:rsidP="00B850BB">
            <w:pPr>
              <w:spacing w:before="80" w:after="80"/>
              <w:rPr>
                <w:rFonts w:ascii="Arial" w:hAnsi="Arial" w:cs="Arial"/>
              </w:rPr>
            </w:pPr>
            <w:r>
              <w:rPr>
                <w:rFonts w:ascii="Arial" w:hAnsi="Arial" w:cs="Arial"/>
              </w:rPr>
              <w:t xml:space="preserve"> </w:t>
            </w:r>
            <w:r w:rsidR="0006777A" w:rsidRPr="00497A2F">
              <w:rPr>
                <w:rFonts w:ascii="Arial" w:hAnsi="Arial" w:cs="Arial"/>
              </w:rPr>
              <w:t>Very well </w:t>
            </w:r>
          </w:p>
        </w:tc>
      </w:tr>
      <w:tr w:rsidR="0006777A" w:rsidRPr="00497A2F" w14:paraId="3708F23C" w14:textId="77777777" w:rsidTr="00B850BB">
        <w:trPr>
          <w:trHeight w:val="300"/>
        </w:trPr>
        <w:tc>
          <w:tcPr>
            <w:tcW w:w="1871" w:type="dxa"/>
            <w:tcBorders>
              <w:top w:val="single" w:sz="6" w:space="0" w:color="auto"/>
              <w:left w:val="single" w:sz="6" w:space="0" w:color="auto"/>
              <w:bottom w:val="single" w:sz="6" w:space="0" w:color="auto"/>
              <w:right w:val="single" w:sz="6" w:space="0" w:color="auto"/>
            </w:tcBorders>
            <w:hideMark/>
          </w:tcPr>
          <w:p w14:paraId="40ED90B5" w14:textId="77777777" w:rsidR="0006777A" w:rsidRPr="00497A2F" w:rsidRDefault="0006777A" w:rsidP="00B850BB">
            <w:pPr>
              <w:rPr>
                <w:rFonts w:ascii="Arial" w:hAnsi="Arial" w:cs="Arial"/>
              </w:rPr>
            </w:pPr>
            <w:r w:rsidRPr="00497A2F">
              <w:rPr>
                <w:rFonts w:ascii="Arial" w:hAnsi="Arial" w:cs="Arial"/>
              </w:rPr>
              <w:t> </w:t>
            </w:r>
          </w:p>
        </w:tc>
        <w:tc>
          <w:tcPr>
            <w:tcW w:w="1871" w:type="dxa"/>
            <w:tcBorders>
              <w:top w:val="single" w:sz="6" w:space="0" w:color="auto"/>
              <w:left w:val="single" w:sz="6" w:space="0" w:color="auto"/>
              <w:bottom w:val="single" w:sz="6" w:space="0" w:color="auto"/>
              <w:right w:val="single" w:sz="6" w:space="0" w:color="auto"/>
            </w:tcBorders>
            <w:hideMark/>
          </w:tcPr>
          <w:p w14:paraId="74D559ED" w14:textId="77777777" w:rsidR="0006777A" w:rsidRPr="00497A2F" w:rsidRDefault="0006777A" w:rsidP="00B850BB">
            <w:pPr>
              <w:rPr>
                <w:rFonts w:ascii="Arial" w:hAnsi="Arial" w:cs="Arial"/>
              </w:rPr>
            </w:pPr>
            <w:r w:rsidRPr="00497A2F">
              <w:rPr>
                <w:rFonts w:ascii="Arial" w:hAnsi="Arial" w:cs="Arial"/>
              </w:rPr>
              <w:t> </w:t>
            </w:r>
          </w:p>
        </w:tc>
        <w:tc>
          <w:tcPr>
            <w:tcW w:w="1871" w:type="dxa"/>
            <w:tcBorders>
              <w:top w:val="single" w:sz="6" w:space="0" w:color="auto"/>
              <w:left w:val="single" w:sz="6" w:space="0" w:color="auto"/>
              <w:bottom w:val="single" w:sz="6" w:space="0" w:color="auto"/>
              <w:right w:val="single" w:sz="6" w:space="0" w:color="auto"/>
            </w:tcBorders>
            <w:hideMark/>
          </w:tcPr>
          <w:p w14:paraId="37E7C1B3" w14:textId="77777777" w:rsidR="0006777A" w:rsidRPr="00497A2F" w:rsidRDefault="0006777A" w:rsidP="00B850BB">
            <w:pPr>
              <w:rPr>
                <w:rFonts w:ascii="Arial" w:hAnsi="Arial" w:cs="Arial"/>
              </w:rPr>
            </w:pPr>
            <w:r w:rsidRPr="00497A2F">
              <w:rPr>
                <w:rFonts w:ascii="Arial" w:hAnsi="Arial" w:cs="Arial"/>
              </w:rPr>
              <w:t> </w:t>
            </w:r>
          </w:p>
        </w:tc>
        <w:tc>
          <w:tcPr>
            <w:tcW w:w="1871" w:type="dxa"/>
            <w:tcBorders>
              <w:top w:val="single" w:sz="6" w:space="0" w:color="auto"/>
              <w:left w:val="single" w:sz="6" w:space="0" w:color="auto"/>
              <w:bottom w:val="single" w:sz="6" w:space="0" w:color="auto"/>
              <w:right w:val="single" w:sz="6" w:space="0" w:color="auto"/>
            </w:tcBorders>
            <w:hideMark/>
          </w:tcPr>
          <w:p w14:paraId="50FEB962" w14:textId="77777777" w:rsidR="0006777A" w:rsidRPr="00497A2F" w:rsidRDefault="0006777A" w:rsidP="00B850BB">
            <w:pPr>
              <w:rPr>
                <w:rFonts w:ascii="Arial" w:hAnsi="Arial" w:cs="Arial"/>
              </w:rPr>
            </w:pPr>
            <w:r w:rsidRPr="00497A2F">
              <w:rPr>
                <w:rFonts w:ascii="Arial" w:hAnsi="Arial" w:cs="Arial"/>
              </w:rPr>
              <w:t> </w:t>
            </w:r>
          </w:p>
        </w:tc>
        <w:tc>
          <w:tcPr>
            <w:tcW w:w="1871" w:type="dxa"/>
            <w:tcBorders>
              <w:top w:val="single" w:sz="6" w:space="0" w:color="auto"/>
              <w:left w:val="single" w:sz="6" w:space="0" w:color="auto"/>
              <w:bottom w:val="single" w:sz="6" w:space="0" w:color="auto"/>
              <w:right w:val="single" w:sz="6" w:space="0" w:color="auto"/>
            </w:tcBorders>
            <w:hideMark/>
          </w:tcPr>
          <w:p w14:paraId="571AB7C5" w14:textId="77777777" w:rsidR="0006777A" w:rsidRPr="00497A2F" w:rsidRDefault="0006777A" w:rsidP="00B850BB">
            <w:pPr>
              <w:rPr>
                <w:rFonts w:ascii="Arial" w:hAnsi="Arial" w:cs="Arial"/>
              </w:rPr>
            </w:pPr>
            <w:r w:rsidRPr="00497A2F">
              <w:rPr>
                <w:rFonts w:ascii="Arial" w:hAnsi="Arial" w:cs="Arial"/>
              </w:rPr>
              <w:t> </w:t>
            </w:r>
          </w:p>
        </w:tc>
      </w:tr>
    </w:tbl>
    <w:p w14:paraId="6D41B053" w14:textId="77777777" w:rsidR="0006777A" w:rsidRPr="00497A2F" w:rsidRDefault="0006777A" w:rsidP="0006777A">
      <w:pPr>
        <w:pStyle w:val="ListParagraph"/>
        <w:numPr>
          <w:ilvl w:val="0"/>
          <w:numId w:val="26"/>
        </w:numPr>
        <w:spacing w:before="160"/>
        <w:ind w:right="-472"/>
        <w:rPr>
          <w:rFonts w:ascii="Arial" w:hAnsi="Arial" w:cs="Arial"/>
        </w:rPr>
      </w:pPr>
      <w:r w:rsidRPr="00DF7AAD">
        <w:rPr>
          <w:rFonts w:ascii="Arial" w:hAnsi="Arial" w:cs="Arial"/>
        </w:rPr>
        <w:t>Having read</w:t>
      </w:r>
      <w:r w:rsidRPr="00C239EB">
        <w:rPr>
          <w:rFonts w:ascii="Arial" w:hAnsi="Arial" w:cs="Arial"/>
        </w:rPr>
        <w:t> </w:t>
      </w:r>
      <w:r w:rsidRPr="00DF7AAD">
        <w:rPr>
          <w:rFonts w:ascii="Arial" w:hAnsi="Arial" w:cs="Arial"/>
        </w:rPr>
        <w:t>the</w:t>
      </w:r>
      <w:r w:rsidRPr="00C239EB">
        <w:rPr>
          <w:rFonts w:ascii="Arial" w:hAnsi="Arial" w:cs="Arial"/>
        </w:rPr>
        <w:t> </w:t>
      </w:r>
      <w:r w:rsidRPr="00DF7AAD">
        <w:rPr>
          <w:rFonts w:ascii="Arial" w:hAnsi="Arial" w:cs="Arial"/>
        </w:rPr>
        <w:t>consultation</w:t>
      </w:r>
      <w:r w:rsidRPr="00C239EB">
        <w:rPr>
          <w:rFonts w:ascii="Arial" w:hAnsi="Arial" w:cs="Arial"/>
        </w:rPr>
        <w:t> </w:t>
      </w:r>
      <w:r w:rsidRPr="00DF7AAD">
        <w:rPr>
          <w:rFonts w:ascii="Arial" w:hAnsi="Arial" w:cs="Arial"/>
        </w:rPr>
        <w:t>document and annex,</w:t>
      </w:r>
      <w:r w:rsidRPr="00C239EB">
        <w:rPr>
          <w:rFonts w:ascii="Arial" w:hAnsi="Arial" w:cs="Arial"/>
        </w:rPr>
        <w:t> </w:t>
      </w:r>
      <w:r w:rsidRPr="00DF7AAD">
        <w:rPr>
          <w:rFonts w:ascii="Arial" w:hAnsi="Arial" w:cs="Arial"/>
        </w:rPr>
        <w:t>how</w:t>
      </w:r>
      <w:r w:rsidRPr="00C239EB">
        <w:rPr>
          <w:rFonts w:ascii="Arial" w:hAnsi="Arial" w:cs="Arial"/>
        </w:rPr>
        <w:t xml:space="preserve"> </w:t>
      </w:r>
      <w:r w:rsidRPr="00DF7AAD">
        <w:rPr>
          <w:rFonts w:ascii="Arial" w:hAnsi="Arial" w:cs="Arial"/>
        </w:rPr>
        <w:t xml:space="preserve">well do you feel you understand how registration fees support the regulation </w:t>
      </w:r>
      <w:r w:rsidRPr="00C239EB">
        <w:rPr>
          <w:rFonts w:ascii="Arial" w:hAnsi="Arial" w:cs="Arial"/>
        </w:rPr>
        <w:t xml:space="preserve">and development </w:t>
      </w:r>
      <w:r w:rsidRPr="00DF7AAD">
        <w:rPr>
          <w:rFonts w:ascii="Arial" w:hAnsi="Arial" w:cs="Arial"/>
        </w:rPr>
        <w:t>of osteopathy and help protect patients.</w:t>
      </w:r>
      <w:r w:rsidRPr="00497A2F">
        <w:rPr>
          <w:rFonts w:ascii="Arial" w:hAnsi="Arial" w:cs="Arial"/>
        </w:rPr>
        <w:t> </w:t>
      </w:r>
    </w:p>
    <w:tbl>
      <w:tblPr>
        <w:tblW w:w="935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3"/>
        <w:gridCol w:w="1843"/>
        <w:gridCol w:w="1827"/>
        <w:gridCol w:w="2000"/>
        <w:gridCol w:w="1843"/>
      </w:tblGrid>
      <w:tr w:rsidR="0006777A" w:rsidRPr="00497A2F" w14:paraId="3929D4DB" w14:textId="77777777" w:rsidTr="00B850BB">
        <w:trPr>
          <w:trHeight w:val="300"/>
        </w:trPr>
        <w:tc>
          <w:tcPr>
            <w:tcW w:w="1843" w:type="dxa"/>
            <w:tcBorders>
              <w:top w:val="single" w:sz="6" w:space="0" w:color="auto"/>
              <w:left w:val="single" w:sz="6" w:space="0" w:color="auto"/>
              <w:bottom w:val="single" w:sz="6" w:space="0" w:color="auto"/>
              <w:right w:val="single" w:sz="6" w:space="0" w:color="auto"/>
            </w:tcBorders>
            <w:hideMark/>
          </w:tcPr>
          <w:p w14:paraId="0C1659C4" w14:textId="0A84F7AD" w:rsidR="0006777A" w:rsidRPr="00497A2F" w:rsidRDefault="00BB4C16" w:rsidP="00B850BB">
            <w:pPr>
              <w:spacing w:before="80" w:after="80"/>
              <w:rPr>
                <w:rFonts w:ascii="Arial" w:hAnsi="Arial" w:cs="Arial"/>
              </w:rPr>
            </w:pPr>
            <w:r>
              <w:rPr>
                <w:rFonts w:ascii="Arial" w:hAnsi="Arial" w:cs="Arial"/>
              </w:rPr>
              <w:t xml:space="preserve"> </w:t>
            </w:r>
            <w:r w:rsidR="0006777A" w:rsidRPr="00497A2F">
              <w:rPr>
                <w:rFonts w:ascii="Arial" w:hAnsi="Arial" w:cs="Arial"/>
              </w:rPr>
              <w:t>Not at all well </w:t>
            </w:r>
          </w:p>
        </w:tc>
        <w:tc>
          <w:tcPr>
            <w:tcW w:w="1843" w:type="dxa"/>
            <w:tcBorders>
              <w:top w:val="single" w:sz="6" w:space="0" w:color="auto"/>
              <w:left w:val="single" w:sz="6" w:space="0" w:color="auto"/>
              <w:bottom w:val="single" w:sz="6" w:space="0" w:color="auto"/>
              <w:right w:val="single" w:sz="6" w:space="0" w:color="auto"/>
            </w:tcBorders>
            <w:hideMark/>
          </w:tcPr>
          <w:p w14:paraId="507E602F" w14:textId="2A1E6F55" w:rsidR="0006777A" w:rsidRPr="00497A2F" w:rsidRDefault="00BB4C16" w:rsidP="00B850BB">
            <w:pPr>
              <w:spacing w:before="80" w:after="80"/>
              <w:rPr>
                <w:rFonts w:ascii="Arial" w:hAnsi="Arial" w:cs="Arial"/>
              </w:rPr>
            </w:pPr>
            <w:r>
              <w:rPr>
                <w:rFonts w:ascii="Arial" w:hAnsi="Arial" w:cs="Arial"/>
              </w:rPr>
              <w:t xml:space="preserve"> </w:t>
            </w:r>
            <w:r w:rsidR="0006777A" w:rsidRPr="00497A2F">
              <w:rPr>
                <w:rFonts w:ascii="Arial" w:hAnsi="Arial" w:cs="Arial"/>
              </w:rPr>
              <w:t>Not very well </w:t>
            </w:r>
          </w:p>
        </w:tc>
        <w:tc>
          <w:tcPr>
            <w:tcW w:w="1827" w:type="dxa"/>
            <w:tcBorders>
              <w:top w:val="single" w:sz="6" w:space="0" w:color="auto"/>
              <w:left w:val="single" w:sz="6" w:space="0" w:color="auto"/>
              <w:bottom w:val="single" w:sz="6" w:space="0" w:color="auto"/>
              <w:right w:val="single" w:sz="6" w:space="0" w:color="auto"/>
            </w:tcBorders>
            <w:hideMark/>
          </w:tcPr>
          <w:p w14:paraId="1B3CDCD1" w14:textId="5B53B60B" w:rsidR="0006777A" w:rsidRPr="00497A2F" w:rsidRDefault="00BB4C16" w:rsidP="00B850BB">
            <w:pPr>
              <w:spacing w:before="80" w:after="80"/>
              <w:rPr>
                <w:rFonts w:ascii="Arial" w:hAnsi="Arial" w:cs="Arial"/>
              </w:rPr>
            </w:pPr>
            <w:r>
              <w:rPr>
                <w:rFonts w:ascii="Arial" w:hAnsi="Arial" w:cs="Arial"/>
              </w:rPr>
              <w:t xml:space="preserve"> </w:t>
            </w:r>
            <w:r w:rsidR="0006777A" w:rsidRPr="00497A2F">
              <w:rPr>
                <w:rFonts w:ascii="Arial" w:hAnsi="Arial" w:cs="Arial"/>
              </w:rPr>
              <w:t xml:space="preserve">Neither well </w:t>
            </w:r>
            <w:r w:rsidR="009A159F">
              <w:rPr>
                <w:rFonts w:ascii="Arial" w:hAnsi="Arial" w:cs="Arial"/>
              </w:rPr>
              <w:br/>
            </w:r>
            <w:r w:rsidR="00401B20">
              <w:rPr>
                <w:rFonts w:ascii="Arial" w:hAnsi="Arial" w:cs="Arial"/>
              </w:rPr>
              <w:t xml:space="preserve"> </w:t>
            </w:r>
            <w:r w:rsidR="0006777A" w:rsidRPr="00497A2F">
              <w:rPr>
                <w:rFonts w:ascii="Arial" w:hAnsi="Arial" w:cs="Arial"/>
              </w:rPr>
              <w:t>nor poorly </w:t>
            </w:r>
          </w:p>
        </w:tc>
        <w:tc>
          <w:tcPr>
            <w:tcW w:w="2000" w:type="dxa"/>
            <w:tcBorders>
              <w:top w:val="single" w:sz="6" w:space="0" w:color="auto"/>
              <w:left w:val="single" w:sz="6" w:space="0" w:color="auto"/>
              <w:bottom w:val="single" w:sz="6" w:space="0" w:color="auto"/>
              <w:right w:val="single" w:sz="6" w:space="0" w:color="auto"/>
            </w:tcBorders>
            <w:hideMark/>
          </w:tcPr>
          <w:p w14:paraId="08F00D6E" w14:textId="1673F8DA" w:rsidR="0006777A" w:rsidRPr="00497A2F" w:rsidRDefault="00BB4C16" w:rsidP="00B850BB">
            <w:pPr>
              <w:spacing w:before="80" w:after="80"/>
              <w:rPr>
                <w:rFonts w:ascii="Arial" w:hAnsi="Arial" w:cs="Arial"/>
              </w:rPr>
            </w:pPr>
            <w:r>
              <w:rPr>
                <w:rFonts w:ascii="Arial" w:hAnsi="Arial" w:cs="Arial"/>
              </w:rPr>
              <w:t xml:space="preserve"> </w:t>
            </w:r>
            <w:r w:rsidR="0006777A" w:rsidRPr="00497A2F">
              <w:rPr>
                <w:rFonts w:ascii="Arial" w:hAnsi="Arial" w:cs="Arial"/>
              </w:rPr>
              <w:t>Fairly well </w:t>
            </w:r>
          </w:p>
        </w:tc>
        <w:tc>
          <w:tcPr>
            <w:tcW w:w="1843" w:type="dxa"/>
            <w:tcBorders>
              <w:top w:val="single" w:sz="6" w:space="0" w:color="auto"/>
              <w:left w:val="single" w:sz="6" w:space="0" w:color="auto"/>
              <w:bottom w:val="single" w:sz="6" w:space="0" w:color="auto"/>
              <w:right w:val="single" w:sz="6" w:space="0" w:color="auto"/>
            </w:tcBorders>
            <w:hideMark/>
          </w:tcPr>
          <w:p w14:paraId="7C3FDDB8" w14:textId="7A1E825B" w:rsidR="0006777A" w:rsidRPr="00497A2F" w:rsidRDefault="00BB4C16" w:rsidP="00B850BB">
            <w:pPr>
              <w:spacing w:before="80" w:after="80"/>
              <w:rPr>
                <w:rFonts w:ascii="Arial" w:hAnsi="Arial" w:cs="Arial"/>
              </w:rPr>
            </w:pPr>
            <w:r>
              <w:rPr>
                <w:rFonts w:ascii="Arial" w:hAnsi="Arial" w:cs="Arial"/>
              </w:rPr>
              <w:t xml:space="preserve"> </w:t>
            </w:r>
            <w:r w:rsidR="0006777A" w:rsidRPr="00497A2F">
              <w:rPr>
                <w:rFonts w:ascii="Arial" w:hAnsi="Arial" w:cs="Arial"/>
              </w:rPr>
              <w:t>Very well </w:t>
            </w:r>
          </w:p>
        </w:tc>
      </w:tr>
      <w:tr w:rsidR="0006777A" w:rsidRPr="00497A2F" w14:paraId="468D797F" w14:textId="77777777" w:rsidTr="00B850BB">
        <w:trPr>
          <w:trHeight w:val="300"/>
        </w:trPr>
        <w:tc>
          <w:tcPr>
            <w:tcW w:w="1843" w:type="dxa"/>
            <w:tcBorders>
              <w:top w:val="single" w:sz="6" w:space="0" w:color="auto"/>
              <w:left w:val="single" w:sz="6" w:space="0" w:color="auto"/>
              <w:bottom w:val="single" w:sz="6" w:space="0" w:color="auto"/>
              <w:right w:val="single" w:sz="6" w:space="0" w:color="auto"/>
            </w:tcBorders>
            <w:hideMark/>
          </w:tcPr>
          <w:p w14:paraId="14D79686" w14:textId="77777777" w:rsidR="0006777A" w:rsidRPr="00497A2F" w:rsidRDefault="0006777A" w:rsidP="00B850BB">
            <w:pPr>
              <w:rPr>
                <w:rFonts w:ascii="Arial" w:hAnsi="Arial" w:cs="Arial"/>
              </w:rPr>
            </w:pPr>
            <w:r w:rsidRPr="00497A2F">
              <w:rPr>
                <w:rFonts w:ascii="Arial" w:hAnsi="Arial" w:cs="Arial"/>
              </w:rPr>
              <w:t> </w:t>
            </w:r>
          </w:p>
        </w:tc>
        <w:tc>
          <w:tcPr>
            <w:tcW w:w="1843" w:type="dxa"/>
            <w:tcBorders>
              <w:top w:val="single" w:sz="6" w:space="0" w:color="auto"/>
              <w:left w:val="single" w:sz="6" w:space="0" w:color="auto"/>
              <w:bottom w:val="single" w:sz="6" w:space="0" w:color="auto"/>
              <w:right w:val="single" w:sz="6" w:space="0" w:color="auto"/>
            </w:tcBorders>
            <w:hideMark/>
          </w:tcPr>
          <w:p w14:paraId="2DB658AA" w14:textId="77777777" w:rsidR="0006777A" w:rsidRPr="00497A2F" w:rsidRDefault="0006777A" w:rsidP="00B850BB">
            <w:pPr>
              <w:rPr>
                <w:rFonts w:ascii="Arial" w:hAnsi="Arial" w:cs="Arial"/>
              </w:rPr>
            </w:pPr>
            <w:r w:rsidRPr="00497A2F">
              <w:rPr>
                <w:rFonts w:ascii="Arial" w:hAnsi="Arial" w:cs="Arial"/>
              </w:rPr>
              <w:t> </w:t>
            </w:r>
          </w:p>
        </w:tc>
        <w:tc>
          <w:tcPr>
            <w:tcW w:w="1827" w:type="dxa"/>
            <w:tcBorders>
              <w:top w:val="single" w:sz="6" w:space="0" w:color="auto"/>
              <w:left w:val="single" w:sz="6" w:space="0" w:color="auto"/>
              <w:bottom w:val="single" w:sz="6" w:space="0" w:color="auto"/>
              <w:right w:val="single" w:sz="6" w:space="0" w:color="auto"/>
            </w:tcBorders>
            <w:hideMark/>
          </w:tcPr>
          <w:p w14:paraId="47743E42" w14:textId="77777777" w:rsidR="0006777A" w:rsidRPr="00497A2F" w:rsidRDefault="0006777A" w:rsidP="00B850BB">
            <w:pPr>
              <w:rPr>
                <w:rFonts w:ascii="Arial" w:hAnsi="Arial" w:cs="Arial"/>
              </w:rPr>
            </w:pPr>
            <w:r w:rsidRPr="00497A2F">
              <w:rPr>
                <w:rFonts w:ascii="Arial" w:hAnsi="Arial" w:cs="Arial"/>
              </w:rPr>
              <w:t> </w:t>
            </w:r>
          </w:p>
        </w:tc>
        <w:tc>
          <w:tcPr>
            <w:tcW w:w="2000" w:type="dxa"/>
            <w:tcBorders>
              <w:top w:val="single" w:sz="6" w:space="0" w:color="auto"/>
              <w:left w:val="single" w:sz="6" w:space="0" w:color="auto"/>
              <w:bottom w:val="single" w:sz="6" w:space="0" w:color="auto"/>
              <w:right w:val="single" w:sz="6" w:space="0" w:color="auto"/>
            </w:tcBorders>
            <w:hideMark/>
          </w:tcPr>
          <w:p w14:paraId="51855546" w14:textId="77777777" w:rsidR="0006777A" w:rsidRPr="00497A2F" w:rsidRDefault="0006777A" w:rsidP="00B850BB">
            <w:pPr>
              <w:rPr>
                <w:rFonts w:ascii="Arial" w:hAnsi="Arial" w:cs="Arial"/>
              </w:rPr>
            </w:pPr>
            <w:r w:rsidRPr="00497A2F">
              <w:rPr>
                <w:rFonts w:ascii="Arial" w:hAnsi="Arial" w:cs="Arial"/>
              </w:rPr>
              <w:t> </w:t>
            </w:r>
          </w:p>
        </w:tc>
        <w:tc>
          <w:tcPr>
            <w:tcW w:w="1843" w:type="dxa"/>
            <w:tcBorders>
              <w:top w:val="single" w:sz="6" w:space="0" w:color="auto"/>
              <w:left w:val="single" w:sz="6" w:space="0" w:color="auto"/>
              <w:bottom w:val="single" w:sz="6" w:space="0" w:color="auto"/>
              <w:right w:val="single" w:sz="6" w:space="0" w:color="auto"/>
            </w:tcBorders>
            <w:hideMark/>
          </w:tcPr>
          <w:p w14:paraId="03253C78" w14:textId="77777777" w:rsidR="0006777A" w:rsidRPr="00497A2F" w:rsidRDefault="0006777A" w:rsidP="00B850BB">
            <w:pPr>
              <w:rPr>
                <w:rFonts w:ascii="Arial" w:hAnsi="Arial" w:cs="Arial"/>
              </w:rPr>
            </w:pPr>
            <w:r w:rsidRPr="00497A2F">
              <w:rPr>
                <w:rFonts w:ascii="Arial" w:hAnsi="Arial" w:cs="Arial"/>
              </w:rPr>
              <w:t> </w:t>
            </w:r>
          </w:p>
        </w:tc>
      </w:tr>
    </w:tbl>
    <w:p w14:paraId="3C7AD5EE" w14:textId="77777777" w:rsidR="0006777A" w:rsidRPr="00F5440D" w:rsidRDefault="0006777A" w:rsidP="0006777A">
      <w:pPr>
        <w:pStyle w:val="ListParagraph"/>
        <w:numPr>
          <w:ilvl w:val="0"/>
          <w:numId w:val="26"/>
        </w:numPr>
        <w:spacing w:before="160"/>
        <w:ind w:right="-188"/>
        <w:rPr>
          <w:rFonts w:ascii="Arial" w:hAnsi="Arial" w:cs="Arial"/>
        </w:rPr>
      </w:pPr>
      <w:r w:rsidRPr="00F5440D">
        <w:rPr>
          <w:rFonts w:ascii="Arial" w:hAnsi="Arial" w:cs="Arial"/>
        </w:rPr>
        <w:lastRenderedPageBreak/>
        <w:t>Having read the consultation document and annex, how well do you feel you understand the benefits of being regulated by a single-profession regulator? </w:t>
      </w:r>
    </w:p>
    <w:tbl>
      <w:tblPr>
        <w:tblW w:w="935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3"/>
        <w:gridCol w:w="1843"/>
        <w:gridCol w:w="1827"/>
        <w:gridCol w:w="2000"/>
        <w:gridCol w:w="1843"/>
      </w:tblGrid>
      <w:tr w:rsidR="0006777A" w:rsidRPr="00497A2F" w14:paraId="61DEE0C6" w14:textId="77777777" w:rsidTr="00B850BB">
        <w:trPr>
          <w:trHeight w:val="300"/>
        </w:trPr>
        <w:tc>
          <w:tcPr>
            <w:tcW w:w="1843" w:type="dxa"/>
            <w:tcBorders>
              <w:top w:val="single" w:sz="6" w:space="0" w:color="auto"/>
              <w:left w:val="single" w:sz="6" w:space="0" w:color="auto"/>
              <w:bottom w:val="single" w:sz="6" w:space="0" w:color="auto"/>
              <w:right w:val="single" w:sz="6" w:space="0" w:color="auto"/>
            </w:tcBorders>
            <w:hideMark/>
          </w:tcPr>
          <w:p w14:paraId="4F6DDF4E" w14:textId="220BBD71" w:rsidR="0006777A" w:rsidRPr="00497A2F" w:rsidRDefault="00556627" w:rsidP="00B850BB">
            <w:pPr>
              <w:spacing w:before="80" w:after="80"/>
              <w:rPr>
                <w:rFonts w:ascii="Arial" w:hAnsi="Arial" w:cs="Arial"/>
              </w:rPr>
            </w:pPr>
            <w:r>
              <w:rPr>
                <w:rFonts w:ascii="Arial" w:hAnsi="Arial" w:cs="Arial"/>
              </w:rPr>
              <w:t xml:space="preserve"> </w:t>
            </w:r>
            <w:r w:rsidR="0006777A" w:rsidRPr="00497A2F">
              <w:rPr>
                <w:rFonts w:ascii="Arial" w:hAnsi="Arial" w:cs="Arial"/>
              </w:rPr>
              <w:t>Not at all well </w:t>
            </w:r>
          </w:p>
        </w:tc>
        <w:tc>
          <w:tcPr>
            <w:tcW w:w="1843" w:type="dxa"/>
            <w:tcBorders>
              <w:top w:val="single" w:sz="6" w:space="0" w:color="auto"/>
              <w:left w:val="single" w:sz="6" w:space="0" w:color="auto"/>
              <w:bottom w:val="single" w:sz="6" w:space="0" w:color="auto"/>
              <w:right w:val="single" w:sz="6" w:space="0" w:color="auto"/>
            </w:tcBorders>
            <w:hideMark/>
          </w:tcPr>
          <w:p w14:paraId="451C96FE" w14:textId="376F5AE4" w:rsidR="0006777A" w:rsidRPr="00497A2F" w:rsidRDefault="00556627" w:rsidP="00B850BB">
            <w:pPr>
              <w:spacing w:before="80" w:after="80"/>
              <w:rPr>
                <w:rFonts w:ascii="Arial" w:hAnsi="Arial" w:cs="Arial"/>
              </w:rPr>
            </w:pPr>
            <w:r>
              <w:rPr>
                <w:rFonts w:ascii="Arial" w:hAnsi="Arial" w:cs="Arial"/>
              </w:rPr>
              <w:t xml:space="preserve"> </w:t>
            </w:r>
            <w:r w:rsidR="0006777A" w:rsidRPr="00497A2F">
              <w:rPr>
                <w:rFonts w:ascii="Arial" w:hAnsi="Arial" w:cs="Arial"/>
              </w:rPr>
              <w:t>Not very well </w:t>
            </w:r>
          </w:p>
        </w:tc>
        <w:tc>
          <w:tcPr>
            <w:tcW w:w="1827" w:type="dxa"/>
            <w:tcBorders>
              <w:top w:val="single" w:sz="6" w:space="0" w:color="auto"/>
              <w:left w:val="single" w:sz="6" w:space="0" w:color="auto"/>
              <w:bottom w:val="single" w:sz="6" w:space="0" w:color="auto"/>
              <w:right w:val="single" w:sz="6" w:space="0" w:color="auto"/>
            </w:tcBorders>
            <w:hideMark/>
          </w:tcPr>
          <w:p w14:paraId="74D95813" w14:textId="33228605" w:rsidR="0006777A" w:rsidRPr="00497A2F" w:rsidRDefault="00556627" w:rsidP="00B850BB">
            <w:pPr>
              <w:spacing w:before="80" w:after="80"/>
              <w:rPr>
                <w:rFonts w:ascii="Arial" w:hAnsi="Arial" w:cs="Arial"/>
              </w:rPr>
            </w:pPr>
            <w:r>
              <w:rPr>
                <w:rFonts w:ascii="Arial" w:hAnsi="Arial" w:cs="Arial"/>
              </w:rPr>
              <w:t xml:space="preserve"> </w:t>
            </w:r>
            <w:r w:rsidR="0006777A" w:rsidRPr="00497A2F">
              <w:rPr>
                <w:rFonts w:ascii="Arial" w:hAnsi="Arial" w:cs="Arial"/>
              </w:rPr>
              <w:t>Neither well nor</w:t>
            </w:r>
            <w:r>
              <w:rPr>
                <w:rFonts w:ascii="Arial" w:hAnsi="Arial" w:cs="Arial"/>
              </w:rPr>
              <w:br/>
            </w:r>
            <w:r w:rsidR="0006777A" w:rsidRPr="00497A2F">
              <w:rPr>
                <w:rFonts w:ascii="Arial" w:hAnsi="Arial" w:cs="Arial"/>
              </w:rPr>
              <w:t xml:space="preserve"> poorly </w:t>
            </w:r>
          </w:p>
        </w:tc>
        <w:tc>
          <w:tcPr>
            <w:tcW w:w="2000" w:type="dxa"/>
            <w:tcBorders>
              <w:top w:val="single" w:sz="6" w:space="0" w:color="auto"/>
              <w:left w:val="single" w:sz="6" w:space="0" w:color="auto"/>
              <w:bottom w:val="single" w:sz="6" w:space="0" w:color="auto"/>
              <w:right w:val="single" w:sz="6" w:space="0" w:color="auto"/>
            </w:tcBorders>
            <w:hideMark/>
          </w:tcPr>
          <w:p w14:paraId="5114CDE2" w14:textId="564FF135" w:rsidR="0006777A" w:rsidRPr="00497A2F" w:rsidRDefault="00556627" w:rsidP="00B850BB">
            <w:pPr>
              <w:spacing w:before="80" w:after="80"/>
              <w:rPr>
                <w:rFonts w:ascii="Arial" w:hAnsi="Arial" w:cs="Arial"/>
              </w:rPr>
            </w:pPr>
            <w:r>
              <w:rPr>
                <w:rFonts w:ascii="Arial" w:hAnsi="Arial" w:cs="Arial"/>
              </w:rPr>
              <w:t xml:space="preserve"> </w:t>
            </w:r>
            <w:r w:rsidR="0006777A" w:rsidRPr="00497A2F">
              <w:rPr>
                <w:rFonts w:ascii="Arial" w:hAnsi="Arial" w:cs="Arial"/>
              </w:rPr>
              <w:t>Fairly well </w:t>
            </w:r>
          </w:p>
        </w:tc>
        <w:tc>
          <w:tcPr>
            <w:tcW w:w="1843" w:type="dxa"/>
            <w:tcBorders>
              <w:top w:val="single" w:sz="6" w:space="0" w:color="auto"/>
              <w:left w:val="single" w:sz="6" w:space="0" w:color="auto"/>
              <w:bottom w:val="single" w:sz="6" w:space="0" w:color="auto"/>
              <w:right w:val="single" w:sz="6" w:space="0" w:color="auto"/>
            </w:tcBorders>
            <w:hideMark/>
          </w:tcPr>
          <w:p w14:paraId="262B300B" w14:textId="04F34529" w:rsidR="0006777A" w:rsidRPr="00497A2F" w:rsidRDefault="00556627" w:rsidP="00B850BB">
            <w:pPr>
              <w:spacing w:before="80" w:after="80"/>
              <w:rPr>
                <w:rFonts w:ascii="Arial" w:hAnsi="Arial" w:cs="Arial"/>
              </w:rPr>
            </w:pPr>
            <w:r>
              <w:rPr>
                <w:rFonts w:ascii="Arial" w:hAnsi="Arial" w:cs="Arial"/>
              </w:rPr>
              <w:t xml:space="preserve"> </w:t>
            </w:r>
            <w:r w:rsidR="0006777A" w:rsidRPr="00497A2F">
              <w:rPr>
                <w:rFonts w:ascii="Arial" w:hAnsi="Arial" w:cs="Arial"/>
              </w:rPr>
              <w:t>Very well </w:t>
            </w:r>
          </w:p>
        </w:tc>
      </w:tr>
      <w:tr w:rsidR="0006777A" w:rsidRPr="00497A2F" w14:paraId="5C59752C" w14:textId="77777777" w:rsidTr="00B850BB">
        <w:trPr>
          <w:trHeight w:val="300"/>
        </w:trPr>
        <w:tc>
          <w:tcPr>
            <w:tcW w:w="1843" w:type="dxa"/>
            <w:tcBorders>
              <w:top w:val="single" w:sz="6" w:space="0" w:color="auto"/>
              <w:left w:val="single" w:sz="6" w:space="0" w:color="auto"/>
              <w:bottom w:val="single" w:sz="6" w:space="0" w:color="auto"/>
              <w:right w:val="single" w:sz="6" w:space="0" w:color="auto"/>
            </w:tcBorders>
            <w:hideMark/>
          </w:tcPr>
          <w:p w14:paraId="3E61F069" w14:textId="77777777" w:rsidR="0006777A" w:rsidRPr="00497A2F" w:rsidRDefault="0006777A" w:rsidP="00B850BB">
            <w:pPr>
              <w:rPr>
                <w:rFonts w:ascii="Arial" w:hAnsi="Arial" w:cs="Arial"/>
              </w:rPr>
            </w:pPr>
            <w:r w:rsidRPr="00497A2F">
              <w:rPr>
                <w:rFonts w:ascii="Arial" w:hAnsi="Arial" w:cs="Arial"/>
              </w:rPr>
              <w:t> </w:t>
            </w:r>
          </w:p>
        </w:tc>
        <w:tc>
          <w:tcPr>
            <w:tcW w:w="1843" w:type="dxa"/>
            <w:tcBorders>
              <w:top w:val="single" w:sz="6" w:space="0" w:color="auto"/>
              <w:left w:val="single" w:sz="6" w:space="0" w:color="auto"/>
              <w:bottom w:val="single" w:sz="6" w:space="0" w:color="auto"/>
              <w:right w:val="single" w:sz="6" w:space="0" w:color="auto"/>
            </w:tcBorders>
            <w:hideMark/>
          </w:tcPr>
          <w:p w14:paraId="4E50B5E0" w14:textId="77777777" w:rsidR="0006777A" w:rsidRPr="00497A2F" w:rsidRDefault="0006777A" w:rsidP="00B850BB">
            <w:pPr>
              <w:rPr>
                <w:rFonts w:ascii="Arial" w:hAnsi="Arial" w:cs="Arial"/>
              </w:rPr>
            </w:pPr>
            <w:r w:rsidRPr="00497A2F">
              <w:rPr>
                <w:rFonts w:ascii="Arial" w:hAnsi="Arial" w:cs="Arial"/>
              </w:rPr>
              <w:t> </w:t>
            </w:r>
          </w:p>
        </w:tc>
        <w:tc>
          <w:tcPr>
            <w:tcW w:w="1827" w:type="dxa"/>
            <w:tcBorders>
              <w:top w:val="single" w:sz="6" w:space="0" w:color="auto"/>
              <w:left w:val="single" w:sz="6" w:space="0" w:color="auto"/>
              <w:bottom w:val="single" w:sz="6" w:space="0" w:color="auto"/>
              <w:right w:val="single" w:sz="6" w:space="0" w:color="auto"/>
            </w:tcBorders>
            <w:hideMark/>
          </w:tcPr>
          <w:p w14:paraId="095E2207" w14:textId="77777777" w:rsidR="0006777A" w:rsidRPr="00497A2F" w:rsidRDefault="0006777A" w:rsidP="00B850BB">
            <w:pPr>
              <w:rPr>
                <w:rFonts w:ascii="Arial" w:hAnsi="Arial" w:cs="Arial"/>
              </w:rPr>
            </w:pPr>
            <w:r w:rsidRPr="00497A2F">
              <w:rPr>
                <w:rFonts w:ascii="Arial" w:hAnsi="Arial" w:cs="Arial"/>
              </w:rPr>
              <w:t> </w:t>
            </w:r>
          </w:p>
        </w:tc>
        <w:tc>
          <w:tcPr>
            <w:tcW w:w="2000" w:type="dxa"/>
            <w:tcBorders>
              <w:top w:val="single" w:sz="6" w:space="0" w:color="auto"/>
              <w:left w:val="single" w:sz="6" w:space="0" w:color="auto"/>
              <w:bottom w:val="single" w:sz="6" w:space="0" w:color="auto"/>
              <w:right w:val="single" w:sz="6" w:space="0" w:color="auto"/>
            </w:tcBorders>
            <w:hideMark/>
          </w:tcPr>
          <w:p w14:paraId="7B4C1D3D" w14:textId="77777777" w:rsidR="0006777A" w:rsidRPr="00497A2F" w:rsidRDefault="0006777A" w:rsidP="00B850BB">
            <w:pPr>
              <w:rPr>
                <w:rFonts w:ascii="Arial" w:hAnsi="Arial" w:cs="Arial"/>
              </w:rPr>
            </w:pPr>
            <w:r w:rsidRPr="00497A2F">
              <w:rPr>
                <w:rFonts w:ascii="Arial" w:hAnsi="Arial" w:cs="Arial"/>
              </w:rPr>
              <w:t> </w:t>
            </w:r>
          </w:p>
        </w:tc>
        <w:tc>
          <w:tcPr>
            <w:tcW w:w="1843" w:type="dxa"/>
            <w:tcBorders>
              <w:top w:val="single" w:sz="6" w:space="0" w:color="auto"/>
              <w:left w:val="single" w:sz="6" w:space="0" w:color="auto"/>
              <w:bottom w:val="single" w:sz="6" w:space="0" w:color="auto"/>
              <w:right w:val="single" w:sz="6" w:space="0" w:color="auto"/>
            </w:tcBorders>
            <w:hideMark/>
          </w:tcPr>
          <w:p w14:paraId="320A9DEE" w14:textId="77777777" w:rsidR="0006777A" w:rsidRPr="00497A2F" w:rsidRDefault="0006777A" w:rsidP="00B850BB">
            <w:pPr>
              <w:rPr>
                <w:rFonts w:ascii="Arial" w:hAnsi="Arial" w:cs="Arial"/>
              </w:rPr>
            </w:pPr>
            <w:r w:rsidRPr="00497A2F">
              <w:rPr>
                <w:rFonts w:ascii="Arial" w:hAnsi="Arial" w:cs="Arial"/>
              </w:rPr>
              <w:t> </w:t>
            </w:r>
          </w:p>
        </w:tc>
      </w:tr>
    </w:tbl>
    <w:p w14:paraId="6EF0FE49" w14:textId="77777777" w:rsidR="0006777A" w:rsidRDefault="0006777A" w:rsidP="0006777A">
      <w:pPr>
        <w:rPr>
          <w:rFonts w:ascii="Arial" w:hAnsi="Arial" w:cs="Arial"/>
        </w:rPr>
      </w:pPr>
    </w:p>
    <w:p w14:paraId="2E58268A" w14:textId="77777777" w:rsidR="0006777A" w:rsidRPr="0073231B" w:rsidRDefault="0006777A" w:rsidP="0006777A">
      <w:pPr>
        <w:pStyle w:val="ListParagraph"/>
        <w:numPr>
          <w:ilvl w:val="0"/>
          <w:numId w:val="26"/>
        </w:numPr>
        <w:spacing w:before="160"/>
        <w:rPr>
          <w:rFonts w:ascii="Arial" w:hAnsi="Arial" w:cs="Arial"/>
        </w:rPr>
      </w:pPr>
      <w:r w:rsidRPr="0073231B">
        <w:rPr>
          <w:rFonts w:ascii="Arial" w:hAnsi="Arial" w:cs="Arial"/>
        </w:rPr>
        <w:t>Which of the following do you think are important benefits of professional regulation for osteopathy? (Select all that apply) </w:t>
      </w:r>
    </w:p>
    <w:tbl>
      <w:tblPr>
        <w:tblW w:w="94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9"/>
        <w:gridCol w:w="567"/>
        <w:gridCol w:w="78"/>
      </w:tblGrid>
      <w:tr w:rsidR="0006777A" w:rsidRPr="00497A2F" w14:paraId="6B94033B" w14:textId="77777777" w:rsidTr="00B850BB">
        <w:trPr>
          <w:trHeight w:val="405"/>
        </w:trPr>
        <w:tc>
          <w:tcPr>
            <w:tcW w:w="8789" w:type="dxa"/>
            <w:tcBorders>
              <w:top w:val="nil"/>
              <w:left w:val="nil"/>
              <w:bottom w:val="nil"/>
              <w:right w:val="single" w:sz="6" w:space="0" w:color="auto"/>
            </w:tcBorders>
            <w:vAlign w:val="center"/>
            <w:hideMark/>
          </w:tcPr>
          <w:p w14:paraId="06CB44E4" w14:textId="77777777" w:rsidR="0006777A" w:rsidRPr="00497A2F" w:rsidRDefault="0006777A" w:rsidP="00B850BB">
            <w:pPr>
              <w:spacing w:before="80" w:after="80"/>
              <w:rPr>
                <w:rFonts w:ascii="Arial" w:hAnsi="Arial" w:cs="Arial"/>
              </w:rPr>
            </w:pPr>
            <w:r w:rsidRPr="00497A2F">
              <w:rPr>
                <w:rFonts w:ascii="Arial" w:hAnsi="Arial" w:cs="Arial"/>
              </w:rPr>
              <w:t>Helping patients identify qualified osteopaths </w:t>
            </w:r>
          </w:p>
        </w:tc>
        <w:tc>
          <w:tcPr>
            <w:tcW w:w="567" w:type="dxa"/>
            <w:tcBorders>
              <w:top w:val="single" w:sz="6" w:space="0" w:color="auto"/>
              <w:left w:val="single" w:sz="6" w:space="0" w:color="auto"/>
              <w:bottom w:val="single" w:sz="6" w:space="0" w:color="auto"/>
              <w:right w:val="single" w:sz="6" w:space="0" w:color="auto"/>
            </w:tcBorders>
            <w:vAlign w:val="center"/>
            <w:hideMark/>
          </w:tcPr>
          <w:p w14:paraId="3F1EA09E" w14:textId="77777777" w:rsidR="0006777A" w:rsidRPr="00497A2F" w:rsidRDefault="0006777A" w:rsidP="00B850BB">
            <w:pPr>
              <w:spacing w:before="80" w:after="80"/>
              <w:rPr>
                <w:rFonts w:ascii="Arial" w:hAnsi="Arial" w:cs="Arial"/>
              </w:rPr>
            </w:pPr>
            <w:r w:rsidRPr="00497A2F">
              <w:rPr>
                <w:rFonts w:ascii="Arial" w:hAnsi="Arial" w:cs="Arial"/>
              </w:rPr>
              <w:t> </w:t>
            </w:r>
          </w:p>
        </w:tc>
        <w:tc>
          <w:tcPr>
            <w:tcW w:w="78" w:type="dxa"/>
            <w:tcBorders>
              <w:top w:val="nil"/>
              <w:left w:val="single" w:sz="6" w:space="0" w:color="auto"/>
              <w:bottom w:val="nil"/>
              <w:right w:val="nil"/>
            </w:tcBorders>
            <w:vAlign w:val="center"/>
            <w:hideMark/>
          </w:tcPr>
          <w:p w14:paraId="1504934F" w14:textId="77777777" w:rsidR="0006777A" w:rsidRPr="00497A2F" w:rsidRDefault="0006777A" w:rsidP="00B850BB">
            <w:pPr>
              <w:spacing w:before="80" w:after="80"/>
              <w:rPr>
                <w:rFonts w:ascii="Arial" w:hAnsi="Arial" w:cs="Arial"/>
              </w:rPr>
            </w:pPr>
            <w:r w:rsidRPr="00497A2F">
              <w:rPr>
                <w:rFonts w:ascii="Arial" w:hAnsi="Arial" w:cs="Arial"/>
              </w:rPr>
              <w:t> </w:t>
            </w:r>
          </w:p>
        </w:tc>
      </w:tr>
      <w:tr w:rsidR="0006777A" w:rsidRPr="00497A2F" w14:paraId="19F67942" w14:textId="77777777" w:rsidTr="00B850BB">
        <w:trPr>
          <w:trHeight w:val="405"/>
        </w:trPr>
        <w:tc>
          <w:tcPr>
            <w:tcW w:w="8789" w:type="dxa"/>
            <w:tcBorders>
              <w:top w:val="nil"/>
              <w:left w:val="nil"/>
              <w:bottom w:val="nil"/>
              <w:right w:val="single" w:sz="6" w:space="0" w:color="auto"/>
            </w:tcBorders>
            <w:vAlign w:val="center"/>
            <w:hideMark/>
          </w:tcPr>
          <w:p w14:paraId="284CDDDB" w14:textId="77777777" w:rsidR="0006777A" w:rsidRPr="00497A2F" w:rsidRDefault="0006777A" w:rsidP="00B850BB">
            <w:pPr>
              <w:spacing w:before="80" w:after="80"/>
              <w:rPr>
                <w:rFonts w:ascii="Arial" w:hAnsi="Arial" w:cs="Arial"/>
              </w:rPr>
            </w:pPr>
            <w:r w:rsidRPr="00497A2F">
              <w:rPr>
                <w:rFonts w:ascii="Arial" w:hAnsi="Arial" w:cs="Arial"/>
              </w:rPr>
              <w:t>Maintaining professional standards </w:t>
            </w:r>
          </w:p>
        </w:tc>
        <w:tc>
          <w:tcPr>
            <w:tcW w:w="567" w:type="dxa"/>
            <w:tcBorders>
              <w:top w:val="single" w:sz="6" w:space="0" w:color="auto"/>
              <w:left w:val="single" w:sz="6" w:space="0" w:color="auto"/>
              <w:bottom w:val="single" w:sz="6" w:space="0" w:color="auto"/>
              <w:right w:val="single" w:sz="6" w:space="0" w:color="auto"/>
            </w:tcBorders>
            <w:vAlign w:val="center"/>
            <w:hideMark/>
          </w:tcPr>
          <w:p w14:paraId="27E7D1EF" w14:textId="77777777" w:rsidR="0006777A" w:rsidRPr="00497A2F" w:rsidRDefault="0006777A" w:rsidP="00B850BB">
            <w:pPr>
              <w:spacing w:before="80" w:after="80"/>
              <w:rPr>
                <w:rFonts w:ascii="Arial" w:hAnsi="Arial" w:cs="Arial"/>
              </w:rPr>
            </w:pPr>
            <w:r w:rsidRPr="00497A2F">
              <w:rPr>
                <w:rFonts w:ascii="Arial" w:hAnsi="Arial" w:cs="Arial"/>
              </w:rPr>
              <w:t> </w:t>
            </w:r>
          </w:p>
        </w:tc>
        <w:tc>
          <w:tcPr>
            <w:tcW w:w="78" w:type="dxa"/>
            <w:tcBorders>
              <w:top w:val="nil"/>
              <w:left w:val="single" w:sz="6" w:space="0" w:color="auto"/>
              <w:bottom w:val="nil"/>
              <w:right w:val="nil"/>
            </w:tcBorders>
            <w:vAlign w:val="center"/>
            <w:hideMark/>
          </w:tcPr>
          <w:p w14:paraId="036D7A38" w14:textId="77777777" w:rsidR="0006777A" w:rsidRPr="00497A2F" w:rsidRDefault="0006777A" w:rsidP="00B850BB">
            <w:pPr>
              <w:spacing w:before="80" w:after="80"/>
              <w:rPr>
                <w:rFonts w:ascii="Arial" w:hAnsi="Arial" w:cs="Arial"/>
              </w:rPr>
            </w:pPr>
            <w:r w:rsidRPr="00497A2F">
              <w:rPr>
                <w:rFonts w:ascii="Arial" w:hAnsi="Arial" w:cs="Arial"/>
              </w:rPr>
              <w:t> </w:t>
            </w:r>
          </w:p>
        </w:tc>
      </w:tr>
      <w:tr w:rsidR="0006777A" w:rsidRPr="00497A2F" w14:paraId="1FC17F4F" w14:textId="77777777" w:rsidTr="00B850BB">
        <w:trPr>
          <w:trHeight w:val="405"/>
        </w:trPr>
        <w:tc>
          <w:tcPr>
            <w:tcW w:w="8789" w:type="dxa"/>
            <w:tcBorders>
              <w:top w:val="nil"/>
              <w:left w:val="nil"/>
              <w:bottom w:val="nil"/>
              <w:right w:val="single" w:sz="6" w:space="0" w:color="auto"/>
            </w:tcBorders>
            <w:vAlign w:val="center"/>
            <w:hideMark/>
          </w:tcPr>
          <w:p w14:paraId="1F969452" w14:textId="77777777" w:rsidR="0006777A" w:rsidRPr="00497A2F" w:rsidRDefault="0006777A" w:rsidP="00B850BB">
            <w:pPr>
              <w:spacing w:before="80" w:after="80"/>
              <w:rPr>
                <w:rFonts w:ascii="Arial" w:hAnsi="Arial" w:cs="Arial"/>
              </w:rPr>
            </w:pPr>
            <w:r w:rsidRPr="00497A2F">
              <w:rPr>
                <w:rFonts w:ascii="Arial" w:hAnsi="Arial" w:cs="Arial"/>
              </w:rPr>
              <w:t>Supporting public confidence in osteopathy </w:t>
            </w:r>
          </w:p>
        </w:tc>
        <w:tc>
          <w:tcPr>
            <w:tcW w:w="567" w:type="dxa"/>
            <w:tcBorders>
              <w:top w:val="single" w:sz="6" w:space="0" w:color="auto"/>
              <w:left w:val="single" w:sz="6" w:space="0" w:color="auto"/>
              <w:bottom w:val="single" w:sz="6" w:space="0" w:color="auto"/>
              <w:right w:val="single" w:sz="6" w:space="0" w:color="auto"/>
            </w:tcBorders>
            <w:vAlign w:val="center"/>
            <w:hideMark/>
          </w:tcPr>
          <w:p w14:paraId="6EC4E23B" w14:textId="77777777" w:rsidR="0006777A" w:rsidRPr="00497A2F" w:rsidRDefault="0006777A" w:rsidP="00B850BB">
            <w:pPr>
              <w:spacing w:before="80" w:after="80"/>
              <w:rPr>
                <w:rFonts w:ascii="Arial" w:hAnsi="Arial" w:cs="Arial"/>
              </w:rPr>
            </w:pPr>
            <w:r w:rsidRPr="00497A2F">
              <w:rPr>
                <w:rFonts w:ascii="Arial" w:hAnsi="Arial" w:cs="Arial"/>
              </w:rPr>
              <w:t> </w:t>
            </w:r>
          </w:p>
        </w:tc>
        <w:tc>
          <w:tcPr>
            <w:tcW w:w="78" w:type="dxa"/>
            <w:tcBorders>
              <w:top w:val="nil"/>
              <w:left w:val="single" w:sz="6" w:space="0" w:color="auto"/>
              <w:bottom w:val="nil"/>
              <w:right w:val="nil"/>
            </w:tcBorders>
            <w:vAlign w:val="center"/>
            <w:hideMark/>
          </w:tcPr>
          <w:p w14:paraId="1227E67A" w14:textId="77777777" w:rsidR="0006777A" w:rsidRPr="00497A2F" w:rsidRDefault="0006777A" w:rsidP="00B850BB">
            <w:pPr>
              <w:spacing w:before="80" w:after="80"/>
              <w:rPr>
                <w:rFonts w:ascii="Arial" w:hAnsi="Arial" w:cs="Arial"/>
              </w:rPr>
            </w:pPr>
            <w:r w:rsidRPr="00497A2F">
              <w:rPr>
                <w:rFonts w:ascii="Arial" w:hAnsi="Arial" w:cs="Arial"/>
              </w:rPr>
              <w:t> </w:t>
            </w:r>
          </w:p>
        </w:tc>
      </w:tr>
      <w:tr w:rsidR="0006777A" w:rsidRPr="00497A2F" w14:paraId="0B511A97" w14:textId="77777777" w:rsidTr="00B850BB">
        <w:trPr>
          <w:trHeight w:val="405"/>
        </w:trPr>
        <w:tc>
          <w:tcPr>
            <w:tcW w:w="8789" w:type="dxa"/>
            <w:tcBorders>
              <w:top w:val="nil"/>
              <w:left w:val="nil"/>
              <w:bottom w:val="nil"/>
              <w:right w:val="single" w:sz="6" w:space="0" w:color="auto"/>
            </w:tcBorders>
            <w:vAlign w:val="center"/>
            <w:hideMark/>
          </w:tcPr>
          <w:p w14:paraId="5D3DBAE3" w14:textId="77777777" w:rsidR="0006777A" w:rsidRPr="00497A2F" w:rsidRDefault="0006777A" w:rsidP="00B850BB">
            <w:pPr>
              <w:spacing w:before="80" w:after="80"/>
              <w:rPr>
                <w:rFonts w:ascii="Arial" w:hAnsi="Arial" w:cs="Arial"/>
              </w:rPr>
            </w:pPr>
            <w:r w:rsidRPr="00497A2F">
              <w:rPr>
                <w:rFonts w:ascii="Arial" w:hAnsi="Arial" w:cs="Arial"/>
              </w:rPr>
              <w:t>Ensuring osteopathic education meets agreed standards </w:t>
            </w:r>
          </w:p>
        </w:tc>
        <w:tc>
          <w:tcPr>
            <w:tcW w:w="567" w:type="dxa"/>
            <w:tcBorders>
              <w:top w:val="single" w:sz="6" w:space="0" w:color="auto"/>
              <w:left w:val="single" w:sz="6" w:space="0" w:color="auto"/>
              <w:bottom w:val="single" w:sz="6" w:space="0" w:color="auto"/>
              <w:right w:val="single" w:sz="6" w:space="0" w:color="auto"/>
            </w:tcBorders>
            <w:vAlign w:val="center"/>
            <w:hideMark/>
          </w:tcPr>
          <w:p w14:paraId="2437715B" w14:textId="77777777" w:rsidR="0006777A" w:rsidRPr="00497A2F" w:rsidRDefault="0006777A" w:rsidP="00B850BB">
            <w:pPr>
              <w:spacing w:before="80" w:after="80"/>
              <w:rPr>
                <w:rFonts w:ascii="Arial" w:hAnsi="Arial" w:cs="Arial"/>
              </w:rPr>
            </w:pPr>
            <w:r w:rsidRPr="00497A2F">
              <w:rPr>
                <w:rFonts w:ascii="Arial" w:hAnsi="Arial" w:cs="Arial"/>
              </w:rPr>
              <w:t> </w:t>
            </w:r>
          </w:p>
        </w:tc>
        <w:tc>
          <w:tcPr>
            <w:tcW w:w="78" w:type="dxa"/>
            <w:tcBorders>
              <w:top w:val="nil"/>
              <w:left w:val="single" w:sz="6" w:space="0" w:color="auto"/>
              <w:bottom w:val="nil"/>
              <w:right w:val="nil"/>
            </w:tcBorders>
            <w:vAlign w:val="center"/>
            <w:hideMark/>
          </w:tcPr>
          <w:p w14:paraId="7E047032" w14:textId="77777777" w:rsidR="0006777A" w:rsidRPr="00497A2F" w:rsidRDefault="0006777A" w:rsidP="00B850BB">
            <w:pPr>
              <w:spacing w:before="80" w:after="80"/>
              <w:rPr>
                <w:rFonts w:ascii="Arial" w:hAnsi="Arial" w:cs="Arial"/>
              </w:rPr>
            </w:pPr>
            <w:r w:rsidRPr="00497A2F">
              <w:rPr>
                <w:rFonts w:ascii="Arial" w:hAnsi="Arial" w:cs="Arial"/>
              </w:rPr>
              <w:t> </w:t>
            </w:r>
          </w:p>
        </w:tc>
      </w:tr>
      <w:tr w:rsidR="0006777A" w:rsidRPr="00497A2F" w14:paraId="7F713239" w14:textId="77777777" w:rsidTr="00B850BB">
        <w:trPr>
          <w:trHeight w:val="405"/>
        </w:trPr>
        <w:tc>
          <w:tcPr>
            <w:tcW w:w="8789" w:type="dxa"/>
            <w:tcBorders>
              <w:top w:val="nil"/>
              <w:left w:val="nil"/>
              <w:bottom w:val="nil"/>
              <w:right w:val="single" w:sz="6" w:space="0" w:color="auto"/>
            </w:tcBorders>
            <w:vAlign w:val="center"/>
            <w:hideMark/>
          </w:tcPr>
          <w:p w14:paraId="4175C00A" w14:textId="77777777" w:rsidR="0006777A" w:rsidRPr="00497A2F" w:rsidRDefault="0006777A" w:rsidP="00B850BB">
            <w:pPr>
              <w:spacing w:before="80" w:after="80"/>
              <w:rPr>
                <w:rFonts w:ascii="Arial" w:hAnsi="Arial" w:cs="Arial"/>
              </w:rPr>
            </w:pPr>
            <w:r>
              <w:rPr>
                <w:rFonts w:ascii="Arial" w:hAnsi="Arial" w:cs="Arial"/>
              </w:rPr>
              <w:t>Investigating concerns raised by patients about an osteopath</w:t>
            </w:r>
          </w:p>
        </w:tc>
        <w:tc>
          <w:tcPr>
            <w:tcW w:w="567" w:type="dxa"/>
            <w:tcBorders>
              <w:top w:val="single" w:sz="6" w:space="0" w:color="auto"/>
              <w:left w:val="single" w:sz="6" w:space="0" w:color="auto"/>
              <w:bottom w:val="single" w:sz="6" w:space="0" w:color="auto"/>
              <w:right w:val="single" w:sz="6" w:space="0" w:color="auto"/>
            </w:tcBorders>
            <w:vAlign w:val="center"/>
            <w:hideMark/>
          </w:tcPr>
          <w:p w14:paraId="5D55076A" w14:textId="77777777" w:rsidR="0006777A" w:rsidRPr="00497A2F" w:rsidRDefault="0006777A" w:rsidP="00B850BB">
            <w:pPr>
              <w:spacing w:before="80" w:after="80"/>
              <w:rPr>
                <w:rFonts w:ascii="Arial" w:hAnsi="Arial" w:cs="Arial"/>
              </w:rPr>
            </w:pPr>
            <w:r w:rsidRPr="00497A2F">
              <w:rPr>
                <w:rFonts w:ascii="Arial" w:hAnsi="Arial" w:cs="Arial"/>
              </w:rPr>
              <w:t> </w:t>
            </w:r>
          </w:p>
        </w:tc>
        <w:tc>
          <w:tcPr>
            <w:tcW w:w="78" w:type="dxa"/>
            <w:tcBorders>
              <w:top w:val="nil"/>
              <w:left w:val="single" w:sz="6" w:space="0" w:color="auto"/>
              <w:bottom w:val="nil"/>
              <w:right w:val="nil"/>
            </w:tcBorders>
            <w:vAlign w:val="center"/>
            <w:hideMark/>
          </w:tcPr>
          <w:p w14:paraId="220A47CC" w14:textId="77777777" w:rsidR="0006777A" w:rsidRPr="00497A2F" w:rsidRDefault="0006777A" w:rsidP="00B850BB">
            <w:pPr>
              <w:spacing w:before="80" w:after="80"/>
              <w:rPr>
                <w:rFonts w:ascii="Arial" w:hAnsi="Arial" w:cs="Arial"/>
              </w:rPr>
            </w:pPr>
            <w:r w:rsidRPr="00497A2F">
              <w:rPr>
                <w:rFonts w:ascii="Arial" w:hAnsi="Arial" w:cs="Arial"/>
              </w:rPr>
              <w:t> </w:t>
            </w:r>
          </w:p>
        </w:tc>
      </w:tr>
      <w:tr w:rsidR="0006777A" w:rsidRPr="00497A2F" w14:paraId="256F59BB" w14:textId="77777777" w:rsidTr="00B850BB">
        <w:trPr>
          <w:trHeight w:val="405"/>
        </w:trPr>
        <w:tc>
          <w:tcPr>
            <w:tcW w:w="8789" w:type="dxa"/>
            <w:tcBorders>
              <w:top w:val="nil"/>
              <w:left w:val="nil"/>
              <w:bottom w:val="nil"/>
              <w:right w:val="single" w:sz="6" w:space="0" w:color="auto"/>
            </w:tcBorders>
            <w:vAlign w:val="center"/>
            <w:hideMark/>
          </w:tcPr>
          <w:p w14:paraId="34A0C219" w14:textId="77777777" w:rsidR="0006777A" w:rsidRPr="00497A2F" w:rsidRDefault="0006777A" w:rsidP="00B850BB">
            <w:pPr>
              <w:spacing w:before="80" w:after="80"/>
              <w:rPr>
                <w:rFonts w:ascii="Arial" w:hAnsi="Arial" w:cs="Arial"/>
              </w:rPr>
            </w:pPr>
            <w:r w:rsidRPr="00497A2F">
              <w:rPr>
                <w:rFonts w:ascii="Arial" w:hAnsi="Arial" w:cs="Arial"/>
              </w:rPr>
              <w:t>Other (please specify) </w:t>
            </w:r>
          </w:p>
        </w:tc>
        <w:tc>
          <w:tcPr>
            <w:tcW w:w="567" w:type="dxa"/>
            <w:tcBorders>
              <w:top w:val="single" w:sz="6" w:space="0" w:color="auto"/>
              <w:left w:val="single" w:sz="6" w:space="0" w:color="auto"/>
              <w:bottom w:val="single" w:sz="6" w:space="0" w:color="auto"/>
              <w:right w:val="single" w:sz="6" w:space="0" w:color="auto"/>
            </w:tcBorders>
            <w:vAlign w:val="center"/>
            <w:hideMark/>
          </w:tcPr>
          <w:p w14:paraId="164309A2" w14:textId="77777777" w:rsidR="0006777A" w:rsidRPr="00497A2F" w:rsidRDefault="0006777A" w:rsidP="00B850BB">
            <w:pPr>
              <w:spacing w:before="80" w:after="80"/>
              <w:rPr>
                <w:rFonts w:ascii="Arial" w:hAnsi="Arial" w:cs="Arial"/>
              </w:rPr>
            </w:pPr>
            <w:r w:rsidRPr="00497A2F">
              <w:rPr>
                <w:rFonts w:ascii="Arial" w:hAnsi="Arial" w:cs="Arial"/>
              </w:rPr>
              <w:t> </w:t>
            </w:r>
          </w:p>
        </w:tc>
        <w:tc>
          <w:tcPr>
            <w:tcW w:w="78" w:type="dxa"/>
            <w:tcBorders>
              <w:top w:val="nil"/>
              <w:left w:val="single" w:sz="6" w:space="0" w:color="auto"/>
              <w:bottom w:val="nil"/>
              <w:right w:val="nil"/>
            </w:tcBorders>
            <w:vAlign w:val="center"/>
            <w:hideMark/>
          </w:tcPr>
          <w:p w14:paraId="24D54972" w14:textId="77777777" w:rsidR="0006777A" w:rsidRPr="00497A2F" w:rsidRDefault="0006777A" w:rsidP="00B850BB">
            <w:pPr>
              <w:spacing w:before="80" w:after="80"/>
              <w:rPr>
                <w:rFonts w:ascii="Arial" w:hAnsi="Arial" w:cs="Arial"/>
              </w:rPr>
            </w:pPr>
            <w:r w:rsidRPr="00497A2F">
              <w:rPr>
                <w:rFonts w:ascii="Arial" w:hAnsi="Arial" w:cs="Arial"/>
              </w:rPr>
              <w:t> </w:t>
            </w:r>
          </w:p>
        </w:tc>
      </w:tr>
    </w:tbl>
    <w:p w14:paraId="3BD22111" w14:textId="77777777" w:rsidR="0006777A" w:rsidRPr="00497A2F" w:rsidRDefault="0006777A" w:rsidP="0006777A">
      <w:pPr>
        <w:spacing w:before="240"/>
        <w:rPr>
          <w:rFonts w:ascii="Arial" w:hAnsi="Arial" w:cs="Arial"/>
        </w:rPr>
      </w:pPr>
      <w:r w:rsidRPr="00497A2F">
        <w:rPr>
          <w:rFonts w:ascii="Arial" w:hAnsi="Arial" w:cs="Arial"/>
        </w:rPr>
        <w:t>If you answered 'Other' above, please specify </w:t>
      </w:r>
    </w:p>
    <w:tbl>
      <w:tblPr>
        <w:tblStyle w:val="TableGrid"/>
        <w:tblW w:w="9351" w:type="dxa"/>
        <w:tblLook w:val="04A0" w:firstRow="1" w:lastRow="0" w:firstColumn="1" w:lastColumn="0" w:noHBand="0" w:noVBand="1"/>
      </w:tblPr>
      <w:tblGrid>
        <w:gridCol w:w="9351"/>
      </w:tblGrid>
      <w:tr w:rsidR="0006777A" w14:paraId="72396116" w14:textId="77777777" w:rsidTr="00B850BB">
        <w:tc>
          <w:tcPr>
            <w:tcW w:w="9351" w:type="dxa"/>
          </w:tcPr>
          <w:p w14:paraId="074B639E" w14:textId="77777777" w:rsidR="0006777A" w:rsidRDefault="0006777A" w:rsidP="00B850BB">
            <w:pPr>
              <w:spacing w:before="80" w:after="80" w:line="259" w:lineRule="auto"/>
              <w:rPr>
                <w:rFonts w:ascii="Arial" w:hAnsi="Arial" w:cs="Arial"/>
                <w:b/>
                <w:bCs/>
              </w:rPr>
            </w:pPr>
          </w:p>
        </w:tc>
      </w:tr>
    </w:tbl>
    <w:p w14:paraId="1E4E8E24" w14:textId="77777777" w:rsidR="0006777A" w:rsidRPr="0073231B" w:rsidRDefault="0006777A" w:rsidP="0006777A">
      <w:pPr>
        <w:pStyle w:val="ListParagraph"/>
        <w:numPr>
          <w:ilvl w:val="0"/>
          <w:numId w:val="26"/>
        </w:numPr>
        <w:spacing w:before="160"/>
        <w:rPr>
          <w:rFonts w:ascii="Arial" w:hAnsi="Arial" w:cs="Arial"/>
        </w:rPr>
      </w:pPr>
      <w:r w:rsidRPr="0073231B">
        <w:rPr>
          <w:rFonts w:ascii="Arial" w:hAnsi="Arial" w:cs="Arial"/>
        </w:rPr>
        <w:t xml:space="preserve">When registration fees are increased, which of the following options do you think </w:t>
      </w:r>
      <w:r w:rsidRPr="00001167">
        <w:rPr>
          <w:rFonts w:ascii="Arial" w:hAnsi="Arial" w:cs="Arial"/>
        </w:rPr>
        <w:t>is</w:t>
      </w:r>
      <w:r w:rsidRPr="0073231B">
        <w:rPr>
          <w:rFonts w:ascii="Arial" w:hAnsi="Arial" w:cs="Arial"/>
        </w:rPr>
        <w:t xml:space="preserve"> more appropriate?</w:t>
      </w:r>
    </w:p>
    <w:tbl>
      <w:tblPr>
        <w:tblW w:w="6294"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8"/>
        <w:gridCol w:w="2098"/>
        <w:gridCol w:w="2098"/>
      </w:tblGrid>
      <w:tr w:rsidR="0006777A" w:rsidRPr="00497A2F" w14:paraId="1FA94514" w14:textId="77777777" w:rsidTr="00B850BB">
        <w:trPr>
          <w:trHeight w:val="300"/>
        </w:trPr>
        <w:tc>
          <w:tcPr>
            <w:tcW w:w="2098" w:type="dxa"/>
            <w:tcBorders>
              <w:top w:val="single" w:sz="6" w:space="0" w:color="auto"/>
              <w:left w:val="single" w:sz="6" w:space="0" w:color="auto"/>
              <w:bottom w:val="single" w:sz="6" w:space="0" w:color="auto"/>
              <w:right w:val="single" w:sz="6" w:space="0" w:color="auto"/>
            </w:tcBorders>
            <w:hideMark/>
          </w:tcPr>
          <w:p w14:paraId="46AFCC60" w14:textId="7F7BE1FA" w:rsidR="0006777A" w:rsidRPr="00497A2F" w:rsidRDefault="00BB4C16" w:rsidP="00B850BB">
            <w:pPr>
              <w:spacing w:before="80" w:after="80"/>
              <w:rPr>
                <w:rFonts w:ascii="Arial" w:hAnsi="Arial" w:cs="Arial"/>
              </w:rPr>
            </w:pPr>
            <w:r>
              <w:rPr>
                <w:rFonts w:ascii="Arial" w:hAnsi="Arial" w:cs="Arial"/>
              </w:rPr>
              <w:t xml:space="preserve"> </w:t>
            </w:r>
            <w:r w:rsidR="0006777A">
              <w:rPr>
                <w:rFonts w:ascii="Arial" w:hAnsi="Arial" w:cs="Arial"/>
              </w:rPr>
              <w:t xml:space="preserve">Increase by </w:t>
            </w:r>
            <w:r w:rsidR="0006777A" w:rsidRPr="00497A2F">
              <w:rPr>
                <w:rFonts w:ascii="Arial" w:hAnsi="Arial" w:cs="Arial"/>
              </w:rPr>
              <w:t>£50 </w:t>
            </w:r>
          </w:p>
        </w:tc>
        <w:tc>
          <w:tcPr>
            <w:tcW w:w="2098" w:type="dxa"/>
            <w:tcBorders>
              <w:top w:val="single" w:sz="6" w:space="0" w:color="auto"/>
              <w:left w:val="single" w:sz="6" w:space="0" w:color="auto"/>
              <w:bottom w:val="single" w:sz="6" w:space="0" w:color="auto"/>
              <w:right w:val="single" w:sz="6" w:space="0" w:color="auto"/>
            </w:tcBorders>
            <w:hideMark/>
          </w:tcPr>
          <w:p w14:paraId="61405BC9" w14:textId="4E993D03" w:rsidR="0006777A" w:rsidRPr="00497A2F" w:rsidRDefault="00BB4C16" w:rsidP="00B850BB">
            <w:pPr>
              <w:spacing w:before="80" w:after="80"/>
              <w:rPr>
                <w:rFonts w:ascii="Arial" w:hAnsi="Arial" w:cs="Arial"/>
              </w:rPr>
            </w:pPr>
            <w:r>
              <w:rPr>
                <w:rFonts w:ascii="Arial" w:hAnsi="Arial" w:cs="Arial"/>
              </w:rPr>
              <w:t xml:space="preserve"> </w:t>
            </w:r>
            <w:r w:rsidR="0006777A">
              <w:rPr>
                <w:rFonts w:ascii="Arial" w:hAnsi="Arial" w:cs="Arial"/>
              </w:rPr>
              <w:t xml:space="preserve">Increase by </w:t>
            </w:r>
            <w:r w:rsidR="0006777A" w:rsidRPr="00497A2F">
              <w:rPr>
                <w:rFonts w:ascii="Arial" w:hAnsi="Arial" w:cs="Arial"/>
              </w:rPr>
              <w:t>£75 </w:t>
            </w:r>
          </w:p>
        </w:tc>
        <w:tc>
          <w:tcPr>
            <w:tcW w:w="2098" w:type="dxa"/>
            <w:tcBorders>
              <w:top w:val="single" w:sz="6" w:space="0" w:color="auto"/>
              <w:left w:val="single" w:sz="6" w:space="0" w:color="auto"/>
              <w:bottom w:val="single" w:sz="6" w:space="0" w:color="auto"/>
              <w:right w:val="single" w:sz="6" w:space="0" w:color="auto"/>
            </w:tcBorders>
            <w:hideMark/>
          </w:tcPr>
          <w:p w14:paraId="7D0E10D9" w14:textId="21C77615" w:rsidR="0006777A" w:rsidRPr="00497A2F" w:rsidRDefault="00BB4C16" w:rsidP="00B850BB">
            <w:pPr>
              <w:spacing w:before="80" w:after="80"/>
              <w:rPr>
                <w:rFonts w:ascii="Arial" w:hAnsi="Arial" w:cs="Arial"/>
              </w:rPr>
            </w:pPr>
            <w:r>
              <w:rPr>
                <w:rFonts w:ascii="Arial" w:hAnsi="Arial" w:cs="Arial"/>
              </w:rPr>
              <w:t xml:space="preserve"> </w:t>
            </w:r>
            <w:r w:rsidR="0006777A">
              <w:rPr>
                <w:rFonts w:ascii="Arial" w:hAnsi="Arial" w:cs="Arial"/>
              </w:rPr>
              <w:t xml:space="preserve">Increase by </w:t>
            </w:r>
            <w:r w:rsidR="0006777A" w:rsidRPr="00497A2F">
              <w:rPr>
                <w:rFonts w:ascii="Arial" w:hAnsi="Arial" w:cs="Arial"/>
              </w:rPr>
              <w:t>£100 </w:t>
            </w:r>
          </w:p>
        </w:tc>
      </w:tr>
      <w:tr w:rsidR="0006777A" w:rsidRPr="00497A2F" w14:paraId="1B2EC8DC" w14:textId="77777777" w:rsidTr="00B850BB">
        <w:trPr>
          <w:trHeight w:val="300"/>
        </w:trPr>
        <w:tc>
          <w:tcPr>
            <w:tcW w:w="2098" w:type="dxa"/>
            <w:tcBorders>
              <w:top w:val="single" w:sz="6" w:space="0" w:color="auto"/>
              <w:left w:val="single" w:sz="6" w:space="0" w:color="auto"/>
              <w:bottom w:val="single" w:sz="6" w:space="0" w:color="auto"/>
              <w:right w:val="single" w:sz="6" w:space="0" w:color="auto"/>
            </w:tcBorders>
            <w:hideMark/>
          </w:tcPr>
          <w:p w14:paraId="3BCBC7A3" w14:textId="77777777" w:rsidR="0006777A" w:rsidRPr="00497A2F" w:rsidRDefault="0006777A" w:rsidP="00B850BB">
            <w:pPr>
              <w:spacing w:before="80" w:after="80"/>
              <w:rPr>
                <w:rFonts w:ascii="Arial" w:hAnsi="Arial" w:cs="Arial"/>
              </w:rPr>
            </w:pPr>
            <w:r w:rsidRPr="00497A2F">
              <w:rPr>
                <w:rFonts w:ascii="Arial" w:hAnsi="Arial" w:cs="Arial"/>
              </w:rPr>
              <w:t> </w:t>
            </w:r>
          </w:p>
        </w:tc>
        <w:tc>
          <w:tcPr>
            <w:tcW w:w="2098" w:type="dxa"/>
            <w:tcBorders>
              <w:top w:val="single" w:sz="6" w:space="0" w:color="auto"/>
              <w:left w:val="single" w:sz="6" w:space="0" w:color="auto"/>
              <w:bottom w:val="single" w:sz="6" w:space="0" w:color="auto"/>
              <w:right w:val="single" w:sz="6" w:space="0" w:color="auto"/>
            </w:tcBorders>
            <w:hideMark/>
          </w:tcPr>
          <w:p w14:paraId="13B69AF9" w14:textId="77777777" w:rsidR="0006777A" w:rsidRPr="00497A2F" w:rsidRDefault="0006777A" w:rsidP="00B850BB">
            <w:pPr>
              <w:spacing w:before="80" w:after="80"/>
              <w:rPr>
                <w:rFonts w:ascii="Arial" w:hAnsi="Arial" w:cs="Arial"/>
              </w:rPr>
            </w:pPr>
            <w:r w:rsidRPr="00497A2F">
              <w:rPr>
                <w:rFonts w:ascii="Arial" w:hAnsi="Arial" w:cs="Arial"/>
              </w:rPr>
              <w:t> </w:t>
            </w:r>
          </w:p>
        </w:tc>
        <w:tc>
          <w:tcPr>
            <w:tcW w:w="2098" w:type="dxa"/>
            <w:tcBorders>
              <w:top w:val="single" w:sz="6" w:space="0" w:color="auto"/>
              <w:left w:val="single" w:sz="6" w:space="0" w:color="auto"/>
              <w:bottom w:val="single" w:sz="6" w:space="0" w:color="auto"/>
              <w:right w:val="single" w:sz="6" w:space="0" w:color="auto"/>
            </w:tcBorders>
            <w:hideMark/>
          </w:tcPr>
          <w:p w14:paraId="5F64055E" w14:textId="77777777" w:rsidR="0006777A" w:rsidRPr="00497A2F" w:rsidRDefault="0006777A" w:rsidP="00B850BB">
            <w:pPr>
              <w:spacing w:before="80" w:after="80"/>
              <w:rPr>
                <w:rFonts w:ascii="Arial" w:hAnsi="Arial" w:cs="Arial"/>
              </w:rPr>
            </w:pPr>
            <w:r w:rsidRPr="00497A2F">
              <w:rPr>
                <w:rFonts w:ascii="Arial" w:hAnsi="Arial" w:cs="Arial"/>
              </w:rPr>
              <w:t> </w:t>
            </w:r>
          </w:p>
        </w:tc>
      </w:tr>
    </w:tbl>
    <w:p w14:paraId="6CDC4E00" w14:textId="77777777" w:rsidR="00A90C4E" w:rsidRPr="00A90C4E" w:rsidRDefault="0006777A" w:rsidP="00A90C4E">
      <w:pPr>
        <w:pStyle w:val="ListParagraph"/>
        <w:numPr>
          <w:ilvl w:val="0"/>
          <w:numId w:val="26"/>
        </w:numPr>
        <w:spacing w:before="160"/>
        <w:rPr>
          <w:rFonts w:ascii="Arial" w:hAnsi="Arial" w:cs="Arial"/>
        </w:rPr>
      </w:pPr>
      <w:r w:rsidRPr="006229AF">
        <w:rPr>
          <w:rFonts w:ascii="Arial" w:hAnsi="Arial" w:cs="Arial"/>
        </w:rPr>
        <w:t>Currently, we have a reduced registration fee for new graduates until year 3 of practice. We also offer reduced rates for non-practising osteopaths. To what extent do you agree or disagree that registration fee increases should be applied equally to everyone across our current structure? </w:t>
      </w:r>
    </w:p>
    <w:tbl>
      <w:tblPr>
        <w:tblW w:w="935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3"/>
        <w:gridCol w:w="1843"/>
        <w:gridCol w:w="1827"/>
        <w:gridCol w:w="2000"/>
        <w:gridCol w:w="1843"/>
      </w:tblGrid>
      <w:tr w:rsidR="0006777A" w:rsidRPr="00497A2F" w14:paraId="5C83B0D2" w14:textId="77777777" w:rsidTr="00B850BB">
        <w:trPr>
          <w:trHeight w:val="300"/>
        </w:trPr>
        <w:tc>
          <w:tcPr>
            <w:tcW w:w="1843" w:type="dxa"/>
            <w:tcBorders>
              <w:top w:val="single" w:sz="6" w:space="0" w:color="auto"/>
              <w:left w:val="single" w:sz="6" w:space="0" w:color="auto"/>
              <w:bottom w:val="single" w:sz="6" w:space="0" w:color="auto"/>
              <w:right w:val="single" w:sz="6" w:space="0" w:color="auto"/>
            </w:tcBorders>
            <w:hideMark/>
          </w:tcPr>
          <w:p w14:paraId="5AA94B09" w14:textId="7C09BAB3" w:rsidR="0006777A" w:rsidRPr="00497A2F" w:rsidRDefault="00BB4C16" w:rsidP="00B850BB">
            <w:pPr>
              <w:spacing w:before="80" w:after="80"/>
              <w:rPr>
                <w:rFonts w:ascii="Arial" w:hAnsi="Arial" w:cs="Arial"/>
              </w:rPr>
            </w:pPr>
            <w:r>
              <w:rPr>
                <w:rFonts w:ascii="Arial" w:hAnsi="Arial" w:cs="Arial"/>
              </w:rPr>
              <w:t xml:space="preserve"> </w:t>
            </w:r>
            <w:r w:rsidR="0006777A" w:rsidRPr="00497A2F">
              <w:rPr>
                <w:rFonts w:ascii="Arial" w:hAnsi="Arial" w:cs="Arial"/>
              </w:rPr>
              <w:t>Strongly disagree  </w:t>
            </w:r>
          </w:p>
        </w:tc>
        <w:tc>
          <w:tcPr>
            <w:tcW w:w="1843" w:type="dxa"/>
            <w:tcBorders>
              <w:top w:val="single" w:sz="6" w:space="0" w:color="auto"/>
              <w:left w:val="single" w:sz="6" w:space="0" w:color="auto"/>
              <w:bottom w:val="single" w:sz="6" w:space="0" w:color="auto"/>
              <w:right w:val="single" w:sz="6" w:space="0" w:color="auto"/>
            </w:tcBorders>
            <w:hideMark/>
          </w:tcPr>
          <w:p w14:paraId="2BB08DFC" w14:textId="6083DE3B" w:rsidR="0006777A" w:rsidRPr="00497A2F" w:rsidRDefault="00BB4C16" w:rsidP="00B850BB">
            <w:pPr>
              <w:spacing w:before="80" w:after="80"/>
              <w:rPr>
                <w:rFonts w:ascii="Arial" w:hAnsi="Arial" w:cs="Arial"/>
              </w:rPr>
            </w:pPr>
            <w:r>
              <w:rPr>
                <w:rFonts w:ascii="Arial" w:hAnsi="Arial" w:cs="Arial"/>
              </w:rPr>
              <w:t xml:space="preserve"> </w:t>
            </w:r>
            <w:r w:rsidR="0006777A" w:rsidRPr="00497A2F">
              <w:rPr>
                <w:rFonts w:ascii="Arial" w:hAnsi="Arial" w:cs="Arial"/>
              </w:rPr>
              <w:t>Disagree </w:t>
            </w:r>
          </w:p>
        </w:tc>
        <w:tc>
          <w:tcPr>
            <w:tcW w:w="1827" w:type="dxa"/>
            <w:tcBorders>
              <w:top w:val="single" w:sz="6" w:space="0" w:color="auto"/>
              <w:left w:val="single" w:sz="6" w:space="0" w:color="auto"/>
              <w:bottom w:val="single" w:sz="6" w:space="0" w:color="auto"/>
              <w:right w:val="single" w:sz="6" w:space="0" w:color="auto"/>
            </w:tcBorders>
            <w:hideMark/>
          </w:tcPr>
          <w:p w14:paraId="2F43BDBC" w14:textId="179D4B29" w:rsidR="0006777A" w:rsidRPr="00497A2F" w:rsidRDefault="00BB4C16" w:rsidP="00B850BB">
            <w:pPr>
              <w:spacing w:before="80" w:after="80"/>
              <w:rPr>
                <w:rFonts w:ascii="Arial" w:hAnsi="Arial" w:cs="Arial"/>
              </w:rPr>
            </w:pPr>
            <w:r>
              <w:rPr>
                <w:rFonts w:ascii="Arial" w:hAnsi="Arial" w:cs="Arial"/>
              </w:rPr>
              <w:t xml:space="preserve"> </w:t>
            </w:r>
            <w:r w:rsidR="0006777A" w:rsidRPr="00497A2F">
              <w:rPr>
                <w:rFonts w:ascii="Arial" w:hAnsi="Arial" w:cs="Arial"/>
              </w:rPr>
              <w:t>Neutral </w:t>
            </w:r>
          </w:p>
        </w:tc>
        <w:tc>
          <w:tcPr>
            <w:tcW w:w="2000" w:type="dxa"/>
            <w:tcBorders>
              <w:top w:val="single" w:sz="6" w:space="0" w:color="auto"/>
              <w:left w:val="single" w:sz="6" w:space="0" w:color="auto"/>
              <w:bottom w:val="single" w:sz="6" w:space="0" w:color="auto"/>
              <w:right w:val="single" w:sz="6" w:space="0" w:color="auto"/>
            </w:tcBorders>
            <w:hideMark/>
          </w:tcPr>
          <w:p w14:paraId="54D2B02F" w14:textId="756AE95B" w:rsidR="0006777A" w:rsidRPr="00497A2F" w:rsidRDefault="00BB4C16" w:rsidP="00B850BB">
            <w:pPr>
              <w:spacing w:before="80" w:after="80"/>
              <w:rPr>
                <w:rFonts w:ascii="Arial" w:hAnsi="Arial" w:cs="Arial"/>
              </w:rPr>
            </w:pPr>
            <w:r>
              <w:rPr>
                <w:rFonts w:ascii="Arial" w:hAnsi="Arial" w:cs="Arial"/>
              </w:rPr>
              <w:t xml:space="preserve"> </w:t>
            </w:r>
            <w:r w:rsidR="0006777A" w:rsidRPr="00497A2F">
              <w:rPr>
                <w:rFonts w:ascii="Arial" w:hAnsi="Arial" w:cs="Arial"/>
              </w:rPr>
              <w:t>Agree </w:t>
            </w:r>
          </w:p>
        </w:tc>
        <w:tc>
          <w:tcPr>
            <w:tcW w:w="1843" w:type="dxa"/>
            <w:tcBorders>
              <w:top w:val="single" w:sz="6" w:space="0" w:color="auto"/>
              <w:left w:val="single" w:sz="6" w:space="0" w:color="auto"/>
              <w:bottom w:val="single" w:sz="6" w:space="0" w:color="auto"/>
              <w:right w:val="single" w:sz="6" w:space="0" w:color="auto"/>
            </w:tcBorders>
            <w:hideMark/>
          </w:tcPr>
          <w:p w14:paraId="31BDE194" w14:textId="47F0C14C" w:rsidR="0006777A" w:rsidRPr="00497A2F" w:rsidRDefault="00BB4C16" w:rsidP="00B850BB">
            <w:pPr>
              <w:spacing w:before="80" w:after="80"/>
              <w:rPr>
                <w:rFonts w:ascii="Arial" w:hAnsi="Arial" w:cs="Arial"/>
              </w:rPr>
            </w:pPr>
            <w:r>
              <w:rPr>
                <w:rFonts w:ascii="Arial" w:hAnsi="Arial" w:cs="Arial"/>
              </w:rPr>
              <w:t xml:space="preserve"> </w:t>
            </w:r>
            <w:r w:rsidR="0006777A" w:rsidRPr="00497A2F">
              <w:rPr>
                <w:rFonts w:ascii="Arial" w:hAnsi="Arial" w:cs="Arial"/>
              </w:rPr>
              <w:t>Strongly agree </w:t>
            </w:r>
          </w:p>
        </w:tc>
      </w:tr>
      <w:tr w:rsidR="0006777A" w:rsidRPr="00497A2F" w14:paraId="7F92E279" w14:textId="77777777" w:rsidTr="00B850BB">
        <w:trPr>
          <w:trHeight w:val="300"/>
        </w:trPr>
        <w:tc>
          <w:tcPr>
            <w:tcW w:w="1843" w:type="dxa"/>
            <w:tcBorders>
              <w:top w:val="single" w:sz="6" w:space="0" w:color="auto"/>
              <w:left w:val="single" w:sz="6" w:space="0" w:color="auto"/>
              <w:bottom w:val="single" w:sz="6" w:space="0" w:color="auto"/>
              <w:right w:val="single" w:sz="6" w:space="0" w:color="auto"/>
            </w:tcBorders>
            <w:hideMark/>
          </w:tcPr>
          <w:p w14:paraId="4323621F" w14:textId="77777777" w:rsidR="0006777A" w:rsidRPr="00497A2F" w:rsidRDefault="0006777A" w:rsidP="00B850BB">
            <w:pPr>
              <w:spacing w:before="80" w:after="80"/>
              <w:rPr>
                <w:rFonts w:ascii="Arial" w:hAnsi="Arial" w:cs="Arial"/>
              </w:rPr>
            </w:pPr>
          </w:p>
        </w:tc>
        <w:tc>
          <w:tcPr>
            <w:tcW w:w="1843" w:type="dxa"/>
            <w:tcBorders>
              <w:top w:val="single" w:sz="6" w:space="0" w:color="auto"/>
              <w:left w:val="single" w:sz="6" w:space="0" w:color="auto"/>
              <w:bottom w:val="single" w:sz="6" w:space="0" w:color="auto"/>
              <w:right w:val="single" w:sz="6" w:space="0" w:color="auto"/>
            </w:tcBorders>
            <w:hideMark/>
          </w:tcPr>
          <w:p w14:paraId="3F782670" w14:textId="77777777" w:rsidR="0006777A" w:rsidRPr="00497A2F" w:rsidRDefault="0006777A" w:rsidP="00B850BB">
            <w:pPr>
              <w:spacing w:before="80" w:after="80"/>
              <w:rPr>
                <w:rFonts w:ascii="Arial" w:hAnsi="Arial" w:cs="Arial"/>
              </w:rPr>
            </w:pPr>
            <w:r w:rsidRPr="00497A2F">
              <w:rPr>
                <w:rFonts w:ascii="Arial" w:hAnsi="Arial" w:cs="Arial"/>
              </w:rPr>
              <w:t> </w:t>
            </w:r>
          </w:p>
        </w:tc>
        <w:tc>
          <w:tcPr>
            <w:tcW w:w="1827" w:type="dxa"/>
            <w:tcBorders>
              <w:top w:val="single" w:sz="6" w:space="0" w:color="auto"/>
              <w:left w:val="single" w:sz="6" w:space="0" w:color="auto"/>
              <w:bottom w:val="single" w:sz="6" w:space="0" w:color="auto"/>
              <w:right w:val="single" w:sz="6" w:space="0" w:color="auto"/>
            </w:tcBorders>
            <w:hideMark/>
          </w:tcPr>
          <w:p w14:paraId="7F677518" w14:textId="77777777" w:rsidR="0006777A" w:rsidRPr="00497A2F" w:rsidRDefault="0006777A" w:rsidP="00B850BB">
            <w:pPr>
              <w:spacing w:before="80" w:after="80"/>
              <w:rPr>
                <w:rFonts w:ascii="Arial" w:hAnsi="Arial" w:cs="Arial"/>
              </w:rPr>
            </w:pPr>
            <w:r w:rsidRPr="00497A2F">
              <w:rPr>
                <w:rFonts w:ascii="Arial" w:hAnsi="Arial" w:cs="Arial"/>
              </w:rPr>
              <w:t> </w:t>
            </w:r>
          </w:p>
        </w:tc>
        <w:tc>
          <w:tcPr>
            <w:tcW w:w="2000" w:type="dxa"/>
            <w:tcBorders>
              <w:top w:val="single" w:sz="6" w:space="0" w:color="auto"/>
              <w:left w:val="single" w:sz="6" w:space="0" w:color="auto"/>
              <w:bottom w:val="single" w:sz="6" w:space="0" w:color="auto"/>
              <w:right w:val="single" w:sz="6" w:space="0" w:color="auto"/>
            </w:tcBorders>
            <w:hideMark/>
          </w:tcPr>
          <w:p w14:paraId="3F0414D4" w14:textId="77777777" w:rsidR="0006777A" w:rsidRPr="00497A2F" w:rsidRDefault="0006777A" w:rsidP="00B850BB">
            <w:pPr>
              <w:spacing w:before="80" w:after="80"/>
              <w:rPr>
                <w:rFonts w:ascii="Arial" w:hAnsi="Arial" w:cs="Arial"/>
              </w:rPr>
            </w:pPr>
            <w:r w:rsidRPr="00497A2F">
              <w:rPr>
                <w:rFonts w:ascii="Arial" w:hAnsi="Arial" w:cs="Arial"/>
              </w:rPr>
              <w:t> </w:t>
            </w:r>
          </w:p>
        </w:tc>
        <w:tc>
          <w:tcPr>
            <w:tcW w:w="1843" w:type="dxa"/>
            <w:tcBorders>
              <w:top w:val="single" w:sz="6" w:space="0" w:color="auto"/>
              <w:left w:val="single" w:sz="6" w:space="0" w:color="auto"/>
              <w:bottom w:val="single" w:sz="6" w:space="0" w:color="auto"/>
              <w:right w:val="single" w:sz="6" w:space="0" w:color="auto"/>
            </w:tcBorders>
            <w:hideMark/>
          </w:tcPr>
          <w:p w14:paraId="1A9FCD47" w14:textId="77777777" w:rsidR="0006777A" w:rsidRPr="00497A2F" w:rsidRDefault="0006777A" w:rsidP="00B850BB">
            <w:pPr>
              <w:spacing w:before="80" w:after="80"/>
              <w:rPr>
                <w:rFonts w:ascii="Arial" w:hAnsi="Arial" w:cs="Arial"/>
              </w:rPr>
            </w:pPr>
            <w:r w:rsidRPr="00497A2F">
              <w:rPr>
                <w:rFonts w:ascii="Arial" w:hAnsi="Arial" w:cs="Arial"/>
              </w:rPr>
              <w:t> </w:t>
            </w:r>
          </w:p>
        </w:tc>
      </w:tr>
    </w:tbl>
    <w:p w14:paraId="68CF52BC" w14:textId="77777777" w:rsidR="00A90C4E" w:rsidRDefault="00A90C4E" w:rsidP="00A90C4E">
      <w:pPr>
        <w:spacing w:before="160"/>
        <w:rPr>
          <w:rFonts w:ascii="Arial" w:hAnsi="Arial" w:cs="Arial"/>
        </w:rPr>
      </w:pPr>
    </w:p>
    <w:p w14:paraId="4BF2CDBE" w14:textId="77777777" w:rsidR="00A90C4E" w:rsidRDefault="00A90C4E" w:rsidP="00A90C4E">
      <w:pPr>
        <w:spacing w:before="160"/>
        <w:rPr>
          <w:rFonts w:ascii="Arial" w:hAnsi="Arial" w:cs="Arial"/>
        </w:rPr>
      </w:pPr>
    </w:p>
    <w:p w14:paraId="72CE5E24" w14:textId="77777777" w:rsidR="00A90C4E" w:rsidRPr="00A90C4E" w:rsidRDefault="00A90C4E" w:rsidP="00A90C4E">
      <w:pPr>
        <w:spacing w:before="160"/>
        <w:rPr>
          <w:rFonts w:ascii="Arial" w:hAnsi="Arial" w:cs="Arial"/>
        </w:rPr>
      </w:pPr>
    </w:p>
    <w:p w14:paraId="41073950" w14:textId="77777777" w:rsidR="0006777A" w:rsidRPr="00497A2F" w:rsidRDefault="0006777A" w:rsidP="0006777A">
      <w:pPr>
        <w:pStyle w:val="ListParagraph"/>
        <w:numPr>
          <w:ilvl w:val="0"/>
          <w:numId w:val="26"/>
        </w:numPr>
        <w:spacing w:before="160"/>
        <w:rPr>
          <w:rFonts w:ascii="Arial" w:hAnsi="Arial" w:cs="Arial"/>
        </w:rPr>
      </w:pPr>
      <w:r w:rsidRPr="006229AF">
        <w:rPr>
          <w:rFonts w:ascii="Arial" w:hAnsi="Arial" w:cs="Arial"/>
        </w:rPr>
        <w:lastRenderedPageBreak/>
        <w:t>If registration fees are increased by different amounts for different groups of osteopaths, to what extent do you agree or disagree that practising osteopaths should pay a larger increase than new graduates and non-practising osteopaths?</w:t>
      </w:r>
    </w:p>
    <w:tbl>
      <w:tblPr>
        <w:tblW w:w="935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3"/>
        <w:gridCol w:w="1843"/>
        <w:gridCol w:w="1827"/>
        <w:gridCol w:w="2000"/>
        <w:gridCol w:w="1843"/>
      </w:tblGrid>
      <w:tr w:rsidR="0006777A" w:rsidRPr="00497A2F" w14:paraId="5707F549" w14:textId="77777777" w:rsidTr="00B850BB">
        <w:trPr>
          <w:trHeight w:val="300"/>
        </w:trPr>
        <w:tc>
          <w:tcPr>
            <w:tcW w:w="1843" w:type="dxa"/>
            <w:tcBorders>
              <w:top w:val="single" w:sz="6" w:space="0" w:color="auto"/>
              <w:left w:val="single" w:sz="6" w:space="0" w:color="auto"/>
              <w:bottom w:val="single" w:sz="6" w:space="0" w:color="auto"/>
              <w:right w:val="single" w:sz="6" w:space="0" w:color="auto"/>
            </w:tcBorders>
            <w:hideMark/>
          </w:tcPr>
          <w:p w14:paraId="4D2E878E" w14:textId="77777777" w:rsidR="0006777A" w:rsidRPr="00497A2F" w:rsidRDefault="0006777A" w:rsidP="00B850BB">
            <w:pPr>
              <w:spacing w:before="80" w:after="80"/>
              <w:rPr>
                <w:rFonts w:ascii="Arial" w:hAnsi="Arial" w:cs="Arial"/>
              </w:rPr>
            </w:pPr>
            <w:r w:rsidRPr="00497A2F">
              <w:rPr>
                <w:rFonts w:ascii="Arial" w:hAnsi="Arial" w:cs="Arial"/>
              </w:rPr>
              <w:t>Strongly disagree  </w:t>
            </w:r>
          </w:p>
        </w:tc>
        <w:tc>
          <w:tcPr>
            <w:tcW w:w="1843" w:type="dxa"/>
            <w:tcBorders>
              <w:top w:val="single" w:sz="6" w:space="0" w:color="auto"/>
              <w:left w:val="single" w:sz="6" w:space="0" w:color="auto"/>
              <w:bottom w:val="single" w:sz="6" w:space="0" w:color="auto"/>
              <w:right w:val="single" w:sz="6" w:space="0" w:color="auto"/>
            </w:tcBorders>
            <w:hideMark/>
          </w:tcPr>
          <w:p w14:paraId="0D133618" w14:textId="77777777" w:rsidR="0006777A" w:rsidRPr="00497A2F" w:rsidRDefault="0006777A" w:rsidP="00B850BB">
            <w:pPr>
              <w:spacing w:before="80" w:after="80"/>
              <w:rPr>
                <w:rFonts w:ascii="Arial" w:hAnsi="Arial" w:cs="Arial"/>
              </w:rPr>
            </w:pPr>
            <w:r w:rsidRPr="00497A2F">
              <w:rPr>
                <w:rFonts w:ascii="Arial" w:hAnsi="Arial" w:cs="Arial"/>
              </w:rPr>
              <w:t>Disagree </w:t>
            </w:r>
          </w:p>
        </w:tc>
        <w:tc>
          <w:tcPr>
            <w:tcW w:w="1827" w:type="dxa"/>
            <w:tcBorders>
              <w:top w:val="single" w:sz="6" w:space="0" w:color="auto"/>
              <w:left w:val="single" w:sz="6" w:space="0" w:color="auto"/>
              <w:bottom w:val="single" w:sz="6" w:space="0" w:color="auto"/>
              <w:right w:val="single" w:sz="6" w:space="0" w:color="auto"/>
            </w:tcBorders>
            <w:hideMark/>
          </w:tcPr>
          <w:p w14:paraId="350EF296" w14:textId="77777777" w:rsidR="0006777A" w:rsidRPr="00497A2F" w:rsidRDefault="0006777A" w:rsidP="00B850BB">
            <w:pPr>
              <w:spacing w:before="80" w:after="80"/>
              <w:rPr>
                <w:rFonts w:ascii="Arial" w:hAnsi="Arial" w:cs="Arial"/>
              </w:rPr>
            </w:pPr>
            <w:r w:rsidRPr="00497A2F">
              <w:rPr>
                <w:rFonts w:ascii="Arial" w:hAnsi="Arial" w:cs="Arial"/>
              </w:rPr>
              <w:t>Neutral </w:t>
            </w:r>
          </w:p>
        </w:tc>
        <w:tc>
          <w:tcPr>
            <w:tcW w:w="2000" w:type="dxa"/>
            <w:tcBorders>
              <w:top w:val="single" w:sz="6" w:space="0" w:color="auto"/>
              <w:left w:val="single" w:sz="6" w:space="0" w:color="auto"/>
              <w:bottom w:val="single" w:sz="6" w:space="0" w:color="auto"/>
              <w:right w:val="single" w:sz="6" w:space="0" w:color="auto"/>
            </w:tcBorders>
            <w:hideMark/>
          </w:tcPr>
          <w:p w14:paraId="197D435B" w14:textId="77777777" w:rsidR="0006777A" w:rsidRPr="00497A2F" w:rsidRDefault="0006777A" w:rsidP="00B850BB">
            <w:pPr>
              <w:spacing w:before="80" w:after="80"/>
              <w:rPr>
                <w:rFonts w:ascii="Arial" w:hAnsi="Arial" w:cs="Arial"/>
              </w:rPr>
            </w:pPr>
            <w:r w:rsidRPr="00497A2F">
              <w:rPr>
                <w:rFonts w:ascii="Arial" w:hAnsi="Arial" w:cs="Arial"/>
              </w:rPr>
              <w:t>Agree </w:t>
            </w:r>
          </w:p>
        </w:tc>
        <w:tc>
          <w:tcPr>
            <w:tcW w:w="1843" w:type="dxa"/>
            <w:tcBorders>
              <w:top w:val="single" w:sz="6" w:space="0" w:color="auto"/>
              <w:left w:val="single" w:sz="6" w:space="0" w:color="auto"/>
              <w:bottom w:val="single" w:sz="6" w:space="0" w:color="auto"/>
              <w:right w:val="single" w:sz="6" w:space="0" w:color="auto"/>
            </w:tcBorders>
            <w:hideMark/>
          </w:tcPr>
          <w:p w14:paraId="758DABE2" w14:textId="77777777" w:rsidR="0006777A" w:rsidRPr="00497A2F" w:rsidRDefault="0006777A" w:rsidP="00B850BB">
            <w:pPr>
              <w:spacing w:before="80" w:after="80"/>
              <w:rPr>
                <w:rFonts w:ascii="Arial" w:hAnsi="Arial" w:cs="Arial"/>
              </w:rPr>
            </w:pPr>
            <w:r w:rsidRPr="00497A2F">
              <w:rPr>
                <w:rFonts w:ascii="Arial" w:hAnsi="Arial" w:cs="Arial"/>
              </w:rPr>
              <w:t>Strongly agree </w:t>
            </w:r>
          </w:p>
        </w:tc>
      </w:tr>
      <w:tr w:rsidR="0006777A" w:rsidRPr="00497A2F" w14:paraId="678A3E39" w14:textId="77777777" w:rsidTr="00B850BB">
        <w:trPr>
          <w:trHeight w:val="300"/>
        </w:trPr>
        <w:tc>
          <w:tcPr>
            <w:tcW w:w="1843" w:type="dxa"/>
            <w:tcBorders>
              <w:top w:val="single" w:sz="6" w:space="0" w:color="auto"/>
              <w:left w:val="single" w:sz="6" w:space="0" w:color="auto"/>
              <w:bottom w:val="single" w:sz="6" w:space="0" w:color="auto"/>
              <w:right w:val="single" w:sz="6" w:space="0" w:color="auto"/>
            </w:tcBorders>
            <w:hideMark/>
          </w:tcPr>
          <w:p w14:paraId="6759D8D8" w14:textId="77777777" w:rsidR="0006777A" w:rsidRPr="00497A2F" w:rsidRDefault="0006777A" w:rsidP="00B850BB">
            <w:pPr>
              <w:spacing w:before="80" w:after="80"/>
              <w:rPr>
                <w:rFonts w:ascii="Arial" w:hAnsi="Arial" w:cs="Arial"/>
              </w:rPr>
            </w:pPr>
            <w:r w:rsidRPr="00497A2F">
              <w:rPr>
                <w:rFonts w:ascii="Arial" w:hAnsi="Arial" w:cs="Arial"/>
              </w:rPr>
              <w:t> </w:t>
            </w:r>
          </w:p>
        </w:tc>
        <w:tc>
          <w:tcPr>
            <w:tcW w:w="1843" w:type="dxa"/>
            <w:tcBorders>
              <w:top w:val="single" w:sz="6" w:space="0" w:color="auto"/>
              <w:left w:val="single" w:sz="6" w:space="0" w:color="auto"/>
              <w:bottom w:val="single" w:sz="6" w:space="0" w:color="auto"/>
              <w:right w:val="single" w:sz="6" w:space="0" w:color="auto"/>
            </w:tcBorders>
            <w:hideMark/>
          </w:tcPr>
          <w:p w14:paraId="7CE0C2D0" w14:textId="77777777" w:rsidR="0006777A" w:rsidRPr="00497A2F" w:rsidRDefault="0006777A" w:rsidP="00B850BB">
            <w:pPr>
              <w:spacing w:before="80" w:after="80"/>
              <w:rPr>
                <w:rFonts w:ascii="Arial" w:hAnsi="Arial" w:cs="Arial"/>
              </w:rPr>
            </w:pPr>
            <w:r w:rsidRPr="00497A2F">
              <w:rPr>
                <w:rFonts w:ascii="Arial" w:hAnsi="Arial" w:cs="Arial"/>
              </w:rPr>
              <w:t> </w:t>
            </w:r>
          </w:p>
        </w:tc>
        <w:tc>
          <w:tcPr>
            <w:tcW w:w="1827" w:type="dxa"/>
            <w:tcBorders>
              <w:top w:val="single" w:sz="6" w:space="0" w:color="auto"/>
              <w:left w:val="single" w:sz="6" w:space="0" w:color="auto"/>
              <w:bottom w:val="single" w:sz="6" w:space="0" w:color="auto"/>
              <w:right w:val="single" w:sz="6" w:space="0" w:color="auto"/>
            </w:tcBorders>
            <w:hideMark/>
          </w:tcPr>
          <w:p w14:paraId="559E986D" w14:textId="77777777" w:rsidR="0006777A" w:rsidRPr="00497A2F" w:rsidRDefault="0006777A" w:rsidP="00B850BB">
            <w:pPr>
              <w:spacing w:before="80" w:after="80"/>
              <w:rPr>
                <w:rFonts w:ascii="Arial" w:hAnsi="Arial" w:cs="Arial"/>
              </w:rPr>
            </w:pPr>
            <w:r w:rsidRPr="00497A2F">
              <w:rPr>
                <w:rFonts w:ascii="Arial" w:hAnsi="Arial" w:cs="Arial"/>
              </w:rPr>
              <w:t> </w:t>
            </w:r>
          </w:p>
        </w:tc>
        <w:tc>
          <w:tcPr>
            <w:tcW w:w="2000" w:type="dxa"/>
            <w:tcBorders>
              <w:top w:val="single" w:sz="6" w:space="0" w:color="auto"/>
              <w:left w:val="single" w:sz="6" w:space="0" w:color="auto"/>
              <w:bottom w:val="single" w:sz="6" w:space="0" w:color="auto"/>
              <w:right w:val="single" w:sz="6" w:space="0" w:color="auto"/>
            </w:tcBorders>
            <w:hideMark/>
          </w:tcPr>
          <w:p w14:paraId="404A78F8" w14:textId="77777777" w:rsidR="0006777A" w:rsidRPr="00497A2F" w:rsidRDefault="0006777A" w:rsidP="00B850BB">
            <w:pPr>
              <w:spacing w:before="80" w:after="80"/>
              <w:rPr>
                <w:rFonts w:ascii="Arial" w:hAnsi="Arial" w:cs="Arial"/>
              </w:rPr>
            </w:pPr>
            <w:r w:rsidRPr="00497A2F">
              <w:rPr>
                <w:rFonts w:ascii="Arial" w:hAnsi="Arial" w:cs="Arial"/>
              </w:rPr>
              <w:t> </w:t>
            </w:r>
          </w:p>
        </w:tc>
        <w:tc>
          <w:tcPr>
            <w:tcW w:w="1843" w:type="dxa"/>
            <w:tcBorders>
              <w:top w:val="single" w:sz="6" w:space="0" w:color="auto"/>
              <w:left w:val="single" w:sz="6" w:space="0" w:color="auto"/>
              <w:bottom w:val="single" w:sz="6" w:space="0" w:color="auto"/>
              <w:right w:val="single" w:sz="6" w:space="0" w:color="auto"/>
            </w:tcBorders>
            <w:hideMark/>
          </w:tcPr>
          <w:p w14:paraId="040FA71A" w14:textId="77777777" w:rsidR="0006777A" w:rsidRPr="00497A2F" w:rsidRDefault="0006777A" w:rsidP="00B850BB">
            <w:pPr>
              <w:spacing w:before="80" w:after="80"/>
              <w:rPr>
                <w:rFonts w:ascii="Arial" w:hAnsi="Arial" w:cs="Arial"/>
              </w:rPr>
            </w:pPr>
            <w:r w:rsidRPr="00497A2F">
              <w:rPr>
                <w:rFonts w:ascii="Arial" w:hAnsi="Arial" w:cs="Arial"/>
              </w:rPr>
              <w:t> </w:t>
            </w:r>
          </w:p>
        </w:tc>
      </w:tr>
    </w:tbl>
    <w:p w14:paraId="662CF1BA" w14:textId="77777777" w:rsidR="0006777A" w:rsidRDefault="0006777A" w:rsidP="0006777A">
      <w:pPr>
        <w:pStyle w:val="ListParagraph"/>
        <w:spacing w:before="160"/>
        <w:ind w:left="360"/>
        <w:rPr>
          <w:rFonts w:ascii="Arial" w:hAnsi="Arial" w:cs="Arial"/>
        </w:rPr>
      </w:pPr>
    </w:p>
    <w:p w14:paraId="0C93A607" w14:textId="77777777" w:rsidR="00815DCD" w:rsidRPr="00815DCD" w:rsidRDefault="00815DCD" w:rsidP="00815DCD">
      <w:pPr>
        <w:pStyle w:val="ListParagraph"/>
        <w:numPr>
          <w:ilvl w:val="0"/>
          <w:numId w:val="27"/>
        </w:numPr>
        <w:rPr>
          <w:rFonts w:ascii="Arial" w:hAnsi="Arial" w:cs="Arial"/>
        </w:rPr>
      </w:pPr>
      <w:r w:rsidRPr="00815DCD">
        <w:rPr>
          <w:rFonts w:ascii="Arial" w:hAnsi="Arial" w:cs="Arial"/>
        </w:rPr>
        <w:t xml:space="preserve">When registration fees are increased, which statement best describes how you would respond in relation to the fees you </w:t>
      </w:r>
      <w:proofErr w:type="spellStart"/>
      <w:r w:rsidRPr="00815DCD">
        <w:rPr>
          <w:rFonts w:ascii="Arial" w:hAnsi="Arial" w:cs="Arial"/>
        </w:rPr>
        <w:t>charge</w:t>
      </w:r>
      <w:proofErr w:type="spellEnd"/>
      <w:r w:rsidRPr="00815DCD">
        <w:rPr>
          <w:rFonts w:ascii="Arial" w:hAnsi="Arial" w:cs="Arial"/>
        </w:rPr>
        <w:t xml:space="preserve"> your patients?</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89"/>
        <w:gridCol w:w="567"/>
      </w:tblGrid>
      <w:tr w:rsidR="00E47252" w:rsidRPr="00497A2F" w14:paraId="371C3C58" w14:textId="77777777" w:rsidTr="00B850BB">
        <w:trPr>
          <w:trHeight w:val="405"/>
        </w:trPr>
        <w:tc>
          <w:tcPr>
            <w:tcW w:w="8789" w:type="dxa"/>
            <w:vAlign w:val="center"/>
          </w:tcPr>
          <w:p w14:paraId="1755040E" w14:textId="77777777" w:rsidR="00E47252" w:rsidRPr="00497A2F" w:rsidRDefault="00E47252" w:rsidP="00B850BB">
            <w:pPr>
              <w:spacing w:before="80" w:after="80"/>
              <w:rPr>
                <w:rFonts w:ascii="Arial" w:hAnsi="Arial" w:cs="Arial"/>
              </w:rPr>
            </w:pPr>
            <w:r w:rsidRPr="00EA69C2">
              <w:rPr>
                <w:rFonts w:ascii="Arial" w:hAnsi="Arial" w:cs="Arial"/>
              </w:rPr>
              <w:t>I would increase patient fees to recover all or most of the additional cost</w:t>
            </w:r>
          </w:p>
        </w:tc>
        <w:tc>
          <w:tcPr>
            <w:tcW w:w="567" w:type="dxa"/>
            <w:vAlign w:val="center"/>
            <w:hideMark/>
          </w:tcPr>
          <w:p w14:paraId="338958B1" w14:textId="77777777" w:rsidR="00E47252" w:rsidRPr="00497A2F" w:rsidRDefault="00E47252" w:rsidP="00B850BB">
            <w:pPr>
              <w:spacing w:before="80" w:after="80"/>
              <w:rPr>
                <w:rFonts w:ascii="Arial" w:hAnsi="Arial" w:cs="Arial"/>
              </w:rPr>
            </w:pPr>
            <w:r w:rsidRPr="00497A2F">
              <w:rPr>
                <w:rFonts w:ascii="Arial" w:hAnsi="Arial" w:cs="Arial"/>
              </w:rPr>
              <w:t> </w:t>
            </w:r>
          </w:p>
        </w:tc>
      </w:tr>
      <w:tr w:rsidR="00E47252" w:rsidRPr="00497A2F" w14:paraId="1CAAD914" w14:textId="77777777" w:rsidTr="00B850BB">
        <w:trPr>
          <w:trHeight w:val="405"/>
        </w:trPr>
        <w:tc>
          <w:tcPr>
            <w:tcW w:w="8789" w:type="dxa"/>
            <w:vAlign w:val="center"/>
          </w:tcPr>
          <w:p w14:paraId="5143BEBB" w14:textId="77777777" w:rsidR="00E47252" w:rsidRPr="00497A2F" w:rsidRDefault="00E47252" w:rsidP="00B850BB">
            <w:pPr>
              <w:spacing w:before="80" w:after="80"/>
              <w:rPr>
                <w:rFonts w:ascii="Arial" w:hAnsi="Arial" w:cs="Arial"/>
              </w:rPr>
            </w:pPr>
            <w:r w:rsidRPr="00EA69C2">
              <w:rPr>
                <w:rFonts w:ascii="Arial" w:hAnsi="Arial" w:cs="Arial"/>
              </w:rPr>
              <w:t>I would increase patient fees to recover some of the additional cost</w:t>
            </w:r>
          </w:p>
        </w:tc>
        <w:tc>
          <w:tcPr>
            <w:tcW w:w="567" w:type="dxa"/>
            <w:vAlign w:val="center"/>
            <w:hideMark/>
          </w:tcPr>
          <w:p w14:paraId="2EF8DFB4" w14:textId="77777777" w:rsidR="00E47252" w:rsidRPr="00497A2F" w:rsidRDefault="00E47252" w:rsidP="00B850BB">
            <w:pPr>
              <w:spacing w:before="80" w:after="80"/>
              <w:rPr>
                <w:rFonts w:ascii="Arial" w:hAnsi="Arial" w:cs="Arial"/>
              </w:rPr>
            </w:pPr>
            <w:r w:rsidRPr="00497A2F">
              <w:rPr>
                <w:rFonts w:ascii="Arial" w:hAnsi="Arial" w:cs="Arial"/>
              </w:rPr>
              <w:t> </w:t>
            </w:r>
          </w:p>
        </w:tc>
      </w:tr>
      <w:tr w:rsidR="00E47252" w:rsidRPr="00497A2F" w14:paraId="30D66A75" w14:textId="77777777" w:rsidTr="00B850BB">
        <w:trPr>
          <w:trHeight w:val="405"/>
        </w:trPr>
        <w:tc>
          <w:tcPr>
            <w:tcW w:w="8789" w:type="dxa"/>
            <w:vAlign w:val="center"/>
          </w:tcPr>
          <w:p w14:paraId="6156A230" w14:textId="77777777" w:rsidR="00E47252" w:rsidRPr="00497A2F" w:rsidRDefault="00E47252" w:rsidP="00B850BB">
            <w:pPr>
              <w:spacing w:before="80" w:after="80"/>
              <w:rPr>
                <w:rFonts w:ascii="Arial" w:hAnsi="Arial" w:cs="Arial"/>
              </w:rPr>
            </w:pPr>
            <w:r w:rsidRPr="00EA69C2">
              <w:rPr>
                <w:rFonts w:ascii="Arial" w:hAnsi="Arial" w:cs="Arial"/>
              </w:rPr>
              <w:t>I would absorb the additional cost without increasing patient fees</w:t>
            </w:r>
          </w:p>
        </w:tc>
        <w:tc>
          <w:tcPr>
            <w:tcW w:w="567" w:type="dxa"/>
            <w:vAlign w:val="center"/>
            <w:hideMark/>
          </w:tcPr>
          <w:p w14:paraId="5399080B" w14:textId="77777777" w:rsidR="00E47252" w:rsidRPr="00497A2F" w:rsidRDefault="00E47252" w:rsidP="00B850BB">
            <w:pPr>
              <w:spacing w:before="80" w:after="80"/>
              <w:rPr>
                <w:rFonts w:ascii="Arial" w:hAnsi="Arial" w:cs="Arial"/>
              </w:rPr>
            </w:pPr>
            <w:r w:rsidRPr="00497A2F">
              <w:rPr>
                <w:rFonts w:ascii="Arial" w:hAnsi="Arial" w:cs="Arial"/>
              </w:rPr>
              <w:t> </w:t>
            </w:r>
          </w:p>
        </w:tc>
      </w:tr>
      <w:tr w:rsidR="00E47252" w:rsidRPr="00497A2F" w14:paraId="5C4D69E0" w14:textId="77777777" w:rsidTr="00B850BB">
        <w:trPr>
          <w:trHeight w:val="405"/>
        </w:trPr>
        <w:tc>
          <w:tcPr>
            <w:tcW w:w="8789" w:type="dxa"/>
            <w:vAlign w:val="center"/>
          </w:tcPr>
          <w:p w14:paraId="2CBEE9E4" w14:textId="77777777" w:rsidR="00E47252" w:rsidRPr="00497A2F" w:rsidRDefault="00E47252" w:rsidP="00B850BB">
            <w:pPr>
              <w:spacing w:before="80" w:after="80"/>
              <w:rPr>
                <w:rFonts w:ascii="Arial" w:hAnsi="Arial" w:cs="Arial"/>
              </w:rPr>
            </w:pPr>
            <w:r w:rsidRPr="00EA69C2">
              <w:rPr>
                <w:rFonts w:ascii="Arial" w:hAnsi="Arial" w:cs="Arial"/>
              </w:rPr>
              <w:t>I am unsure</w:t>
            </w:r>
          </w:p>
        </w:tc>
        <w:tc>
          <w:tcPr>
            <w:tcW w:w="567" w:type="dxa"/>
            <w:vAlign w:val="center"/>
            <w:hideMark/>
          </w:tcPr>
          <w:p w14:paraId="331F8C12" w14:textId="77777777" w:rsidR="00E47252" w:rsidRPr="00497A2F" w:rsidRDefault="00E47252" w:rsidP="00B850BB">
            <w:pPr>
              <w:spacing w:before="80" w:after="80"/>
              <w:rPr>
                <w:rFonts w:ascii="Arial" w:hAnsi="Arial" w:cs="Arial"/>
              </w:rPr>
            </w:pPr>
            <w:r w:rsidRPr="00497A2F">
              <w:rPr>
                <w:rFonts w:ascii="Arial" w:hAnsi="Arial" w:cs="Arial"/>
              </w:rPr>
              <w:t> </w:t>
            </w:r>
          </w:p>
        </w:tc>
      </w:tr>
      <w:tr w:rsidR="00E47252" w:rsidRPr="00497A2F" w14:paraId="7325518C" w14:textId="77777777" w:rsidTr="00B850BB">
        <w:trPr>
          <w:trHeight w:val="405"/>
        </w:trPr>
        <w:tc>
          <w:tcPr>
            <w:tcW w:w="8789" w:type="dxa"/>
            <w:vAlign w:val="center"/>
          </w:tcPr>
          <w:p w14:paraId="20E3A053" w14:textId="77777777" w:rsidR="00E47252" w:rsidRPr="00497A2F" w:rsidRDefault="00E47252" w:rsidP="00B850BB">
            <w:pPr>
              <w:spacing w:before="80" w:after="80"/>
              <w:rPr>
                <w:rFonts w:ascii="Arial" w:hAnsi="Arial" w:cs="Arial"/>
              </w:rPr>
            </w:pPr>
            <w:r w:rsidRPr="00EA69C2">
              <w:rPr>
                <w:rFonts w:ascii="Arial" w:hAnsi="Arial" w:cs="Arial"/>
              </w:rPr>
              <w:t>Not applicable</w:t>
            </w:r>
          </w:p>
        </w:tc>
        <w:tc>
          <w:tcPr>
            <w:tcW w:w="567" w:type="dxa"/>
            <w:vAlign w:val="center"/>
            <w:hideMark/>
          </w:tcPr>
          <w:p w14:paraId="578A63D9" w14:textId="77777777" w:rsidR="00E47252" w:rsidRPr="00497A2F" w:rsidRDefault="00E47252" w:rsidP="00B850BB">
            <w:pPr>
              <w:spacing w:before="80" w:after="80"/>
              <w:rPr>
                <w:rFonts w:ascii="Arial" w:hAnsi="Arial" w:cs="Arial"/>
              </w:rPr>
            </w:pPr>
            <w:r w:rsidRPr="00497A2F">
              <w:rPr>
                <w:rFonts w:ascii="Arial" w:hAnsi="Arial" w:cs="Arial"/>
              </w:rPr>
              <w:t> </w:t>
            </w:r>
          </w:p>
        </w:tc>
      </w:tr>
    </w:tbl>
    <w:p w14:paraId="3D82103C" w14:textId="1EF345A4" w:rsidR="005E12D0" w:rsidRPr="005E12D0" w:rsidRDefault="005E12D0" w:rsidP="005E12D0">
      <w:pPr>
        <w:tabs>
          <w:tab w:val="left" w:pos="3105"/>
        </w:tabs>
        <w:sectPr w:rsidR="005E12D0" w:rsidRPr="005E12D0" w:rsidSect="0006777A">
          <w:pgSz w:w="11906" w:h="16838"/>
          <w:pgMar w:top="1276" w:right="1440" w:bottom="426" w:left="1440" w:header="708" w:footer="405" w:gutter="0"/>
          <w:cols w:space="708"/>
          <w:titlePg/>
          <w:docGrid w:linePitch="360"/>
        </w:sectPr>
      </w:pPr>
    </w:p>
    <w:p w14:paraId="2174ED03" w14:textId="77777777" w:rsidR="0006777A" w:rsidRDefault="0006777A" w:rsidP="00071A22">
      <w:pPr>
        <w:spacing w:after="80"/>
        <w:rPr>
          <w:rFonts w:ascii="Arial" w:hAnsi="Arial" w:cs="Arial"/>
          <w:b/>
          <w:bCs/>
        </w:rPr>
      </w:pPr>
      <w:r w:rsidRPr="00706D33">
        <w:rPr>
          <w:rFonts w:ascii="Arial" w:hAnsi="Arial" w:cs="Arial"/>
          <w:b/>
          <w:bCs/>
        </w:rPr>
        <w:lastRenderedPageBreak/>
        <w:t>Protected characteristics</w:t>
      </w:r>
      <w:r>
        <w:rPr>
          <w:rStyle w:val="FootnoteReference"/>
          <w:rFonts w:ascii="Arial" w:hAnsi="Arial" w:cs="Arial"/>
          <w:b/>
          <w:bCs/>
        </w:rPr>
        <w:footnoteReference w:id="1"/>
      </w:r>
    </w:p>
    <w:p w14:paraId="1DB53F91" w14:textId="77777777" w:rsidR="0006777A" w:rsidRPr="00497A2F" w:rsidRDefault="0006777A" w:rsidP="0006777A">
      <w:pPr>
        <w:rPr>
          <w:rFonts w:ascii="Arial" w:hAnsi="Arial" w:cs="Arial"/>
        </w:rPr>
      </w:pPr>
      <w:r w:rsidRPr="006229AF">
        <w:rPr>
          <w:rFonts w:ascii="Arial" w:hAnsi="Arial" w:cs="Arial"/>
        </w:rPr>
        <w:t xml:space="preserve">In addition to the equality impacts set out in </w:t>
      </w:r>
      <w:hyperlink r:id="rId23" w:history="1">
        <w:r w:rsidRPr="00F37ADE">
          <w:rPr>
            <w:rStyle w:val="Hyperlink"/>
            <w:rFonts w:ascii="Arial" w:hAnsi="Arial" w:cs="Arial"/>
            <w:color w:val="0000FF"/>
          </w:rPr>
          <w:t>the Equality Impact As</w:t>
        </w:r>
        <w:bookmarkStart w:id="3" w:name="_Hlt236661920"/>
        <w:bookmarkStart w:id="4" w:name="_Hlt236661921"/>
        <w:r w:rsidRPr="00F37ADE">
          <w:rPr>
            <w:rStyle w:val="Hyperlink"/>
            <w:rFonts w:ascii="Arial" w:hAnsi="Arial" w:cs="Arial"/>
            <w:color w:val="0000FF"/>
          </w:rPr>
          <w:t>s</w:t>
        </w:r>
        <w:bookmarkEnd w:id="3"/>
        <w:bookmarkEnd w:id="4"/>
        <w:r w:rsidRPr="00F37ADE">
          <w:rPr>
            <w:rStyle w:val="Hyperlink"/>
            <w:rFonts w:ascii="Arial" w:hAnsi="Arial" w:cs="Arial"/>
            <w:color w:val="0000FF"/>
          </w:rPr>
          <w:t>essment</w:t>
        </w:r>
      </w:hyperlink>
      <w:r w:rsidRPr="006229AF">
        <w:rPr>
          <w:rFonts w:ascii="Arial" w:hAnsi="Arial" w:cs="Arial"/>
        </w:rPr>
        <w:t>, can you identify any further impacts relating to protected characteristics, either on osteopaths or on patients seeking osteopathic care, that we should consider?</w:t>
      </w:r>
    </w:p>
    <w:p w14:paraId="4D546F59" w14:textId="77777777" w:rsidR="0006777A" w:rsidRPr="000767B8" w:rsidRDefault="0006777A" w:rsidP="0006777A">
      <w:pPr>
        <w:pStyle w:val="ListParagraph"/>
        <w:numPr>
          <w:ilvl w:val="0"/>
          <w:numId w:val="27"/>
        </w:numPr>
        <w:rPr>
          <w:rFonts w:ascii="Arial" w:hAnsi="Arial" w:cs="Arial"/>
        </w:rPr>
      </w:pPr>
      <w:r w:rsidRPr="006229AF">
        <w:rPr>
          <w:rFonts w:ascii="Arial" w:hAnsi="Arial" w:cs="Arial"/>
        </w:rPr>
        <w:t>Do you think an increase in registration fees could have any impacts on patients with protected characteristics through changes in the price or accessibility of osteopathic treatment?</w:t>
      </w:r>
    </w:p>
    <w:tbl>
      <w:tblPr>
        <w:tblW w:w="2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96"/>
        <w:gridCol w:w="567"/>
      </w:tblGrid>
      <w:tr w:rsidR="0006777A" w:rsidRPr="00497A2F" w14:paraId="20808B14" w14:textId="77777777" w:rsidTr="00B850BB">
        <w:trPr>
          <w:trHeight w:val="405"/>
        </w:trPr>
        <w:tc>
          <w:tcPr>
            <w:tcW w:w="1696" w:type="dxa"/>
            <w:vAlign w:val="center"/>
          </w:tcPr>
          <w:p w14:paraId="3B4082B9" w14:textId="77777777" w:rsidR="0006777A" w:rsidRPr="00497A2F" w:rsidRDefault="0006777A" w:rsidP="00B850BB">
            <w:pPr>
              <w:spacing w:before="80" w:after="80"/>
              <w:rPr>
                <w:rFonts w:ascii="Arial" w:hAnsi="Arial" w:cs="Arial"/>
              </w:rPr>
            </w:pPr>
            <w:r>
              <w:rPr>
                <w:rFonts w:ascii="Arial" w:hAnsi="Arial" w:cs="Arial"/>
              </w:rPr>
              <w:t>Yes</w:t>
            </w:r>
          </w:p>
        </w:tc>
        <w:tc>
          <w:tcPr>
            <w:tcW w:w="567" w:type="dxa"/>
            <w:vAlign w:val="center"/>
            <w:hideMark/>
          </w:tcPr>
          <w:p w14:paraId="34E3C16F" w14:textId="77777777" w:rsidR="0006777A" w:rsidRPr="00497A2F" w:rsidRDefault="0006777A" w:rsidP="00B850BB">
            <w:pPr>
              <w:spacing w:before="80" w:after="80"/>
              <w:rPr>
                <w:rFonts w:ascii="Arial" w:hAnsi="Arial" w:cs="Arial"/>
              </w:rPr>
            </w:pPr>
            <w:r w:rsidRPr="00497A2F">
              <w:rPr>
                <w:rFonts w:ascii="Arial" w:hAnsi="Arial" w:cs="Arial"/>
              </w:rPr>
              <w:t> </w:t>
            </w:r>
          </w:p>
        </w:tc>
      </w:tr>
      <w:tr w:rsidR="0006777A" w:rsidRPr="00497A2F" w14:paraId="39EC2360" w14:textId="77777777" w:rsidTr="00B850BB">
        <w:trPr>
          <w:trHeight w:val="405"/>
        </w:trPr>
        <w:tc>
          <w:tcPr>
            <w:tcW w:w="1696" w:type="dxa"/>
            <w:vAlign w:val="center"/>
          </w:tcPr>
          <w:p w14:paraId="7E644A3D" w14:textId="77777777" w:rsidR="0006777A" w:rsidRPr="00497A2F" w:rsidRDefault="0006777A" w:rsidP="00B850BB">
            <w:pPr>
              <w:spacing w:before="80" w:after="80"/>
              <w:rPr>
                <w:rFonts w:ascii="Arial" w:hAnsi="Arial" w:cs="Arial"/>
              </w:rPr>
            </w:pPr>
            <w:r>
              <w:rPr>
                <w:rFonts w:ascii="Arial" w:hAnsi="Arial" w:cs="Arial"/>
              </w:rPr>
              <w:t>No</w:t>
            </w:r>
          </w:p>
        </w:tc>
        <w:tc>
          <w:tcPr>
            <w:tcW w:w="567" w:type="dxa"/>
            <w:vAlign w:val="center"/>
            <w:hideMark/>
          </w:tcPr>
          <w:p w14:paraId="68810D67" w14:textId="77777777" w:rsidR="0006777A" w:rsidRPr="00497A2F" w:rsidRDefault="0006777A" w:rsidP="00B850BB">
            <w:pPr>
              <w:spacing w:before="80" w:after="80"/>
              <w:rPr>
                <w:rFonts w:ascii="Arial" w:hAnsi="Arial" w:cs="Arial"/>
              </w:rPr>
            </w:pPr>
            <w:r w:rsidRPr="00497A2F">
              <w:rPr>
                <w:rFonts w:ascii="Arial" w:hAnsi="Arial" w:cs="Arial"/>
              </w:rPr>
              <w:t> </w:t>
            </w:r>
          </w:p>
        </w:tc>
      </w:tr>
      <w:tr w:rsidR="0006777A" w:rsidRPr="00497A2F" w14:paraId="7FB55082" w14:textId="77777777" w:rsidTr="00B850BB">
        <w:trPr>
          <w:trHeight w:val="405"/>
        </w:trPr>
        <w:tc>
          <w:tcPr>
            <w:tcW w:w="1696" w:type="dxa"/>
            <w:vAlign w:val="center"/>
          </w:tcPr>
          <w:p w14:paraId="3315F67D" w14:textId="77777777" w:rsidR="0006777A" w:rsidRPr="00497A2F" w:rsidRDefault="0006777A" w:rsidP="00B850BB">
            <w:pPr>
              <w:spacing w:before="80" w:after="80"/>
              <w:rPr>
                <w:rFonts w:ascii="Arial" w:hAnsi="Arial" w:cs="Arial"/>
              </w:rPr>
            </w:pPr>
            <w:r>
              <w:rPr>
                <w:rFonts w:ascii="Arial" w:hAnsi="Arial" w:cs="Arial"/>
              </w:rPr>
              <w:t>Unsure</w:t>
            </w:r>
          </w:p>
        </w:tc>
        <w:tc>
          <w:tcPr>
            <w:tcW w:w="567" w:type="dxa"/>
            <w:vAlign w:val="center"/>
            <w:hideMark/>
          </w:tcPr>
          <w:p w14:paraId="6C9DE05D" w14:textId="77777777" w:rsidR="0006777A" w:rsidRPr="00497A2F" w:rsidRDefault="0006777A" w:rsidP="00B850BB">
            <w:pPr>
              <w:spacing w:before="80" w:after="80"/>
              <w:rPr>
                <w:rFonts w:ascii="Arial" w:hAnsi="Arial" w:cs="Arial"/>
              </w:rPr>
            </w:pPr>
            <w:r w:rsidRPr="00497A2F">
              <w:rPr>
                <w:rFonts w:ascii="Arial" w:hAnsi="Arial" w:cs="Arial"/>
              </w:rPr>
              <w:t> </w:t>
            </w:r>
          </w:p>
        </w:tc>
      </w:tr>
    </w:tbl>
    <w:p w14:paraId="69DE8DD3" w14:textId="77777777" w:rsidR="0006777A" w:rsidRPr="000767B8" w:rsidRDefault="0006777A" w:rsidP="0006777A">
      <w:pPr>
        <w:spacing w:before="160" w:after="80"/>
        <w:rPr>
          <w:rFonts w:ascii="Arial" w:hAnsi="Arial" w:cs="Arial"/>
        </w:rPr>
      </w:pPr>
      <w:r w:rsidRPr="006229AF">
        <w:rPr>
          <w:rFonts w:ascii="Arial" w:hAnsi="Arial" w:cs="Arial"/>
        </w:rPr>
        <w:t xml:space="preserve">If yes, </w:t>
      </w:r>
      <w:r w:rsidRPr="000767B8">
        <w:rPr>
          <w:rFonts w:ascii="Arial" w:hAnsi="Arial" w:cs="Arial"/>
        </w:rPr>
        <w:t>please provide details.</w:t>
      </w:r>
    </w:p>
    <w:tbl>
      <w:tblPr>
        <w:tblStyle w:val="TableGrid"/>
        <w:tblW w:w="9351" w:type="dxa"/>
        <w:tblLook w:val="04A0" w:firstRow="1" w:lastRow="0" w:firstColumn="1" w:lastColumn="0" w:noHBand="0" w:noVBand="1"/>
      </w:tblPr>
      <w:tblGrid>
        <w:gridCol w:w="9351"/>
      </w:tblGrid>
      <w:tr w:rsidR="0006777A" w14:paraId="3862589D" w14:textId="77777777" w:rsidTr="00B850BB">
        <w:tc>
          <w:tcPr>
            <w:tcW w:w="9351" w:type="dxa"/>
          </w:tcPr>
          <w:p w14:paraId="19F3C892" w14:textId="77777777" w:rsidR="0006777A" w:rsidRDefault="0006777A" w:rsidP="00B850BB">
            <w:pPr>
              <w:spacing w:before="80" w:after="80" w:line="259" w:lineRule="auto"/>
              <w:rPr>
                <w:rFonts w:ascii="Arial" w:hAnsi="Arial" w:cs="Arial"/>
                <w:b/>
                <w:bCs/>
              </w:rPr>
            </w:pPr>
            <w:r w:rsidRPr="00497A2F">
              <w:rPr>
                <w:rFonts w:ascii="Arial" w:hAnsi="Arial" w:cs="Arial"/>
              </w:rPr>
              <w:t> </w:t>
            </w:r>
            <w:r w:rsidRPr="00CE13DB">
              <w:rPr>
                <w:rFonts w:ascii="Arial" w:hAnsi="Arial" w:cs="Arial"/>
                <w:b/>
                <w:bCs/>
              </w:rPr>
              <w:t> </w:t>
            </w:r>
          </w:p>
        </w:tc>
      </w:tr>
    </w:tbl>
    <w:p w14:paraId="2FEE5521" w14:textId="77777777" w:rsidR="0006777A" w:rsidRDefault="0006777A" w:rsidP="0006777A">
      <w:pPr>
        <w:pStyle w:val="ListParagraph"/>
        <w:numPr>
          <w:ilvl w:val="0"/>
          <w:numId w:val="27"/>
        </w:numPr>
        <w:spacing w:before="160" w:after="80"/>
        <w:ind w:right="-188"/>
        <w:rPr>
          <w:rFonts w:ascii="Arial" w:hAnsi="Arial" w:cs="Arial"/>
        </w:rPr>
      </w:pPr>
      <w:r w:rsidRPr="00497A2F">
        <w:rPr>
          <w:rFonts w:ascii="Arial" w:hAnsi="Arial" w:cs="Arial"/>
        </w:rPr>
        <w:t xml:space="preserve">If you would like to make any suggestions about how any negative equality impacts you have identified could be mitigated, </w:t>
      </w:r>
      <w:r>
        <w:rPr>
          <w:rFonts w:ascii="Arial" w:hAnsi="Arial" w:cs="Arial"/>
        </w:rPr>
        <w:t>please</w:t>
      </w:r>
      <w:r w:rsidRPr="00497A2F">
        <w:rPr>
          <w:rFonts w:ascii="Arial" w:hAnsi="Arial" w:cs="Arial"/>
        </w:rPr>
        <w:t xml:space="preserve"> do so here. </w:t>
      </w:r>
    </w:p>
    <w:tbl>
      <w:tblPr>
        <w:tblStyle w:val="TableGrid"/>
        <w:tblW w:w="9351" w:type="dxa"/>
        <w:tblLook w:val="04A0" w:firstRow="1" w:lastRow="0" w:firstColumn="1" w:lastColumn="0" w:noHBand="0" w:noVBand="1"/>
      </w:tblPr>
      <w:tblGrid>
        <w:gridCol w:w="9351"/>
      </w:tblGrid>
      <w:tr w:rsidR="0006777A" w14:paraId="14F50638" w14:textId="77777777" w:rsidTr="00B850BB">
        <w:tc>
          <w:tcPr>
            <w:tcW w:w="9351" w:type="dxa"/>
          </w:tcPr>
          <w:p w14:paraId="6544A183" w14:textId="77777777" w:rsidR="0006777A" w:rsidRDefault="0006777A" w:rsidP="00B850BB">
            <w:pPr>
              <w:spacing w:before="80" w:after="80" w:line="259" w:lineRule="auto"/>
              <w:rPr>
                <w:rFonts w:ascii="Arial" w:hAnsi="Arial" w:cs="Arial"/>
                <w:b/>
                <w:bCs/>
              </w:rPr>
            </w:pPr>
            <w:r w:rsidRPr="00497A2F">
              <w:rPr>
                <w:rFonts w:ascii="Arial" w:hAnsi="Arial" w:cs="Arial"/>
              </w:rPr>
              <w:t> </w:t>
            </w:r>
            <w:r w:rsidRPr="00CE13DB">
              <w:rPr>
                <w:rFonts w:ascii="Arial" w:hAnsi="Arial" w:cs="Arial"/>
                <w:b/>
                <w:bCs/>
              </w:rPr>
              <w:t> </w:t>
            </w:r>
          </w:p>
        </w:tc>
      </w:tr>
    </w:tbl>
    <w:p w14:paraId="16FC4DD7" w14:textId="77777777" w:rsidR="0006777A" w:rsidRDefault="0006777A" w:rsidP="0006777A">
      <w:pPr>
        <w:spacing w:before="240" w:after="60" w:line="259" w:lineRule="auto"/>
        <w:rPr>
          <w:rFonts w:ascii="Arial" w:hAnsi="Arial" w:cs="Arial"/>
          <w:b/>
        </w:rPr>
        <w:sectPr w:rsidR="0006777A" w:rsidSect="0006777A">
          <w:pgSz w:w="11906" w:h="16838"/>
          <w:pgMar w:top="1276" w:right="1440" w:bottom="426" w:left="1440" w:header="708" w:footer="405" w:gutter="0"/>
          <w:cols w:space="708"/>
          <w:titlePg/>
          <w:docGrid w:linePitch="360"/>
        </w:sectPr>
      </w:pPr>
    </w:p>
    <w:p w14:paraId="6842ED1F" w14:textId="77777777" w:rsidR="0006777A" w:rsidRPr="009C35B1" w:rsidRDefault="0006777A" w:rsidP="0006777A">
      <w:pPr>
        <w:spacing w:after="60" w:line="259" w:lineRule="auto"/>
        <w:rPr>
          <w:rFonts w:ascii="Arial" w:hAnsi="Arial" w:cs="Arial"/>
          <w:b/>
          <w:sz w:val="28"/>
          <w:szCs w:val="28"/>
        </w:rPr>
      </w:pPr>
      <w:r w:rsidRPr="009C35B1">
        <w:rPr>
          <w:rFonts w:ascii="Arial" w:hAnsi="Arial" w:cs="Arial"/>
          <w:b/>
          <w:sz w:val="28"/>
          <w:szCs w:val="28"/>
        </w:rPr>
        <w:lastRenderedPageBreak/>
        <w:t xml:space="preserve">Impact on Welsh speakers and the use of the Welsh language </w:t>
      </w:r>
    </w:p>
    <w:p w14:paraId="6A8FAB0E" w14:textId="77777777" w:rsidR="0006777A" w:rsidRPr="00D031B1" w:rsidRDefault="0006777A" w:rsidP="0006777A">
      <w:pPr>
        <w:spacing w:after="140" w:line="259" w:lineRule="auto"/>
        <w:rPr>
          <w:rFonts w:ascii="Arial" w:hAnsi="Arial" w:cs="Arial"/>
        </w:rPr>
      </w:pPr>
      <w:r w:rsidRPr="00D031B1">
        <w:rPr>
          <w:rFonts w:ascii="Arial" w:hAnsi="Arial" w:cs="Arial"/>
        </w:rPr>
        <w:t>In preparing for this consultation we have sought to understand how the approach we take</w:t>
      </w:r>
      <w:r w:rsidRPr="00D031B1" w:rsidDel="00A13D00">
        <w:rPr>
          <w:rFonts w:ascii="Arial" w:hAnsi="Arial" w:cs="Arial"/>
        </w:rPr>
        <w:t xml:space="preserve"> </w:t>
      </w:r>
      <w:r w:rsidRPr="00D031B1">
        <w:rPr>
          <w:rFonts w:ascii="Arial" w:hAnsi="Arial" w:cs="Arial"/>
        </w:rPr>
        <w:t xml:space="preserve">and the potential consultation outcome meet the needs of Welsh speakers and people in Wales, especially to allow for greater opportunities for those in Wales to use the Welsh language. </w:t>
      </w:r>
    </w:p>
    <w:p w14:paraId="24A22E66" w14:textId="77777777" w:rsidR="0006777A" w:rsidRPr="00D031B1" w:rsidRDefault="0006777A" w:rsidP="0006777A">
      <w:pPr>
        <w:spacing w:after="140" w:line="259" w:lineRule="auto"/>
        <w:rPr>
          <w:rFonts w:ascii="Arial" w:hAnsi="Arial" w:cs="Arial"/>
        </w:rPr>
      </w:pPr>
      <w:r w:rsidRPr="00D031B1">
        <w:rPr>
          <w:rFonts w:ascii="Arial" w:hAnsi="Arial" w:cs="Arial"/>
        </w:rPr>
        <w:t xml:space="preserve">There are </w:t>
      </w:r>
      <w:r w:rsidRPr="00876D0B">
        <w:rPr>
          <w:rFonts w:ascii="Arial" w:hAnsi="Arial" w:cs="Arial"/>
        </w:rPr>
        <w:t>164 osteopaths in Wales and 8 osteopaths practising listed as ‘Welsh-speaking’ on the General Osteopathic Council’s Register of osteopaths, as of 31 March 2026. There are also currently 139 students</w:t>
      </w:r>
      <w:r w:rsidRPr="00D031B1">
        <w:rPr>
          <w:rFonts w:ascii="Arial" w:hAnsi="Arial" w:cs="Arial"/>
        </w:rPr>
        <w:t xml:space="preserve"> studying osteopathy in Wales, and while we cannot be sure how many of these students will go on to join the Register and practise osteopathy after graduating and remain in Wales to do so, we nevertheless take this into consideration when trying to understand the scale of impact our consultation may have on osteopaths and patients in Wales in the future. </w:t>
      </w:r>
    </w:p>
    <w:p w14:paraId="7CDAD19F" w14:textId="77777777" w:rsidR="0006777A" w:rsidRPr="00D031B1" w:rsidRDefault="0006777A" w:rsidP="0006777A">
      <w:pPr>
        <w:spacing w:after="140" w:line="259" w:lineRule="auto"/>
        <w:rPr>
          <w:rFonts w:ascii="Arial" w:hAnsi="Arial" w:cs="Arial"/>
        </w:rPr>
      </w:pPr>
      <w:r w:rsidRPr="00D031B1">
        <w:rPr>
          <w:rFonts w:ascii="Arial" w:hAnsi="Arial" w:cs="Arial"/>
        </w:rPr>
        <w:t>The registration fee changes that we have proposed in this consultation would apply equally to osteopaths working in Wales, and all of the devolved nations.</w:t>
      </w:r>
    </w:p>
    <w:p w14:paraId="71A8C768" w14:textId="77777777" w:rsidR="0006777A" w:rsidRPr="00D05C4B" w:rsidRDefault="0006777A" w:rsidP="0006777A">
      <w:pPr>
        <w:pStyle w:val="ListParagraph"/>
        <w:spacing w:before="160" w:after="60" w:line="259" w:lineRule="auto"/>
        <w:ind w:left="0"/>
        <w:rPr>
          <w:rFonts w:ascii="Arial" w:hAnsi="Arial" w:cs="Arial"/>
          <w:b/>
        </w:rPr>
      </w:pPr>
      <w:r w:rsidRPr="00D05C4B">
        <w:rPr>
          <w:rFonts w:ascii="Arial" w:hAnsi="Arial" w:cs="Arial"/>
          <w:b/>
        </w:rPr>
        <w:t>Accompanying questions</w:t>
      </w:r>
    </w:p>
    <w:p w14:paraId="72F6CA5A" w14:textId="77777777" w:rsidR="0006777A" w:rsidRPr="00D031B1" w:rsidRDefault="0006777A" w:rsidP="0006777A">
      <w:pPr>
        <w:spacing w:after="140" w:line="259" w:lineRule="auto"/>
        <w:ind w:right="-330"/>
        <w:rPr>
          <w:rFonts w:ascii="Arial" w:hAnsi="Arial" w:cs="Arial"/>
        </w:rPr>
      </w:pPr>
      <w:r w:rsidRPr="00D031B1">
        <w:rPr>
          <w:rFonts w:ascii="Arial" w:hAnsi="Arial" w:cs="Arial"/>
        </w:rPr>
        <w:t>Above we explain how we have considered what the possible effects of the approach set out in this consultation to changes in legislation might be for opportunities for osteopaths in Wales to use the Welsh language. Do you agree with our assessment? </w:t>
      </w:r>
    </w:p>
    <w:tbl>
      <w:tblPr>
        <w:tblW w:w="2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96"/>
        <w:gridCol w:w="567"/>
      </w:tblGrid>
      <w:tr w:rsidR="0006777A" w:rsidRPr="00497A2F" w14:paraId="3EBB2D0D" w14:textId="77777777" w:rsidTr="00B850BB">
        <w:trPr>
          <w:trHeight w:val="405"/>
        </w:trPr>
        <w:tc>
          <w:tcPr>
            <w:tcW w:w="1696" w:type="dxa"/>
            <w:vAlign w:val="center"/>
          </w:tcPr>
          <w:p w14:paraId="00BDDC5B" w14:textId="77777777" w:rsidR="0006777A" w:rsidRPr="00497A2F" w:rsidRDefault="0006777A" w:rsidP="00B850BB">
            <w:pPr>
              <w:rPr>
                <w:rFonts w:ascii="Arial" w:hAnsi="Arial" w:cs="Arial"/>
              </w:rPr>
            </w:pPr>
            <w:r>
              <w:rPr>
                <w:rFonts w:ascii="Arial" w:hAnsi="Arial" w:cs="Arial"/>
              </w:rPr>
              <w:t>Yes</w:t>
            </w:r>
          </w:p>
        </w:tc>
        <w:tc>
          <w:tcPr>
            <w:tcW w:w="567" w:type="dxa"/>
            <w:vAlign w:val="center"/>
            <w:hideMark/>
          </w:tcPr>
          <w:p w14:paraId="0EBB33B4" w14:textId="77777777" w:rsidR="0006777A" w:rsidRPr="00497A2F" w:rsidRDefault="0006777A" w:rsidP="00B850BB">
            <w:pPr>
              <w:rPr>
                <w:rFonts w:ascii="Arial" w:hAnsi="Arial" w:cs="Arial"/>
              </w:rPr>
            </w:pPr>
            <w:r w:rsidRPr="00497A2F">
              <w:rPr>
                <w:rFonts w:ascii="Arial" w:hAnsi="Arial" w:cs="Arial"/>
              </w:rPr>
              <w:t> </w:t>
            </w:r>
          </w:p>
        </w:tc>
      </w:tr>
      <w:tr w:rsidR="0006777A" w:rsidRPr="00497A2F" w14:paraId="6B6E1AA2" w14:textId="77777777" w:rsidTr="00B850BB">
        <w:trPr>
          <w:trHeight w:val="405"/>
        </w:trPr>
        <w:tc>
          <w:tcPr>
            <w:tcW w:w="1696" w:type="dxa"/>
            <w:vAlign w:val="center"/>
          </w:tcPr>
          <w:p w14:paraId="2DBC1498" w14:textId="77777777" w:rsidR="0006777A" w:rsidRPr="00497A2F" w:rsidRDefault="0006777A" w:rsidP="00B850BB">
            <w:pPr>
              <w:rPr>
                <w:rFonts w:ascii="Arial" w:hAnsi="Arial" w:cs="Arial"/>
              </w:rPr>
            </w:pPr>
            <w:r>
              <w:rPr>
                <w:rFonts w:ascii="Arial" w:hAnsi="Arial" w:cs="Arial"/>
              </w:rPr>
              <w:t>No</w:t>
            </w:r>
          </w:p>
        </w:tc>
        <w:tc>
          <w:tcPr>
            <w:tcW w:w="567" w:type="dxa"/>
            <w:vAlign w:val="center"/>
            <w:hideMark/>
          </w:tcPr>
          <w:p w14:paraId="236EC451" w14:textId="77777777" w:rsidR="0006777A" w:rsidRPr="00497A2F" w:rsidRDefault="0006777A" w:rsidP="00B850BB">
            <w:pPr>
              <w:rPr>
                <w:rFonts w:ascii="Arial" w:hAnsi="Arial" w:cs="Arial"/>
              </w:rPr>
            </w:pPr>
            <w:r w:rsidRPr="00497A2F">
              <w:rPr>
                <w:rFonts w:ascii="Arial" w:hAnsi="Arial" w:cs="Arial"/>
              </w:rPr>
              <w:t> </w:t>
            </w:r>
          </w:p>
        </w:tc>
      </w:tr>
    </w:tbl>
    <w:p w14:paraId="7A00B66E" w14:textId="77777777" w:rsidR="0006777A" w:rsidRPr="00D031B1" w:rsidRDefault="0006777A" w:rsidP="0006777A">
      <w:pPr>
        <w:spacing w:before="160" w:after="60" w:line="259" w:lineRule="auto"/>
        <w:rPr>
          <w:rFonts w:ascii="Arial" w:hAnsi="Arial" w:cs="Arial"/>
        </w:rPr>
      </w:pPr>
      <w:r w:rsidRPr="00D031B1">
        <w:rPr>
          <w:rFonts w:ascii="Arial" w:hAnsi="Arial" w:cs="Arial"/>
        </w:rPr>
        <w:t>If no, please explain your views below:</w:t>
      </w:r>
    </w:p>
    <w:tbl>
      <w:tblPr>
        <w:tblStyle w:val="TableGrid"/>
        <w:tblW w:w="0" w:type="auto"/>
        <w:tblInd w:w="-5" w:type="dxa"/>
        <w:tblLook w:val="04A0" w:firstRow="1" w:lastRow="0" w:firstColumn="1" w:lastColumn="0" w:noHBand="0" w:noVBand="1"/>
      </w:tblPr>
      <w:tblGrid>
        <w:gridCol w:w="9021"/>
      </w:tblGrid>
      <w:tr w:rsidR="0006777A" w:rsidRPr="00275221" w14:paraId="6CD6B4C4" w14:textId="77777777" w:rsidTr="00B850BB">
        <w:tc>
          <w:tcPr>
            <w:tcW w:w="9021" w:type="dxa"/>
          </w:tcPr>
          <w:p w14:paraId="0863844A" w14:textId="77777777" w:rsidR="0006777A" w:rsidRPr="00D031B1" w:rsidRDefault="0006777A" w:rsidP="00B850BB">
            <w:pPr>
              <w:spacing w:before="80" w:after="160" w:line="276" w:lineRule="auto"/>
              <w:rPr>
                <w:rFonts w:ascii="Arial" w:hAnsi="Arial" w:cs="Arial"/>
                <w:szCs w:val="24"/>
              </w:rPr>
            </w:pPr>
          </w:p>
        </w:tc>
      </w:tr>
    </w:tbl>
    <w:p w14:paraId="03E1B1A7" w14:textId="77777777" w:rsidR="0006777A" w:rsidRPr="00D031B1" w:rsidRDefault="0006777A" w:rsidP="0006777A">
      <w:pPr>
        <w:spacing w:before="160" w:after="60" w:line="259" w:lineRule="auto"/>
        <w:rPr>
          <w:rFonts w:ascii="Arial" w:hAnsi="Arial" w:cs="Arial"/>
        </w:rPr>
      </w:pPr>
      <w:r w:rsidRPr="00D031B1">
        <w:rPr>
          <w:rFonts w:ascii="Arial" w:hAnsi="Arial" w:cs="Arial"/>
        </w:rPr>
        <w:t xml:space="preserve">What changes, if any, could we make to our approach to improve the opportunities available to osteopaths to use the Welsh language? </w:t>
      </w:r>
    </w:p>
    <w:tbl>
      <w:tblPr>
        <w:tblStyle w:val="TableGrid"/>
        <w:tblW w:w="0" w:type="auto"/>
        <w:tblInd w:w="-5" w:type="dxa"/>
        <w:tblLook w:val="04A0" w:firstRow="1" w:lastRow="0" w:firstColumn="1" w:lastColumn="0" w:noHBand="0" w:noVBand="1"/>
      </w:tblPr>
      <w:tblGrid>
        <w:gridCol w:w="9021"/>
      </w:tblGrid>
      <w:tr w:rsidR="0006777A" w:rsidRPr="00275221" w14:paraId="4AC8792F" w14:textId="77777777" w:rsidTr="00B850BB">
        <w:tc>
          <w:tcPr>
            <w:tcW w:w="9021" w:type="dxa"/>
          </w:tcPr>
          <w:p w14:paraId="0468FD42" w14:textId="77777777" w:rsidR="0006777A" w:rsidRPr="00D031B1" w:rsidRDefault="0006777A" w:rsidP="00B850BB">
            <w:pPr>
              <w:spacing w:before="80" w:after="160" w:line="276" w:lineRule="auto"/>
              <w:rPr>
                <w:rFonts w:ascii="Arial" w:hAnsi="Arial" w:cs="Arial"/>
                <w:szCs w:val="24"/>
              </w:rPr>
            </w:pPr>
          </w:p>
        </w:tc>
      </w:tr>
    </w:tbl>
    <w:p w14:paraId="07DDE05C" w14:textId="77777777" w:rsidR="0006777A" w:rsidRPr="00F922F4" w:rsidRDefault="0006777A" w:rsidP="0006777A">
      <w:pPr>
        <w:spacing w:before="160" w:after="60" w:line="259" w:lineRule="auto"/>
        <w:rPr>
          <w:rFonts w:ascii="Arial" w:hAnsi="Arial" w:cs="Arial"/>
        </w:rPr>
      </w:pPr>
      <w:r w:rsidRPr="00F922F4">
        <w:rPr>
          <w:rFonts w:ascii="Arial" w:hAnsi="Arial" w:cs="Arial"/>
        </w:rPr>
        <w:t xml:space="preserve">Any other comments </w:t>
      </w:r>
    </w:p>
    <w:tbl>
      <w:tblPr>
        <w:tblStyle w:val="TableGrid"/>
        <w:tblW w:w="0" w:type="auto"/>
        <w:tblInd w:w="-5" w:type="dxa"/>
        <w:tblLook w:val="04A0" w:firstRow="1" w:lastRow="0" w:firstColumn="1" w:lastColumn="0" w:noHBand="0" w:noVBand="1"/>
      </w:tblPr>
      <w:tblGrid>
        <w:gridCol w:w="9021"/>
      </w:tblGrid>
      <w:tr w:rsidR="0006777A" w:rsidRPr="00275221" w14:paraId="0023FA34" w14:textId="77777777" w:rsidTr="00B850BB">
        <w:tc>
          <w:tcPr>
            <w:tcW w:w="9021" w:type="dxa"/>
          </w:tcPr>
          <w:p w14:paraId="65F4EC8E" w14:textId="77777777" w:rsidR="0006777A" w:rsidRPr="00D031B1" w:rsidRDefault="0006777A" w:rsidP="00B850BB">
            <w:pPr>
              <w:spacing w:before="80" w:after="160" w:line="276" w:lineRule="auto"/>
              <w:rPr>
                <w:rFonts w:ascii="Arial" w:hAnsi="Arial" w:cs="Arial"/>
                <w:szCs w:val="24"/>
              </w:rPr>
            </w:pPr>
          </w:p>
        </w:tc>
      </w:tr>
    </w:tbl>
    <w:p w14:paraId="7F423E9B" w14:textId="77777777" w:rsidR="0006777A" w:rsidRPr="0013672F" w:rsidRDefault="0006777A" w:rsidP="0006777A">
      <w:pPr>
        <w:sectPr w:rsidR="0006777A" w:rsidRPr="0013672F" w:rsidSect="0006777A">
          <w:pgSz w:w="11906" w:h="16838"/>
          <w:pgMar w:top="1276" w:right="1440" w:bottom="426" w:left="1440" w:header="708" w:footer="405" w:gutter="0"/>
          <w:cols w:space="708"/>
          <w:titlePg/>
          <w:docGrid w:linePitch="360"/>
        </w:sectPr>
      </w:pPr>
    </w:p>
    <w:p w14:paraId="2B68B679" w14:textId="77777777" w:rsidR="0006777A" w:rsidRPr="00275221" w:rsidRDefault="0006777A" w:rsidP="0006777A">
      <w:pPr>
        <w:pStyle w:val="Heading1"/>
        <w:spacing w:before="0" w:after="120" w:line="259" w:lineRule="auto"/>
        <w:rPr>
          <w:rFonts w:ascii="Arial" w:hAnsi="Arial" w:cs="Arial"/>
          <w:b/>
          <w:color w:val="000000" w:themeColor="text1"/>
          <w:sz w:val="28"/>
          <w:szCs w:val="28"/>
        </w:rPr>
      </w:pPr>
      <w:bookmarkStart w:id="5" w:name="_Toc236912258"/>
      <w:r w:rsidRPr="00275221">
        <w:rPr>
          <w:rFonts w:ascii="Arial" w:hAnsi="Arial" w:cs="Arial"/>
          <w:b/>
          <w:color w:val="000000" w:themeColor="text1"/>
          <w:sz w:val="28"/>
          <w:szCs w:val="28"/>
        </w:rPr>
        <w:lastRenderedPageBreak/>
        <w:t>Diversity questionnaire</w:t>
      </w:r>
      <w:bookmarkEnd w:id="5"/>
    </w:p>
    <w:p w14:paraId="6B2D130D" w14:textId="77777777" w:rsidR="0006777A" w:rsidRPr="00D031B1" w:rsidRDefault="0006777A" w:rsidP="0006777A">
      <w:pPr>
        <w:spacing w:line="259" w:lineRule="auto"/>
        <w:rPr>
          <w:rFonts w:ascii="Arial" w:eastAsia="Arial" w:hAnsi="Arial" w:cs="Arial"/>
          <w:color w:val="000000" w:themeColor="text1"/>
        </w:rPr>
      </w:pPr>
      <w:r w:rsidRPr="00D031B1">
        <w:rPr>
          <w:rFonts w:ascii="Arial" w:eastAsia="Arial" w:hAnsi="Arial" w:cs="Arial"/>
          <w:color w:val="000000" w:themeColor="text1"/>
        </w:rPr>
        <w:t>The collection of personal data can be a sensitive issue and we know that sometimes it can feel intrusive, but we want to make sure that the work we do and our processes are fair and free from discrimination.</w:t>
      </w:r>
    </w:p>
    <w:p w14:paraId="3B40C46C" w14:textId="77777777" w:rsidR="0006777A" w:rsidRPr="00D031B1" w:rsidRDefault="0006777A" w:rsidP="0006777A">
      <w:pPr>
        <w:spacing w:line="259" w:lineRule="auto"/>
        <w:rPr>
          <w:rFonts w:ascii="Arial" w:eastAsia="Arial" w:hAnsi="Arial" w:cs="Arial"/>
          <w:color w:val="000000" w:themeColor="text1"/>
        </w:rPr>
      </w:pPr>
      <w:r w:rsidRPr="00D031B1">
        <w:rPr>
          <w:rFonts w:ascii="Arial" w:eastAsia="Arial" w:hAnsi="Arial" w:cs="Arial"/>
          <w:color w:val="000000" w:themeColor="text1"/>
        </w:rPr>
        <w:t>Protected characteristics include age, disability, gender reassignment, marriage and civil partnership, pregnancy and maternity, race, religion or belief, sex, sexual orientation or any other characteristic.</w:t>
      </w:r>
    </w:p>
    <w:p w14:paraId="3EBC2FE3" w14:textId="77777777" w:rsidR="0006777A" w:rsidRPr="00D031B1" w:rsidRDefault="0006777A" w:rsidP="0006777A">
      <w:pPr>
        <w:spacing w:after="80" w:line="259" w:lineRule="auto"/>
        <w:rPr>
          <w:rFonts w:ascii="Arial" w:eastAsia="Arial" w:hAnsi="Arial" w:cs="Arial"/>
          <w:color w:val="000000" w:themeColor="text1"/>
        </w:rPr>
      </w:pPr>
      <w:r w:rsidRPr="00D031B1">
        <w:rPr>
          <w:rFonts w:ascii="Arial" w:eastAsia="Arial" w:hAnsi="Arial" w:cs="Arial"/>
          <w:color w:val="000000" w:themeColor="text1"/>
        </w:rPr>
        <w:t>As well as providing useful information about diversity within the profession compared to society as a whole, by collecting more comprehensive data about the protected characteristics of osteopaths we can ensure that osteopathic education, standards, continuing professional development (CPD) and our fitness to practise processes are not having any unintended consequences or discriminating against any particular group. We will only use this information to ensure that we comply with our legal obligations to:</w:t>
      </w:r>
    </w:p>
    <w:p w14:paraId="5485EA56" w14:textId="77777777" w:rsidR="0006777A" w:rsidRPr="00D031B1" w:rsidRDefault="0006777A" w:rsidP="0006777A">
      <w:pPr>
        <w:pStyle w:val="ListParagraph"/>
        <w:numPr>
          <w:ilvl w:val="0"/>
          <w:numId w:val="21"/>
        </w:numPr>
        <w:spacing w:after="80" w:line="259" w:lineRule="auto"/>
        <w:rPr>
          <w:rFonts w:ascii="Arial" w:eastAsia="Arial" w:hAnsi="Arial" w:cs="Arial"/>
          <w:color w:val="000000" w:themeColor="text1"/>
        </w:rPr>
      </w:pPr>
      <w:r w:rsidRPr="00D031B1">
        <w:rPr>
          <w:rFonts w:ascii="Arial" w:eastAsia="Arial" w:hAnsi="Arial" w:cs="Arial"/>
          <w:color w:val="000000" w:themeColor="text1"/>
        </w:rPr>
        <w:t>eliminate unlawful discrimination</w:t>
      </w:r>
    </w:p>
    <w:p w14:paraId="307BBB09" w14:textId="77777777" w:rsidR="0006777A" w:rsidRPr="00D031B1" w:rsidRDefault="0006777A" w:rsidP="0006777A">
      <w:pPr>
        <w:pStyle w:val="ListParagraph"/>
        <w:numPr>
          <w:ilvl w:val="0"/>
          <w:numId w:val="21"/>
        </w:numPr>
        <w:spacing w:after="80" w:line="259" w:lineRule="auto"/>
        <w:contextualSpacing w:val="0"/>
        <w:rPr>
          <w:rFonts w:ascii="Arial" w:eastAsia="Arial" w:hAnsi="Arial" w:cs="Arial"/>
          <w:color w:val="000000" w:themeColor="text1"/>
        </w:rPr>
      </w:pPr>
      <w:r w:rsidRPr="00D031B1">
        <w:rPr>
          <w:rFonts w:ascii="Arial" w:eastAsia="Arial" w:hAnsi="Arial" w:cs="Arial"/>
          <w:color w:val="000000" w:themeColor="text1"/>
        </w:rPr>
        <w:t>promote equality of opportunity</w:t>
      </w:r>
    </w:p>
    <w:p w14:paraId="15C3214A" w14:textId="77777777" w:rsidR="0006777A" w:rsidRPr="00D031B1" w:rsidRDefault="0006777A" w:rsidP="0006777A">
      <w:pPr>
        <w:pStyle w:val="ListParagraph"/>
        <w:numPr>
          <w:ilvl w:val="0"/>
          <w:numId w:val="21"/>
        </w:numPr>
        <w:spacing w:line="259" w:lineRule="auto"/>
        <w:rPr>
          <w:rFonts w:ascii="Arial" w:eastAsia="Arial" w:hAnsi="Arial" w:cs="Arial"/>
          <w:color w:val="000000" w:themeColor="text1"/>
        </w:rPr>
      </w:pPr>
      <w:r w:rsidRPr="00D031B1">
        <w:rPr>
          <w:rFonts w:ascii="Arial" w:eastAsia="Arial" w:hAnsi="Arial" w:cs="Arial"/>
          <w:color w:val="000000" w:themeColor="text1"/>
        </w:rPr>
        <w:t xml:space="preserve">foster good relations between those </w:t>
      </w:r>
      <w:r>
        <w:rPr>
          <w:rFonts w:ascii="Arial" w:eastAsia="Arial" w:hAnsi="Arial" w:cs="Arial"/>
          <w:color w:val="000000" w:themeColor="text1"/>
        </w:rPr>
        <w:t>who</w:t>
      </w:r>
      <w:r w:rsidRPr="00D031B1">
        <w:rPr>
          <w:rFonts w:ascii="Arial" w:eastAsia="Arial" w:hAnsi="Arial" w:cs="Arial"/>
          <w:color w:val="000000" w:themeColor="text1"/>
        </w:rPr>
        <w:t xml:space="preserve"> have particular protected characteristics and those </w:t>
      </w:r>
      <w:r>
        <w:rPr>
          <w:rFonts w:ascii="Arial" w:eastAsia="Arial" w:hAnsi="Arial" w:cs="Arial"/>
          <w:color w:val="000000" w:themeColor="text1"/>
        </w:rPr>
        <w:t>who</w:t>
      </w:r>
      <w:r w:rsidRPr="00D031B1">
        <w:rPr>
          <w:rFonts w:ascii="Arial" w:eastAsia="Arial" w:hAnsi="Arial" w:cs="Arial"/>
          <w:color w:val="000000" w:themeColor="text1"/>
        </w:rPr>
        <w:t xml:space="preserve"> do not</w:t>
      </w:r>
    </w:p>
    <w:p w14:paraId="79E0BF43" w14:textId="77777777" w:rsidR="0006777A" w:rsidRPr="00D031B1" w:rsidRDefault="0006777A" w:rsidP="0006777A">
      <w:pPr>
        <w:spacing w:line="259" w:lineRule="auto"/>
        <w:rPr>
          <w:rFonts w:ascii="Arial" w:eastAsia="Arial" w:hAnsi="Arial" w:cs="Arial"/>
          <w:color w:val="000000" w:themeColor="text1"/>
        </w:rPr>
      </w:pPr>
      <w:r w:rsidRPr="00D031B1">
        <w:rPr>
          <w:rFonts w:ascii="Arial" w:eastAsia="Arial" w:hAnsi="Arial" w:cs="Arial"/>
          <w:color w:val="000000" w:themeColor="text1"/>
        </w:rPr>
        <w:t>We are not legally obliged to publish this information on the Register and we are not aware of any other legal requirements that require us to share with third parties. This information will only be used by GOsC staff for the purposes outlined above and to help us tailor our communications so they meet the needs of all osteopaths.</w:t>
      </w:r>
    </w:p>
    <w:p w14:paraId="3E167410" w14:textId="77777777" w:rsidR="0006777A" w:rsidRPr="00D031B1" w:rsidRDefault="0006777A" w:rsidP="0006777A">
      <w:pPr>
        <w:spacing w:line="259" w:lineRule="auto"/>
        <w:rPr>
          <w:rFonts w:ascii="Arial" w:eastAsia="Arial" w:hAnsi="Arial" w:cs="Arial"/>
          <w:color w:val="000000" w:themeColor="text1"/>
        </w:rPr>
      </w:pPr>
      <w:r w:rsidRPr="00D031B1">
        <w:rPr>
          <w:rFonts w:ascii="Arial" w:eastAsia="Arial" w:hAnsi="Arial" w:cs="Arial"/>
          <w:color w:val="000000" w:themeColor="text1"/>
        </w:rPr>
        <w:t>It would be very helpful to us if you would provide this information. You can skip any questions you do not wish to answer.</w:t>
      </w:r>
    </w:p>
    <w:p w14:paraId="7E6F5410" w14:textId="77777777" w:rsidR="0006777A" w:rsidRPr="003B4020" w:rsidRDefault="0006777A" w:rsidP="0006777A">
      <w:pPr>
        <w:spacing w:line="259" w:lineRule="auto"/>
        <w:rPr>
          <w:rFonts w:ascii="Arial" w:eastAsia="Arial" w:hAnsi="Arial" w:cs="Arial"/>
          <w:color w:val="0000FF"/>
        </w:rPr>
      </w:pPr>
      <w:hyperlink r:id="rId24" w:history="1">
        <w:r w:rsidRPr="003B4020">
          <w:rPr>
            <w:rStyle w:val="Hyperlink"/>
            <w:rFonts w:ascii="Arial" w:eastAsia="Arial" w:hAnsi="Arial" w:cs="Arial"/>
            <w:color w:val="0000FF"/>
          </w:rPr>
          <w:t>Please complete the diversity questio</w:t>
        </w:r>
        <w:r w:rsidRPr="003B4020">
          <w:rPr>
            <w:rStyle w:val="Hyperlink"/>
            <w:rFonts w:ascii="Arial" w:eastAsia="Arial" w:hAnsi="Arial" w:cs="Arial"/>
            <w:color w:val="0000FF"/>
          </w:rPr>
          <w:t>nnaire</w:t>
        </w:r>
      </w:hyperlink>
      <w:r w:rsidRPr="003B4020">
        <w:rPr>
          <w:rFonts w:ascii="Arial" w:eastAsia="Arial" w:hAnsi="Arial" w:cs="Arial"/>
          <w:color w:val="0000FF"/>
        </w:rPr>
        <w:t xml:space="preserve"> </w:t>
      </w:r>
    </w:p>
    <w:p w14:paraId="0FF8EA3E" w14:textId="77777777" w:rsidR="0006777A" w:rsidRPr="00D031B1" w:rsidRDefault="0006777A" w:rsidP="0006777A">
      <w:pPr>
        <w:spacing w:line="259" w:lineRule="auto"/>
        <w:rPr>
          <w:rFonts w:ascii="Arial" w:hAnsi="Arial" w:cs="Arial"/>
        </w:rPr>
      </w:pPr>
      <w:r w:rsidRPr="00D031B1">
        <w:rPr>
          <w:rFonts w:ascii="Arial" w:eastAsia="Arial" w:hAnsi="Arial" w:cs="Arial"/>
          <w:b/>
          <w:color w:val="000000" w:themeColor="text1"/>
        </w:rPr>
        <w:t>Thank you for your response to this consultation</w:t>
      </w:r>
    </w:p>
    <w:p w14:paraId="4B8D3A9A" w14:textId="77777777" w:rsidR="00D6713E" w:rsidRDefault="00D6713E"/>
    <w:p w14:paraId="2A175CCD" w14:textId="77777777" w:rsidR="00C0365C" w:rsidRDefault="00C0365C"/>
    <w:sectPr w:rsidR="00C0365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E0D45" w14:textId="77777777" w:rsidR="00846DB3" w:rsidRDefault="00846DB3" w:rsidP="00B75332">
      <w:pPr>
        <w:spacing w:after="0" w:line="240" w:lineRule="auto"/>
      </w:pPr>
      <w:r>
        <w:separator/>
      </w:r>
    </w:p>
  </w:endnote>
  <w:endnote w:type="continuationSeparator" w:id="0">
    <w:p w14:paraId="070F2212" w14:textId="77777777" w:rsidR="00846DB3" w:rsidRDefault="00846DB3" w:rsidP="00B75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38BB5" w14:textId="77777777" w:rsidR="00B75332" w:rsidRDefault="00545E5C">
    <w:pPr>
      <w:pStyle w:val="Footer"/>
      <w:jc w:val="center"/>
    </w:pPr>
    <w:sdt>
      <w:sdtPr>
        <w:id w:val="1590888866"/>
        <w:docPartObj>
          <w:docPartGallery w:val="Page Numbers (Bottom of Page)"/>
          <w:docPartUnique/>
        </w:docPartObj>
      </w:sdtPr>
      <w:sdtEndPr>
        <w:rPr>
          <w:noProof/>
        </w:rPr>
      </w:sdtEndPr>
      <w:sdtContent>
        <w:r w:rsidR="00B75332" w:rsidRPr="00A647F0">
          <w:rPr>
            <w:sz w:val="20"/>
            <w:szCs w:val="20"/>
          </w:rPr>
          <w:fldChar w:fldCharType="begin"/>
        </w:r>
        <w:r w:rsidR="00B75332" w:rsidRPr="00A647F0">
          <w:rPr>
            <w:sz w:val="20"/>
            <w:szCs w:val="20"/>
          </w:rPr>
          <w:instrText xml:space="preserve"> PAGE   \* MERGEFORMAT </w:instrText>
        </w:r>
        <w:r w:rsidR="00B75332" w:rsidRPr="00A647F0">
          <w:rPr>
            <w:sz w:val="20"/>
            <w:szCs w:val="20"/>
          </w:rPr>
          <w:fldChar w:fldCharType="separate"/>
        </w:r>
        <w:r w:rsidR="00B75332" w:rsidRPr="00A647F0">
          <w:rPr>
            <w:noProof/>
            <w:sz w:val="20"/>
            <w:szCs w:val="20"/>
          </w:rPr>
          <w:t>2</w:t>
        </w:r>
        <w:r w:rsidR="00B75332" w:rsidRPr="00A647F0">
          <w:rPr>
            <w:noProof/>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197125"/>
      <w:docPartObj>
        <w:docPartGallery w:val="Page Numbers (Bottom of Page)"/>
        <w:docPartUnique/>
      </w:docPartObj>
    </w:sdtPr>
    <w:sdtEndPr>
      <w:rPr>
        <w:noProof/>
      </w:rPr>
    </w:sdtEndPr>
    <w:sdtContent>
      <w:p w14:paraId="2A9727F0" w14:textId="77777777" w:rsidR="00B75332" w:rsidRDefault="00B75332">
        <w:pPr>
          <w:pStyle w:val="Footer"/>
          <w:jc w:val="center"/>
        </w:pPr>
        <w:r w:rsidRPr="00A647F0">
          <w:rPr>
            <w:sz w:val="20"/>
            <w:szCs w:val="20"/>
          </w:rPr>
          <w:fldChar w:fldCharType="begin"/>
        </w:r>
        <w:r w:rsidRPr="00A647F0">
          <w:rPr>
            <w:sz w:val="20"/>
            <w:szCs w:val="20"/>
          </w:rPr>
          <w:instrText xml:space="preserve"> PAGE   \* MERGEFORMAT </w:instrText>
        </w:r>
        <w:r w:rsidRPr="00A647F0">
          <w:rPr>
            <w:sz w:val="20"/>
            <w:szCs w:val="20"/>
          </w:rPr>
          <w:fldChar w:fldCharType="separate"/>
        </w:r>
        <w:r w:rsidRPr="00A647F0">
          <w:rPr>
            <w:sz w:val="20"/>
            <w:szCs w:val="20"/>
          </w:rPr>
          <w:t>5</w:t>
        </w:r>
        <w:r w:rsidRPr="00A647F0">
          <w:rPr>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260671"/>
      <w:docPartObj>
        <w:docPartGallery w:val="Page Numbers (Bottom of Page)"/>
        <w:docPartUnique/>
      </w:docPartObj>
    </w:sdtPr>
    <w:sdtEndPr>
      <w:rPr>
        <w:noProof/>
        <w:sz w:val="20"/>
        <w:szCs w:val="20"/>
      </w:rPr>
    </w:sdtEndPr>
    <w:sdtContent>
      <w:p w14:paraId="422D1698" w14:textId="77777777" w:rsidR="0006777A" w:rsidRPr="00A647F0" w:rsidRDefault="0006777A">
        <w:pPr>
          <w:pStyle w:val="Footer"/>
          <w:jc w:val="center"/>
          <w:rPr>
            <w:sz w:val="20"/>
            <w:szCs w:val="20"/>
          </w:rPr>
        </w:pPr>
        <w:r w:rsidRPr="00A647F0">
          <w:rPr>
            <w:sz w:val="20"/>
            <w:szCs w:val="20"/>
          </w:rPr>
          <w:fldChar w:fldCharType="begin"/>
        </w:r>
        <w:r w:rsidRPr="00A647F0">
          <w:rPr>
            <w:sz w:val="20"/>
            <w:szCs w:val="20"/>
          </w:rPr>
          <w:instrText xml:space="preserve"> PAGE   \* MERGEFORMAT </w:instrText>
        </w:r>
        <w:r w:rsidRPr="00A647F0">
          <w:rPr>
            <w:sz w:val="20"/>
            <w:szCs w:val="20"/>
          </w:rPr>
          <w:fldChar w:fldCharType="separate"/>
        </w:r>
        <w:r w:rsidRPr="00A647F0">
          <w:rPr>
            <w:sz w:val="20"/>
            <w:szCs w:val="20"/>
          </w:rPr>
          <w:t>5</w:t>
        </w:r>
        <w:r w:rsidRPr="00A647F0">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362AD" w14:textId="77777777" w:rsidR="00846DB3" w:rsidRDefault="00846DB3" w:rsidP="00B75332">
      <w:pPr>
        <w:spacing w:after="0" w:line="240" w:lineRule="auto"/>
      </w:pPr>
      <w:r>
        <w:separator/>
      </w:r>
    </w:p>
  </w:footnote>
  <w:footnote w:type="continuationSeparator" w:id="0">
    <w:p w14:paraId="6DD61CFD" w14:textId="77777777" w:rsidR="00846DB3" w:rsidRDefault="00846DB3" w:rsidP="00B75332">
      <w:pPr>
        <w:spacing w:after="0" w:line="240" w:lineRule="auto"/>
      </w:pPr>
      <w:r>
        <w:continuationSeparator/>
      </w:r>
    </w:p>
  </w:footnote>
  <w:footnote w:id="1">
    <w:p w14:paraId="149AB212" w14:textId="77777777" w:rsidR="0006777A" w:rsidRPr="00D05C4B" w:rsidRDefault="0006777A" w:rsidP="0006777A">
      <w:pPr>
        <w:spacing w:after="0"/>
        <w:rPr>
          <w:sz w:val="20"/>
          <w:szCs w:val="20"/>
        </w:rPr>
      </w:pPr>
      <w:r w:rsidRPr="00D05C4B">
        <w:rPr>
          <w:rStyle w:val="FootnoteReference"/>
          <w:sz w:val="20"/>
          <w:szCs w:val="20"/>
        </w:rPr>
        <w:footnoteRef/>
      </w:r>
      <w:r w:rsidRPr="00D05C4B">
        <w:rPr>
          <w:sz w:val="20"/>
          <w:szCs w:val="20"/>
        </w:rPr>
        <w:t xml:space="preserve"> </w:t>
      </w:r>
      <w:r w:rsidRPr="00D05C4B">
        <w:rPr>
          <w:rFonts w:ascii="Arial" w:hAnsi="Arial" w:cs="Arial"/>
          <w:sz w:val="20"/>
          <w:szCs w:val="20"/>
        </w:rPr>
        <w:t>Protected characteristics consist of age, disability, gender reassignment, marriage and civil partnership, pregnancy and maternity, ethnicity, religion or belief, sex, sexual orientation.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B1576" w14:textId="77777777" w:rsidR="00B75332" w:rsidRPr="008C6564" w:rsidRDefault="00B75332">
    <w:pPr>
      <w:pStyle w:val="Header"/>
      <w:tabs>
        <w:tab w:val="clear" w:pos="4513"/>
        <w:tab w:val="clear" w:pos="9026"/>
        <w:tab w:val="left" w:pos="6240"/>
      </w:tabs>
      <w:jc w:val="right"/>
      <w:rPr>
        <w:rFonts w:ascii="Tahoma" w:hAnsi="Tahoma" w:cs="Tahoma"/>
        <w:b/>
        <w:bCs/>
        <w:sz w:val="36"/>
        <w:szCs w:val="32"/>
      </w:rP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06099" w14:textId="0158F82F" w:rsidR="00B75332" w:rsidRPr="00025B63" w:rsidRDefault="005F6CD1" w:rsidP="00025B63">
    <w:pPr>
      <w:pStyle w:val="Header"/>
    </w:pPr>
    <w:r>
      <w:rPr>
        <w:b/>
        <w:bCs/>
        <w:noProof/>
        <w:sz w:val="32"/>
        <w:szCs w:val="32"/>
      </w:rPr>
      <w:drawing>
        <wp:inline distT="0" distB="0" distL="0" distR="0" wp14:anchorId="4D35DF17" wp14:editId="26BC6228">
          <wp:extent cx="1866900" cy="1038225"/>
          <wp:effectExtent l="0" t="0" r="0" b="9525"/>
          <wp:docPr id="21147761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729717" name="Graphic 1365729717"/>
                  <pic:cNvPicPr/>
                </pic:nvPicPr>
                <pic:blipFill>
                  <a:blip r:embed="rId1">
                    <a:extLst>
                      <a:ext uri="{96DAC541-7B7A-43D3-8B79-37D633B846F1}">
                        <asvg:svgBlip xmlns:asvg="http://schemas.microsoft.com/office/drawing/2016/SVG/main" r:embed="rId2"/>
                      </a:ext>
                    </a:extLst>
                  </a:blip>
                  <a:stretch>
                    <a:fillRect/>
                  </a:stretch>
                </pic:blipFill>
                <pic:spPr>
                  <a:xfrm>
                    <a:off x="0" y="0"/>
                    <a:ext cx="1866900" cy="1038225"/>
                  </a:xfrm>
                  <a:prstGeom prst="rect">
                    <a:avLst/>
                  </a:prstGeom>
                </pic:spPr>
              </pic:pic>
            </a:graphicData>
          </a:graphic>
        </wp:inline>
      </w:drawing>
    </w:r>
    <w:r w:rsidR="00025B63">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E1E7B" w14:textId="77777777" w:rsidR="0006777A" w:rsidRDefault="0006777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3E8EA" w14:textId="77777777" w:rsidR="0006777A" w:rsidRDefault="0006777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91BEC" w14:textId="77777777" w:rsidR="0006777A" w:rsidRDefault="000677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A4286"/>
    <w:multiLevelType w:val="multilevel"/>
    <w:tmpl w:val="BFC22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C12216"/>
    <w:multiLevelType w:val="multilevel"/>
    <w:tmpl w:val="74C29AD8"/>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9109E1"/>
    <w:multiLevelType w:val="multilevel"/>
    <w:tmpl w:val="42C4BE2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231D52C1"/>
    <w:multiLevelType w:val="hybridMultilevel"/>
    <w:tmpl w:val="6AFCE514"/>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2BC1376C"/>
    <w:multiLevelType w:val="hybridMultilevel"/>
    <w:tmpl w:val="0846A540"/>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DCA5023"/>
    <w:multiLevelType w:val="multilevel"/>
    <w:tmpl w:val="1616960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F464775"/>
    <w:multiLevelType w:val="hybridMultilevel"/>
    <w:tmpl w:val="AC5EFC42"/>
    <w:lvl w:ilvl="0" w:tplc="04090003">
      <w:start w:val="1"/>
      <w:numFmt w:val="bullet"/>
      <w:lvlText w:val="o"/>
      <w:lvlJc w:val="left"/>
      <w:pPr>
        <w:ind w:left="717" w:hanging="360"/>
      </w:pPr>
      <w:rPr>
        <w:rFonts w:ascii="Courier New" w:hAnsi="Courier New" w:cs="Courier New" w:hint="default"/>
      </w:rPr>
    </w:lvl>
    <w:lvl w:ilvl="1" w:tplc="FFFFFFFF">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7" w15:restartNumberingAfterBreak="0">
    <w:nsid w:val="2FBA36FF"/>
    <w:multiLevelType w:val="hybridMultilevel"/>
    <w:tmpl w:val="28AA6F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3F466E9"/>
    <w:multiLevelType w:val="multilevel"/>
    <w:tmpl w:val="A6E06CE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36CC61D4"/>
    <w:multiLevelType w:val="multilevel"/>
    <w:tmpl w:val="35881846"/>
    <w:lvl w:ilvl="0">
      <w:start w:val="2"/>
      <w:numFmt w:val="decimal"/>
      <w:lvlText w:val="%1."/>
      <w:lvlJc w:val="left"/>
      <w:pPr>
        <w:tabs>
          <w:tab w:val="num" w:pos="360"/>
        </w:tabs>
        <w:ind w:left="360" w:hanging="360"/>
      </w:pPr>
      <w:rPr>
        <w:b w:val="0"/>
        <w:bCs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381C4B76"/>
    <w:multiLevelType w:val="hybridMultilevel"/>
    <w:tmpl w:val="5782A4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92A4789"/>
    <w:multiLevelType w:val="hybridMultilevel"/>
    <w:tmpl w:val="010461BA"/>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A31D3E"/>
    <w:multiLevelType w:val="hybridMultilevel"/>
    <w:tmpl w:val="FF249B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E742F2B"/>
    <w:multiLevelType w:val="hybridMultilevel"/>
    <w:tmpl w:val="743EFE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32C39CA"/>
    <w:multiLevelType w:val="hybridMultilevel"/>
    <w:tmpl w:val="74A43388"/>
    <w:lvl w:ilvl="0" w:tplc="08090001">
      <w:start w:val="1"/>
      <w:numFmt w:val="bullet"/>
      <w:lvlText w:val=""/>
      <w:lvlJc w:val="left"/>
      <w:pPr>
        <w:ind w:left="1014" w:hanging="360"/>
      </w:pPr>
      <w:rPr>
        <w:rFonts w:ascii="Symbol" w:hAnsi="Symbol" w:hint="default"/>
      </w:rPr>
    </w:lvl>
    <w:lvl w:ilvl="1" w:tplc="08090003">
      <w:start w:val="1"/>
      <w:numFmt w:val="bullet"/>
      <w:lvlText w:val="o"/>
      <w:lvlJc w:val="left"/>
      <w:pPr>
        <w:ind w:left="1734" w:hanging="360"/>
      </w:pPr>
      <w:rPr>
        <w:rFonts w:ascii="Courier New" w:hAnsi="Courier New" w:cs="Courier New" w:hint="default"/>
      </w:rPr>
    </w:lvl>
    <w:lvl w:ilvl="2" w:tplc="08090005" w:tentative="1">
      <w:start w:val="1"/>
      <w:numFmt w:val="bullet"/>
      <w:lvlText w:val=""/>
      <w:lvlJc w:val="left"/>
      <w:pPr>
        <w:ind w:left="2454" w:hanging="360"/>
      </w:pPr>
      <w:rPr>
        <w:rFonts w:ascii="Wingdings" w:hAnsi="Wingdings" w:hint="default"/>
      </w:rPr>
    </w:lvl>
    <w:lvl w:ilvl="3" w:tplc="08090001" w:tentative="1">
      <w:start w:val="1"/>
      <w:numFmt w:val="bullet"/>
      <w:lvlText w:val=""/>
      <w:lvlJc w:val="left"/>
      <w:pPr>
        <w:ind w:left="3174" w:hanging="360"/>
      </w:pPr>
      <w:rPr>
        <w:rFonts w:ascii="Symbol" w:hAnsi="Symbol" w:hint="default"/>
      </w:rPr>
    </w:lvl>
    <w:lvl w:ilvl="4" w:tplc="08090003" w:tentative="1">
      <w:start w:val="1"/>
      <w:numFmt w:val="bullet"/>
      <w:lvlText w:val="o"/>
      <w:lvlJc w:val="left"/>
      <w:pPr>
        <w:ind w:left="3894" w:hanging="360"/>
      </w:pPr>
      <w:rPr>
        <w:rFonts w:ascii="Courier New" w:hAnsi="Courier New" w:cs="Courier New" w:hint="default"/>
      </w:rPr>
    </w:lvl>
    <w:lvl w:ilvl="5" w:tplc="08090005" w:tentative="1">
      <w:start w:val="1"/>
      <w:numFmt w:val="bullet"/>
      <w:lvlText w:val=""/>
      <w:lvlJc w:val="left"/>
      <w:pPr>
        <w:ind w:left="4614" w:hanging="360"/>
      </w:pPr>
      <w:rPr>
        <w:rFonts w:ascii="Wingdings" w:hAnsi="Wingdings" w:hint="default"/>
      </w:rPr>
    </w:lvl>
    <w:lvl w:ilvl="6" w:tplc="08090001" w:tentative="1">
      <w:start w:val="1"/>
      <w:numFmt w:val="bullet"/>
      <w:lvlText w:val=""/>
      <w:lvlJc w:val="left"/>
      <w:pPr>
        <w:ind w:left="5334" w:hanging="360"/>
      </w:pPr>
      <w:rPr>
        <w:rFonts w:ascii="Symbol" w:hAnsi="Symbol" w:hint="default"/>
      </w:rPr>
    </w:lvl>
    <w:lvl w:ilvl="7" w:tplc="08090003" w:tentative="1">
      <w:start w:val="1"/>
      <w:numFmt w:val="bullet"/>
      <w:lvlText w:val="o"/>
      <w:lvlJc w:val="left"/>
      <w:pPr>
        <w:ind w:left="6054" w:hanging="360"/>
      </w:pPr>
      <w:rPr>
        <w:rFonts w:ascii="Courier New" w:hAnsi="Courier New" w:cs="Courier New" w:hint="default"/>
      </w:rPr>
    </w:lvl>
    <w:lvl w:ilvl="8" w:tplc="08090005" w:tentative="1">
      <w:start w:val="1"/>
      <w:numFmt w:val="bullet"/>
      <w:lvlText w:val=""/>
      <w:lvlJc w:val="left"/>
      <w:pPr>
        <w:ind w:left="6774" w:hanging="360"/>
      </w:pPr>
      <w:rPr>
        <w:rFonts w:ascii="Wingdings" w:hAnsi="Wingdings" w:hint="default"/>
      </w:rPr>
    </w:lvl>
  </w:abstractNum>
  <w:abstractNum w:abstractNumId="15" w15:restartNumberingAfterBreak="0">
    <w:nsid w:val="43BE19E5"/>
    <w:multiLevelType w:val="multilevel"/>
    <w:tmpl w:val="3438B5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483A0B63"/>
    <w:multiLevelType w:val="hybridMultilevel"/>
    <w:tmpl w:val="FA0C47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A1C53D2"/>
    <w:multiLevelType w:val="multilevel"/>
    <w:tmpl w:val="225EB9A2"/>
    <w:lvl w:ilvl="0">
      <w:start w:val="10"/>
      <w:numFmt w:val="decimal"/>
      <w:lvlText w:val="%1."/>
      <w:lvlJc w:val="left"/>
      <w:pPr>
        <w:tabs>
          <w:tab w:val="num" w:pos="360"/>
        </w:tabs>
        <w:ind w:left="360" w:hanging="360"/>
      </w:pPr>
      <w:rPr>
        <w:rFonts w:hint="default"/>
        <w:b w:val="0"/>
        <w:bCs w:val="0"/>
      </w:rPr>
    </w:lvl>
    <w:lvl w:ilvl="1">
      <w:start w:val="10"/>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8" w15:restartNumberingAfterBreak="0">
    <w:nsid w:val="53342E39"/>
    <w:multiLevelType w:val="multilevel"/>
    <w:tmpl w:val="F9A017C2"/>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653B36"/>
    <w:multiLevelType w:val="hybridMultilevel"/>
    <w:tmpl w:val="A68CD7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EA66074"/>
    <w:multiLevelType w:val="multilevel"/>
    <w:tmpl w:val="FEF0EB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61E12E7B"/>
    <w:multiLevelType w:val="multilevel"/>
    <w:tmpl w:val="E0EA1C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698A1279"/>
    <w:multiLevelType w:val="hybridMultilevel"/>
    <w:tmpl w:val="3D0C67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BF262A7"/>
    <w:multiLevelType w:val="hybridMultilevel"/>
    <w:tmpl w:val="CE6237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13600B7"/>
    <w:multiLevelType w:val="hybridMultilevel"/>
    <w:tmpl w:val="457065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13E27AB"/>
    <w:multiLevelType w:val="multilevel"/>
    <w:tmpl w:val="251607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738A432D"/>
    <w:multiLevelType w:val="hybridMultilevel"/>
    <w:tmpl w:val="9C747E0C"/>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7" w15:restartNumberingAfterBreak="0">
    <w:nsid w:val="79964018"/>
    <w:multiLevelType w:val="multilevel"/>
    <w:tmpl w:val="4314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CB56FFA"/>
    <w:multiLevelType w:val="multilevel"/>
    <w:tmpl w:val="3BCC6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CB8720C"/>
    <w:multiLevelType w:val="hybridMultilevel"/>
    <w:tmpl w:val="F33E3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F6B08F0"/>
    <w:multiLevelType w:val="hybridMultilevel"/>
    <w:tmpl w:val="0BEA6A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82784347">
    <w:abstractNumId w:val="30"/>
  </w:num>
  <w:num w:numId="2" w16cid:durableId="804199303">
    <w:abstractNumId w:val="16"/>
  </w:num>
  <w:num w:numId="3" w16cid:durableId="415713825">
    <w:abstractNumId w:val="22"/>
  </w:num>
  <w:num w:numId="4" w16cid:durableId="2002614328">
    <w:abstractNumId w:val="21"/>
  </w:num>
  <w:num w:numId="5" w16cid:durableId="1689939339">
    <w:abstractNumId w:val="20"/>
  </w:num>
  <w:num w:numId="6" w16cid:durableId="112287477">
    <w:abstractNumId w:val="15"/>
  </w:num>
  <w:num w:numId="7" w16cid:durableId="42872923">
    <w:abstractNumId w:val="2"/>
  </w:num>
  <w:num w:numId="8" w16cid:durableId="1559782737">
    <w:abstractNumId w:val="7"/>
  </w:num>
  <w:num w:numId="9" w16cid:durableId="939605163">
    <w:abstractNumId w:val="5"/>
  </w:num>
  <w:num w:numId="10" w16cid:durableId="1861813313">
    <w:abstractNumId w:val="25"/>
  </w:num>
  <w:num w:numId="11" w16cid:durableId="698627771">
    <w:abstractNumId w:val="26"/>
  </w:num>
  <w:num w:numId="12" w16cid:durableId="1949920584">
    <w:abstractNumId w:val="13"/>
  </w:num>
  <w:num w:numId="13" w16cid:durableId="685908498">
    <w:abstractNumId w:val="10"/>
  </w:num>
  <w:num w:numId="14" w16cid:durableId="861405944">
    <w:abstractNumId w:val="3"/>
  </w:num>
  <w:num w:numId="15" w16cid:durableId="546377109">
    <w:abstractNumId w:val="14"/>
  </w:num>
  <w:num w:numId="16" w16cid:durableId="1426657086">
    <w:abstractNumId w:val="24"/>
  </w:num>
  <w:num w:numId="17" w16cid:durableId="630944860">
    <w:abstractNumId w:val="12"/>
  </w:num>
  <w:num w:numId="18" w16cid:durableId="852300315">
    <w:abstractNumId w:val="19"/>
  </w:num>
  <w:num w:numId="19" w16cid:durableId="927887326">
    <w:abstractNumId w:val="1"/>
  </w:num>
  <w:num w:numId="20" w16cid:durableId="636953079">
    <w:abstractNumId w:val="27"/>
  </w:num>
  <w:num w:numId="21" w16cid:durableId="456875454">
    <w:abstractNumId w:val="29"/>
  </w:num>
  <w:num w:numId="22" w16cid:durableId="149253275">
    <w:abstractNumId w:val="28"/>
  </w:num>
  <w:num w:numId="23" w16cid:durableId="291593732">
    <w:abstractNumId w:val="18"/>
  </w:num>
  <w:num w:numId="24" w16cid:durableId="1617908488">
    <w:abstractNumId w:val="0"/>
  </w:num>
  <w:num w:numId="25" w16cid:durableId="443035071">
    <w:abstractNumId w:val="8"/>
  </w:num>
  <w:num w:numId="26" w16cid:durableId="1871334885">
    <w:abstractNumId w:val="9"/>
  </w:num>
  <w:num w:numId="27" w16cid:durableId="1994065326">
    <w:abstractNumId w:val="17"/>
  </w:num>
  <w:num w:numId="28" w16cid:durableId="1646009845">
    <w:abstractNumId w:val="23"/>
  </w:num>
  <w:num w:numId="29" w16cid:durableId="244612042">
    <w:abstractNumId w:val="11"/>
  </w:num>
  <w:num w:numId="30" w16cid:durableId="140004085">
    <w:abstractNumId w:val="6"/>
  </w:num>
  <w:num w:numId="31" w16cid:durableId="2004435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332"/>
    <w:rsid w:val="00000F24"/>
    <w:rsid w:val="00001874"/>
    <w:rsid w:val="00003635"/>
    <w:rsid w:val="0000446D"/>
    <w:rsid w:val="00004B11"/>
    <w:rsid w:val="00004D93"/>
    <w:rsid w:val="0000512D"/>
    <w:rsid w:val="000057E6"/>
    <w:rsid w:val="00005EBD"/>
    <w:rsid w:val="00005ED2"/>
    <w:rsid w:val="00010267"/>
    <w:rsid w:val="00011E1D"/>
    <w:rsid w:val="00012881"/>
    <w:rsid w:val="000149D7"/>
    <w:rsid w:val="00014D25"/>
    <w:rsid w:val="000151C0"/>
    <w:rsid w:val="00016352"/>
    <w:rsid w:val="00016AF6"/>
    <w:rsid w:val="0001777B"/>
    <w:rsid w:val="000203BE"/>
    <w:rsid w:val="000203E8"/>
    <w:rsid w:val="00020CFE"/>
    <w:rsid w:val="000213B3"/>
    <w:rsid w:val="000224CA"/>
    <w:rsid w:val="00022556"/>
    <w:rsid w:val="00023183"/>
    <w:rsid w:val="00023E75"/>
    <w:rsid w:val="00024875"/>
    <w:rsid w:val="00025B63"/>
    <w:rsid w:val="0002623B"/>
    <w:rsid w:val="000272D8"/>
    <w:rsid w:val="00027AAC"/>
    <w:rsid w:val="00030F03"/>
    <w:rsid w:val="0003260E"/>
    <w:rsid w:val="00032EA7"/>
    <w:rsid w:val="00034487"/>
    <w:rsid w:val="00040F9A"/>
    <w:rsid w:val="000418F2"/>
    <w:rsid w:val="00042A85"/>
    <w:rsid w:val="0004349D"/>
    <w:rsid w:val="00043BC2"/>
    <w:rsid w:val="000459C9"/>
    <w:rsid w:val="0004699F"/>
    <w:rsid w:val="00046DD7"/>
    <w:rsid w:val="00047BA8"/>
    <w:rsid w:val="00050D67"/>
    <w:rsid w:val="00051697"/>
    <w:rsid w:val="00052342"/>
    <w:rsid w:val="00053677"/>
    <w:rsid w:val="00053CE7"/>
    <w:rsid w:val="00055BD9"/>
    <w:rsid w:val="0005782C"/>
    <w:rsid w:val="00060F11"/>
    <w:rsid w:val="000615D3"/>
    <w:rsid w:val="0006240C"/>
    <w:rsid w:val="00062EDD"/>
    <w:rsid w:val="000633FC"/>
    <w:rsid w:val="00064BCD"/>
    <w:rsid w:val="0006777A"/>
    <w:rsid w:val="0007072F"/>
    <w:rsid w:val="0007080B"/>
    <w:rsid w:val="00070859"/>
    <w:rsid w:val="00071A22"/>
    <w:rsid w:val="0007276D"/>
    <w:rsid w:val="0007446D"/>
    <w:rsid w:val="00074D4E"/>
    <w:rsid w:val="0007582B"/>
    <w:rsid w:val="00076C1C"/>
    <w:rsid w:val="0008211B"/>
    <w:rsid w:val="00082515"/>
    <w:rsid w:val="0008263A"/>
    <w:rsid w:val="00082BB7"/>
    <w:rsid w:val="00083D18"/>
    <w:rsid w:val="00084698"/>
    <w:rsid w:val="00084790"/>
    <w:rsid w:val="00087619"/>
    <w:rsid w:val="00090E28"/>
    <w:rsid w:val="00092F5B"/>
    <w:rsid w:val="000938B1"/>
    <w:rsid w:val="00094A84"/>
    <w:rsid w:val="00096CCE"/>
    <w:rsid w:val="00097D0B"/>
    <w:rsid w:val="000A0D59"/>
    <w:rsid w:val="000A333B"/>
    <w:rsid w:val="000A3CFC"/>
    <w:rsid w:val="000A3D3B"/>
    <w:rsid w:val="000A5580"/>
    <w:rsid w:val="000A5922"/>
    <w:rsid w:val="000A6979"/>
    <w:rsid w:val="000A7319"/>
    <w:rsid w:val="000A7AE8"/>
    <w:rsid w:val="000B04D4"/>
    <w:rsid w:val="000B4446"/>
    <w:rsid w:val="000B45B3"/>
    <w:rsid w:val="000B58FB"/>
    <w:rsid w:val="000B6493"/>
    <w:rsid w:val="000B658E"/>
    <w:rsid w:val="000B7435"/>
    <w:rsid w:val="000C1BC8"/>
    <w:rsid w:val="000C2DC2"/>
    <w:rsid w:val="000C33F6"/>
    <w:rsid w:val="000C3D6D"/>
    <w:rsid w:val="000C4D66"/>
    <w:rsid w:val="000C7432"/>
    <w:rsid w:val="000C78A3"/>
    <w:rsid w:val="000D0BFE"/>
    <w:rsid w:val="000D1541"/>
    <w:rsid w:val="000D17E2"/>
    <w:rsid w:val="000D1B07"/>
    <w:rsid w:val="000D209A"/>
    <w:rsid w:val="000D2D2E"/>
    <w:rsid w:val="000D40FB"/>
    <w:rsid w:val="000D6A45"/>
    <w:rsid w:val="000D7957"/>
    <w:rsid w:val="000E135C"/>
    <w:rsid w:val="000E398F"/>
    <w:rsid w:val="000E4615"/>
    <w:rsid w:val="000E4A44"/>
    <w:rsid w:val="000E5897"/>
    <w:rsid w:val="000E5BCA"/>
    <w:rsid w:val="000E697C"/>
    <w:rsid w:val="000E6D5C"/>
    <w:rsid w:val="000E740A"/>
    <w:rsid w:val="000E79E8"/>
    <w:rsid w:val="000F0680"/>
    <w:rsid w:val="000F111B"/>
    <w:rsid w:val="000F3D12"/>
    <w:rsid w:val="000F472F"/>
    <w:rsid w:val="000F47AC"/>
    <w:rsid w:val="000F4EA3"/>
    <w:rsid w:val="000F7591"/>
    <w:rsid w:val="00100038"/>
    <w:rsid w:val="00100C05"/>
    <w:rsid w:val="00100C2A"/>
    <w:rsid w:val="00101655"/>
    <w:rsid w:val="001017E6"/>
    <w:rsid w:val="00101F75"/>
    <w:rsid w:val="00102516"/>
    <w:rsid w:val="00102B55"/>
    <w:rsid w:val="00103081"/>
    <w:rsid w:val="0010340C"/>
    <w:rsid w:val="00103413"/>
    <w:rsid w:val="00103417"/>
    <w:rsid w:val="00104172"/>
    <w:rsid w:val="00104617"/>
    <w:rsid w:val="00105252"/>
    <w:rsid w:val="001055E5"/>
    <w:rsid w:val="0010705C"/>
    <w:rsid w:val="00107117"/>
    <w:rsid w:val="00107E12"/>
    <w:rsid w:val="001103AB"/>
    <w:rsid w:val="00110AD1"/>
    <w:rsid w:val="00114C74"/>
    <w:rsid w:val="00114D15"/>
    <w:rsid w:val="00115E31"/>
    <w:rsid w:val="00116B13"/>
    <w:rsid w:val="00120F9E"/>
    <w:rsid w:val="00122229"/>
    <w:rsid w:val="00122ED8"/>
    <w:rsid w:val="00125989"/>
    <w:rsid w:val="001307E7"/>
    <w:rsid w:val="001317DE"/>
    <w:rsid w:val="00131D2D"/>
    <w:rsid w:val="00131FF4"/>
    <w:rsid w:val="00132658"/>
    <w:rsid w:val="00133C47"/>
    <w:rsid w:val="00135927"/>
    <w:rsid w:val="00135E37"/>
    <w:rsid w:val="00136B13"/>
    <w:rsid w:val="00137AB6"/>
    <w:rsid w:val="00137F08"/>
    <w:rsid w:val="00140616"/>
    <w:rsid w:val="001433EF"/>
    <w:rsid w:val="00144713"/>
    <w:rsid w:val="001454A1"/>
    <w:rsid w:val="00145662"/>
    <w:rsid w:val="00147F5A"/>
    <w:rsid w:val="0015207A"/>
    <w:rsid w:val="00154504"/>
    <w:rsid w:val="00155815"/>
    <w:rsid w:val="0015590B"/>
    <w:rsid w:val="001561FD"/>
    <w:rsid w:val="0015622B"/>
    <w:rsid w:val="00156744"/>
    <w:rsid w:val="001572B8"/>
    <w:rsid w:val="00157747"/>
    <w:rsid w:val="001609F7"/>
    <w:rsid w:val="0016117F"/>
    <w:rsid w:val="001637D7"/>
    <w:rsid w:val="00164238"/>
    <w:rsid w:val="00164367"/>
    <w:rsid w:val="0016558A"/>
    <w:rsid w:val="00167821"/>
    <w:rsid w:val="001717BF"/>
    <w:rsid w:val="00172A66"/>
    <w:rsid w:val="00174047"/>
    <w:rsid w:val="00174B84"/>
    <w:rsid w:val="001752A3"/>
    <w:rsid w:val="00175B9E"/>
    <w:rsid w:val="00175E20"/>
    <w:rsid w:val="001777E3"/>
    <w:rsid w:val="0017792C"/>
    <w:rsid w:val="00180732"/>
    <w:rsid w:val="00182018"/>
    <w:rsid w:val="00182B73"/>
    <w:rsid w:val="0018445C"/>
    <w:rsid w:val="00185643"/>
    <w:rsid w:val="00185A81"/>
    <w:rsid w:val="001879C6"/>
    <w:rsid w:val="00190579"/>
    <w:rsid w:val="00190B90"/>
    <w:rsid w:val="00191978"/>
    <w:rsid w:val="001928FB"/>
    <w:rsid w:val="00196E98"/>
    <w:rsid w:val="00197861"/>
    <w:rsid w:val="001A1CB7"/>
    <w:rsid w:val="001A30D0"/>
    <w:rsid w:val="001A3AEA"/>
    <w:rsid w:val="001A42B1"/>
    <w:rsid w:val="001A47FD"/>
    <w:rsid w:val="001A6A3B"/>
    <w:rsid w:val="001A7A89"/>
    <w:rsid w:val="001A7F14"/>
    <w:rsid w:val="001B0246"/>
    <w:rsid w:val="001B1380"/>
    <w:rsid w:val="001B1A55"/>
    <w:rsid w:val="001B1CCD"/>
    <w:rsid w:val="001B20D3"/>
    <w:rsid w:val="001B32BE"/>
    <w:rsid w:val="001B3537"/>
    <w:rsid w:val="001B4570"/>
    <w:rsid w:val="001B4A6C"/>
    <w:rsid w:val="001B4EC6"/>
    <w:rsid w:val="001B5AF7"/>
    <w:rsid w:val="001C0A77"/>
    <w:rsid w:val="001C0AB9"/>
    <w:rsid w:val="001C0CA3"/>
    <w:rsid w:val="001C10CE"/>
    <w:rsid w:val="001C30EB"/>
    <w:rsid w:val="001C4349"/>
    <w:rsid w:val="001C43A7"/>
    <w:rsid w:val="001C4B6C"/>
    <w:rsid w:val="001C63BE"/>
    <w:rsid w:val="001D001A"/>
    <w:rsid w:val="001D088F"/>
    <w:rsid w:val="001D0AA9"/>
    <w:rsid w:val="001D1245"/>
    <w:rsid w:val="001D12A5"/>
    <w:rsid w:val="001D15F1"/>
    <w:rsid w:val="001D173B"/>
    <w:rsid w:val="001D2BE8"/>
    <w:rsid w:val="001D57DB"/>
    <w:rsid w:val="001D78B9"/>
    <w:rsid w:val="001D7AE0"/>
    <w:rsid w:val="001D7D3F"/>
    <w:rsid w:val="001E0AAE"/>
    <w:rsid w:val="001E34C9"/>
    <w:rsid w:val="001E3538"/>
    <w:rsid w:val="001E383A"/>
    <w:rsid w:val="001E3A21"/>
    <w:rsid w:val="001E3C06"/>
    <w:rsid w:val="001E455C"/>
    <w:rsid w:val="001E584D"/>
    <w:rsid w:val="001E5951"/>
    <w:rsid w:val="001E79FC"/>
    <w:rsid w:val="001F1927"/>
    <w:rsid w:val="001F29D3"/>
    <w:rsid w:val="001F4828"/>
    <w:rsid w:val="001F48FD"/>
    <w:rsid w:val="0020368A"/>
    <w:rsid w:val="00204534"/>
    <w:rsid w:val="00207964"/>
    <w:rsid w:val="00210F45"/>
    <w:rsid w:val="00211325"/>
    <w:rsid w:val="00212101"/>
    <w:rsid w:val="002122E3"/>
    <w:rsid w:val="002123BC"/>
    <w:rsid w:val="002137A7"/>
    <w:rsid w:val="002137A8"/>
    <w:rsid w:val="00213BD8"/>
    <w:rsid w:val="0021539C"/>
    <w:rsid w:val="00217856"/>
    <w:rsid w:val="00220A17"/>
    <w:rsid w:val="00221253"/>
    <w:rsid w:val="00221A8B"/>
    <w:rsid w:val="00222033"/>
    <w:rsid w:val="00222A07"/>
    <w:rsid w:val="00225CB5"/>
    <w:rsid w:val="002276F6"/>
    <w:rsid w:val="00227B06"/>
    <w:rsid w:val="00234C38"/>
    <w:rsid w:val="00234F16"/>
    <w:rsid w:val="00235724"/>
    <w:rsid w:val="00236CF6"/>
    <w:rsid w:val="002417C4"/>
    <w:rsid w:val="002429C3"/>
    <w:rsid w:val="00243687"/>
    <w:rsid w:val="00243B1A"/>
    <w:rsid w:val="00244609"/>
    <w:rsid w:val="0024464F"/>
    <w:rsid w:val="0024573A"/>
    <w:rsid w:val="00245A36"/>
    <w:rsid w:val="0025015A"/>
    <w:rsid w:val="00250333"/>
    <w:rsid w:val="00251F88"/>
    <w:rsid w:val="00252A18"/>
    <w:rsid w:val="002533BD"/>
    <w:rsid w:val="00254370"/>
    <w:rsid w:val="002546CF"/>
    <w:rsid w:val="002560AC"/>
    <w:rsid w:val="00256B46"/>
    <w:rsid w:val="00257F5D"/>
    <w:rsid w:val="00260954"/>
    <w:rsid w:val="00261083"/>
    <w:rsid w:val="002615D9"/>
    <w:rsid w:val="00261CFD"/>
    <w:rsid w:val="00261E42"/>
    <w:rsid w:val="00262A3D"/>
    <w:rsid w:val="002635B4"/>
    <w:rsid w:val="00263B35"/>
    <w:rsid w:val="00263D16"/>
    <w:rsid w:val="00264DFA"/>
    <w:rsid w:val="00265953"/>
    <w:rsid w:val="00267138"/>
    <w:rsid w:val="00267699"/>
    <w:rsid w:val="00270669"/>
    <w:rsid w:val="0027239A"/>
    <w:rsid w:val="002724A2"/>
    <w:rsid w:val="00274447"/>
    <w:rsid w:val="002771B0"/>
    <w:rsid w:val="00282F6D"/>
    <w:rsid w:val="002834D9"/>
    <w:rsid w:val="00283DB2"/>
    <w:rsid w:val="0028413A"/>
    <w:rsid w:val="002846DD"/>
    <w:rsid w:val="00284793"/>
    <w:rsid w:val="00284834"/>
    <w:rsid w:val="00284F48"/>
    <w:rsid w:val="00286834"/>
    <w:rsid w:val="00287602"/>
    <w:rsid w:val="002901AB"/>
    <w:rsid w:val="0029089D"/>
    <w:rsid w:val="00291636"/>
    <w:rsid w:val="002919DD"/>
    <w:rsid w:val="00291D16"/>
    <w:rsid w:val="0029313E"/>
    <w:rsid w:val="002935AF"/>
    <w:rsid w:val="00294251"/>
    <w:rsid w:val="002942FF"/>
    <w:rsid w:val="002960A8"/>
    <w:rsid w:val="002A1925"/>
    <w:rsid w:val="002A2D0D"/>
    <w:rsid w:val="002A3B78"/>
    <w:rsid w:val="002A4302"/>
    <w:rsid w:val="002A5FDC"/>
    <w:rsid w:val="002A6079"/>
    <w:rsid w:val="002A65E9"/>
    <w:rsid w:val="002A7338"/>
    <w:rsid w:val="002A78AD"/>
    <w:rsid w:val="002B0AB4"/>
    <w:rsid w:val="002B4EAE"/>
    <w:rsid w:val="002B6985"/>
    <w:rsid w:val="002B6BFF"/>
    <w:rsid w:val="002B77C5"/>
    <w:rsid w:val="002C09FE"/>
    <w:rsid w:val="002C41D1"/>
    <w:rsid w:val="002C5FD4"/>
    <w:rsid w:val="002D007B"/>
    <w:rsid w:val="002D03D7"/>
    <w:rsid w:val="002D0A00"/>
    <w:rsid w:val="002D1933"/>
    <w:rsid w:val="002D1BAD"/>
    <w:rsid w:val="002D23A3"/>
    <w:rsid w:val="002D2D31"/>
    <w:rsid w:val="002D34AA"/>
    <w:rsid w:val="002D3E1C"/>
    <w:rsid w:val="002D4C16"/>
    <w:rsid w:val="002D5489"/>
    <w:rsid w:val="002D6C67"/>
    <w:rsid w:val="002D6D81"/>
    <w:rsid w:val="002D7B50"/>
    <w:rsid w:val="002E1180"/>
    <w:rsid w:val="002E1716"/>
    <w:rsid w:val="002E57B0"/>
    <w:rsid w:val="002E58FF"/>
    <w:rsid w:val="002E5DAE"/>
    <w:rsid w:val="002E64C9"/>
    <w:rsid w:val="002E71D1"/>
    <w:rsid w:val="002E7782"/>
    <w:rsid w:val="002F042E"/>
    <w:rsid w:val="002F0833"/>
    <w:rsid w:val="002F0BE6"/>
    <w:rsid w:val="002F1234"/>
    <w:rsid w:val="002F1D4F"/>
    <w:rsid w:val="002F45BC"/>
    <w:rsid w:val="002F5A24"/>
    <w:rsid w:val="002F5E8E"/>
    <w:rsid w:val="002F6AB6"/>
    <w:rsid w:val="002F75A8"/>
    <w:rsid w:val="0030044C"/>
    <w:rsid w:val="00300E9A"/>
    <w:rsid w:val="00301ACE"/>
    <w:rsid w:val="00302AAB"/>
    <w:rsid w:val="00302F7D"/>
    <w:rsid w:val="00303333"/>
    <w:rsid w:val="003033A9"/>
    <w:rsid w:val="0030418F"/>
    <w:rsid w:val="00304705"/>
    <w:rsid w:val="00305CCD"/>
    <w:rsid w:val="00305E4D"/>
    <w:rsid w:val="00307A1E"/>
    <w:rsid w:val="00307C77"/>
    <w:rsid w:val="0031035B"/>
    <w:rsid w:val="00310569"/>
    <w:rsid w:val="00311AFE"/>
    <w:rsid w:val="00311D25"/>
    <w:rsid w:val="003128BA"/>
    <w:rsid w:val="00314247"/>
    <w:rsid w:val="00315509"/>
    <w:rsid w:val="003157BA"/>
    <w:rsid w:val="0031599B"/>
    <w:rsid w:val="00315BCD"/>
    <w:rsid w:val="0032273F"/>
    <w:rsid w:val="00325139"/>
    <w:rsid w:val="00325FDC"/>
    <w:rsid w:val="00330124"/>
    <w:rsid w:val="003312CF"/>
    <w:rsid w:val="00331B98"/>
    <w:rsid w:val="00335096"/>
    <w:rsid w:val="003408F5"/>
    <w:rsid w:val="00341840"/>
    <w:rsid w:val="00342BA7"/>
    <w:rsid w:val="003439DD"/>
    <w:rsid w:val="00345B03"/>
    <w:rsid w:val="003465D5"/>
    <w:rsid w:val="003468DD"/>
    <w:rsid w:val="00347982"/>
    <w:rsid w:val="00347DC2"/>
    <w:rsid w:val="003502C1"/>
    <w:rsid w:val="0035086F"/>
    <w:rsid w:val="00350DCD"/>
    <w:rsid w:val="0035132F"/>
    <w:rsid w:val="003517F6"/>
    <w:rsid w:val="00351E18"/>
    <w:rsid w:val="003527F2"/>
    <w:rsid w:val="00354544"/>
    <w:rsid w:val="00354D91"/>
    <w:rsid w:val="003554E8"/>
    <w:rsid w:val="003555B3"/>
    <w:rsid w:val="00356AC7"/>
    <w:rsid w:val="00357584"/>
    <w:rsid w:val="003576DD"/>
    <w:rsid w:val="00360FA6"/>
    <w:rsid w:val="003615EA"/>
    <w:rsid w:val="003618E0"/>
    <w:rsid w:val="003619EF"/>
    <w:rsid w:val="003626F8"/>
    <w:rsid w:val="00363B9B"/>
    <w:rsid w:val="00363F4A"/>
    <w:rsid w:val="0036558A"/>
    <w:rsid w:val="00366700"/>
    <w:rsid w:val="003708C4"/>
    <w:rsid w:val="00371551"/>
    <w:rsid w:val="00372A02"/>
    <w:rsid w:val="0037401E"/>
    <w:rsid w:val="003743D8"/>
    <w:rsid w:val="003746AA"/>
    <w:rsid w:val="0037620B"/>
    <w:rsid w:val="003768D3"/>
    <w:rsid w:val="00376BFC"/>
    <w:rsid w:val="00380A42"/>
    <w:rsid w:val="003814A7"/>
    <w:rsid w:val="00382AB4"/>
    <w:rsid w:val="00382AB6"/>
    <w:rsid w:val="00383515"/>
    <w:rsid w:val="00383A8F"/>
    <w:rsid w:val="00385172"/>
    <w:rsid w:val="003854EB"/>
    <w:rsid w:val="00387D53"/>
    <w:rsid w:val="00390BEF"/>
    <w:rsid w:val="00392302"/>
    <w:rsid w:val="00392E38"/>
    <w:rsid w:val="00394628"/>
    <w:rsid w:val="00396EA6"/>
    <w:rsid w:val="0039731A"/>
    <w:rsid w:val="003973A4"/>
    <w:rsid w:val="003974A2"/>
    <w:rsid w:val="003A094E"/>
    <w:rsid w:val="003A0A32"/>
    <w:rsid w:val="003A0D3B"/>
    <w:rsid w:val="003A1150"/>
    <w:rsid w:val="003A1BAC"/>
    <w:rsid w:val="003A1F62"/>
    <w:rsid w:val="003A2FC0"/>
    <w:rsid w:val="003A317B"/>
    <w:rsid w:val="003A5618"/>
    <w:rsid w:val="003A7266"/>
    <w:rsid w:val="003A786A"/>
    <w:rsid w:val="003A7A6E"/>
    <w:rsid w:val="003B038A"/>
    <w:rsid w:val="003B19C2"/>
    <w:rsid w:val="003B2710"/>
    <w:rsid w:val="003B50F1"/>
    <w:rsid w:val="003B5908"/>
    <w:rsid w:val="003B5FFE"/>
    <w:rsid w:val="003B6634"/>
    <w:rsid w:val="003B7398"/>
    <w:rsid w:val="003C0027"/>
    <w:rsid w:val="003C0103"/>
    <w:rsid w:val="003C01EE"/>
    <w:rsid w:val="003C02F1"/>
    <w:rsid w:val="003C1CAE"/>
    <w:rsid w:val="003C2588"/>
    <w:rsid w:val="003C325C"/>
    <w:rsid w:val="003C370A"/>
    <w:rsid w:val="003C61CB"/>
    <w:rsid w:val="003C6C8C"/>
    <w:rsid w:val="003C6F7C"/>
    <w:rsid w:val="003C7833"/>
    <w:rsid w:val="003D0D54"/>
    <w:rsid w:val="003D40CB"/>
    <w:rsid w:val="003D413E"/>
    <w:rsid w:val="003D42BE"/>
    <w:rsid w:val="003D4D3C"/>
    <w:rsid w:val="003D6F6F"/>
    <w:rsid w:val="003E00CC"/>
    <w:rsid w:val="003E0775"/>
    <w:rsid w:val="003E0B07"/>
    <w:rsid w:val="003E1275"/>
    <w:rsid w:val="003E2155"/>
    <w:rsid w:val="003E2F6D"/>
    <w:rsid w:val="003E4445"/>
    <w:rsid w:val="003E55B0"/>
    <w:rsid w:val="003E6598"/>
    <w:rsid w:val="003F00E7"/>
    <w:rsid w:val="003F048B"/>
    <w:rsid w:val="003F061B"/>
    <w:rsid w:val="003F076D"/>
    <w:rsid w:val="003F0BF5"/>
    <w:rsid w:val="003F372E"/>
    <w:rsid w:val="003F3B6B"/>
    <w:rsid w:val="003F3F93"/>
    <w:rsid w:val="003F4804"/>
    <w:rsid w:val="003F5A33"/>
    <w:rsid w:val="003F6D32"/>
    <w:rsid w:val="003F775C"/>
    <w:rsid w:val="004014E1"/>
    <w:rsid w:val="00401B20"/>
    <w:rsid w:val="00401CE2"/>
    <w:rsid w:val="00401F8A"/>
    <w:rsid w:val="0040223D"/>
    <w:rsid w:val="00403EF2"/>
    <w:rsid w:val="00404330"/>
    <w:rsid w:val="00405CA7"/>
    <w:rsid w:val="00407E8C"/>
    <w:rsid w:val="00410F75"/>
    <w:rsid w:val="0041110C"/>
    <w:rsid w:val="004111F0"/>
    <w:rsid w:val="004121BC"/>
    <w:rsid w:val="0041247E"/>
    <w:rsid w:val="0041323D"/>
    <w:rsid w:val="00413317"/>
    <w:rsid w:val="004150E3"/>
    <w:rsid w:val="0041574B"/>
    <w:rsid w:val="004179B6"/>
    <w:rsid w:val="00420012"/>
    <w:rsid w:val="004202A8"/>
    <w:rsid w:val="00424FF1"/>
    <w:rsid w:val="0042522F"/>
    <w:rsid w:val="00425EE4"/>
    <w:rsid w:val="004265FA"/>
    <w:rsid w:val="0042760D"/>
    <w:rsid w:val="004305FC"/>
    <w:rsid w:val="00433D91"/>
    <w:rsid w:val="00434213"/>
    <w:rsid w:val="00435E22"/>
    <w:rsid w:val="004364B8"/>
    <w:rsid w:val="0043655C"/>
    <w:rsid w:val="004418B5"/>
    <w:rsid w:val="00441AB9"/>
    <w:rsid w:val="00443566"/>
    <w:rsid w:val="004451AE"/>
    <w:rsid w:val="004459C0"/>
    <w:rsid w:val="004469C8"/>
    <w:rsid w:val="004469EA"/>
    <w:rsid w:val="004471A5"/>
    <w:rsid w:val="00450F0E"/>
    <w:rsid w:val="004519F9"/>
    <w:rsid w:val="00453F8C"/>
    <w:rsid w:val="00454D42"/>
    <w:rsid w:val="004551B1"/>
    <w:rsid w:val="0045690B"/>
    <w:rsid w:val="00462085"/>
    <w:rsid w:val="00462781"/>
    <w:rsid w:val="004654E1"/>
    <w:rsid w:val="00467EFB"/>
    <w:rsid w:val="004717A6"/>
    <w:rsid w:val="00471DA8"/>
    <w:rsid w:val="00472602"/>
    <w:rsid w:val="00472AA1"/>
    <w:rsid w:val="00472ACA"/>
    <w:rsid w:val="0047345E"/>
    <w:rsid w:val="00474516"/>
    <w:rsid w:val="0047497F"/>
    <w:rsid w:val="00474A28"/>
    <w:rsid w:val="00475F14"/>
    <w:rsid w:val="0047695C"/>
    <w:rsid w:val="0047783C"/>
    <w:rsid w:val="00477D09"/>
    <w:rsid w:val="004802DB"/>
    <w:rsid w:val="0048240F"/>
    <w:rsid w:val="00483F63"/>
    <w:rsid w:val="00485425"/>
    <w:rsid w:val="0048582C"/>
    <w:rsid w:val="004864CD"/>
    <w:rsid w:val="00486670"/>
    <w:rsid w:val="0048686F"/>
    <w:rsid w:val="00486A39"/>
    <w:rsid w:val="004879AF"/>
    <w:rsid w:val="004902CB"/>
    <w:rsid w:val="004914CE"/>
    <w:rsid w:val="004924A6"/>
    <w:rsid w:val="00492F02"/>
    <w:rsid w:val="00493180"/>
    <w:rsid w:val="004934A8"/>
    <w:rsid w:val="00493FD9"/>
    <w:rsid w:val="00494285"/>
    <w:rsid w:val="004953FA"/>
    <w:rsid w:val="004958F7"/>
    <w:rsid w:val="00496950"/>
    <w:rsid w:val="00496AB1"/>
    <w:rsid w:val="0049738E"/>
    <w:rsid w:val="004A17A7"/>
    <w:rsid w:val="004A1B8C"/>
    <w:rsid w:val="004A2954"/>
    <w:rsid w:val="004A444B"/>
    <w:rsid w:val="004A639A"/>
    <w:rsid w:val="004B06CF"/>
    <w:rsid w:val="004B0CB0"/>
    <w:rsid w:val="004B2406"/>
    <w:rsid w:val="004B352F"/>
    <w:rsid w:val="004B3891"/>
    <w:rsid w:val="004B4382"/>
    <w:rsid w:val="004B4425"/>
    <w:rsid w:val="004B5E61"/>
    <w:rsid w:val="004B787C"/>
    <w:rsid w:val="004B7BBA"/>
    <w:rsid w:val="004C104C"/>
    <w:rsid w:val="004C1B39"/>
    <w:rsid w:val="004C319D"/>
    <w:rsid w:val="004C372F"/>
    <w:rsid w:val="004C39AE"/>
    <w:rsid w:val="004C3EB6"/>
    <w:rsid w:val="004C4C34"/>
    <w:rsid w:val="004C70D3"/>
    <w:rsid w:val="004C7212"/>
    <w:rsid w:val="004C74BC"/>
    <w:rsid w:val="004D07CE"/>
    <w:rsid w:val="004D1092"/>
    <w:rsid w:val="004D1CB8"/>
    <w:rsid w:val="004D3031"/>
    <w:rsid w:val="004D3653"/>
    <w:rsid w:val="004D52F7"/>
    <w:rsid w:val="004D6A62"/>
    <w:rsid w:val="004D6A7D"/>
    <w:rsid w:val="004D794F"/>
    <w:rsid w:val="004E0FFC"/>
    <w:rsid w:val="004E4D1C"/>
    <w:rsid w:val="004E5B62"/>
    <w:rsid w:val="004E6ED8"/>
    <w:rsid w:val="004F057A"/>
    <w:rsid w:val="004F0A08"/>
    <w:rsid w:val="004F1188"/>
    <w:rsid w:val="004F52C5"/>
    <w:rsid w:val="004F5DBC"/>
    <w:rsid w:val="004F6AFA"/>
    <w:rsid w:val="004F7448"/>
    <w:rsid w:val="00500194"/>
    <w:rsid w:val="00501932"/>
    <w:rsid w:val="0050474F"/>
    <w:rsid w:val="005067EE"/>
    <w:rsid w:val="00506A26"/>
    <w:rsid w:val="00507B4E"/>
    <w:rsid w:val="005105C2"/>
    <w:rsid w:val="005107F6"/>
    <w:rsid w:val="00510A56"/>
    <w:rsid w:val="00512B8C"/>
    <w:rsid w:val="00513054"/>
    <w:rsid w:val="00513159"/>
    <w:rsid w:val="005133C4"/>
    <w:rsid w:val="00514980"/>
    <w:rsid w:val="00516927"/>
    <w:rsid w:val="005177FF"/>
    <w:rsid w:val="00520266"/>
    <w:rsid w:val="00521A90"/>
    <w:rsid w:val="00522FC6"/>
    <w:rsid w:val="005235DF"/>
    <w:rsid w:val="0052604D"/>
    <w:rsid w:val="00527326"/>
    <w:rsid w:val="0053105F"/>
    <w:rsid w:val="00531207"/>
    <w:rsid w:val="005318BB"/>
    <w:rsid w:val="00533990"/>
    <w:rsid w:val="00535583"/>
    <w:rsid w:val="00537832"/>
    <w:rsid w:val="00541AD2"/>
    <w:rsid w:val="00543368"/>
    <w:rsid w:val="005446BF"/>
    <w:rsid w:val="00544FF1"/>
    <w:rsid w:val="00545556"/>
    <w:rsid w:val="0054567B"/>
    <w:rsid w:val="00545E5C"/>
    <w:rsid w:val="00546208"/>
    <w:rsid w:val="005467DB"/>
    <w:rsid w:val="00552C0E"/>
    <w:rsid w:val="005548EA"/>
    <w:rsid w:val="00555BC9"/>
    <w:rsid w:val="005564ED"/>
    <w:rsid w:val="00556627"/>
    <w:rsid w:val="00557FF0"/>
    <w:rsid w:val="005601BC"/>
    <w:rsid w:val="00560C86"/>
    <w:rsid w:val="00561C11"/>
    <w:rsid w:val="0056393C"/>
    <w:rsid w:val="00563BF0"/>
    <w:rsid w:val="005665BF"/>
    <w:rsid w:val="00570AE3"/>
    <w:rsid w:val="00570BB4"/>
    <w:rsid w:val="00571C33"/>
    <w:rsid w:val="00571C76"/>
    <w:rsid w:val="00571CC6"/>
    <w:rsid w:val="00573E54"/>
    <w:rsid w:val="00574519"/>
    <w:rsid w:val="00574B5D"/>
    <w:rsid w:val="00575B4C"/>
    <w:rsid w:val="00576054"/>
    <w:rsid w:val="00576DAC"/>
    <w:rsid w:val="005775C2"/>
    <w:rsid w:val="0058015C"/>
    <w:rsid w:val="00580CF0"/>
    <w:rsid w:val="00585207"/>
    <w:rsid w:val="0058555E"/>
    <w:rsid w:val="005858F2"/>
    <w:rsid w:val="00585A9C"/>
    <w:rsid w:val="00593169"/>
    <w:rsid w:val="005942E3"/>
    <w:rsid w:val="005946FE"/>
    <w:rsid w:val="00594C0C"/>
    <w:rsid w:val="005956C8"/>
    <w:rsid w:val="005970EC"/>
    <w:rsid w:val="00597D71"/>
    <w:rsid w:val="005A0778"/>
    <w:rsid w:val="005A0C1F"/>
    <w:rsid w:val="005A141B"/>
    <w:rsid w:val="005A1437"/>
    <w:rsid w:val="005A2559"/>
    <w:rsid w:val="005A2E04"/>
    <w:rsid w:val="005A3F02"/>
    <w:rsid w:val="005A40CD"/>
    <w:rsid w:val="005A44EE"/>
    <w:rsid w:val="005A4743"/>
    <w:rsid w:val="005A59E4"/>
    <w:rsid w:val="005A6457"/>
    <w:rsid w:val="005A6836"/>
    <w:rsid w:val="005A6A21"/>
    <w:rsid w:val="005A7081"/>
    <w:rsid w:val="005A76E9"/>
    <w:rsid w:val="005B0623"/>
    <w:rsid w:val="005B12F6"/>
    <w:rsid w:val="005B1490"/>
    <w:rsid w:val="005B275B"/>
    <w:rsid w:val="005B2C13"/>
    <w:rsid w:val="005B2E77"/>
    <w:rsid w:val="005B3C3D"/>
    <w:rsid w:val="005B41CA"/>
    <w:rsid w:val="005B41FB"/>
    <w:rsid w:val="005B5105"/>
    <w:rsid w:val="005B55C3"/>
    <w:rsid w:val="005B60D4"/>
    <w:rsid w:val="005B6C8B"/>
    <w:rsid w:val="005C2367"/>
    <w:rsid w:val="005C23E9"/>
    <w:rsid w:val="005C2B90"/>
    <w:rsid w:val="005C4B5A"/>
    <w:rsid w:val="005C60DD"/>
    <w:rsid w:val="005D0DD7"/>
    <w:rsid w:val="005D2168"/>
    <w:rsid w:val="005D2FCC"/>
    <w:rsid w:val="005D52FC"/>
    <w:rsid w:val="005D7E1A"/>
    <w:rsid w:val="005D7FB3"/>
    <w:rsid w:val="005E12D0"/>
    <w:rsid w:val="005E15B5"/>
    <w:rsid w:val="005E2607"/>
    <w:rsid w:val="005E6173"/>
    <w:rsid w:val="005E7BFD"/>
    <w:rsid w:val="005E7D8C"/>
    <w:rsid w:val="005F5072"/>
    <w:rsid w:val="005F6908"/>
    <w:rsid w:val="005F6CD1"/>
    <w:rsid w:val="005F71ED"/>
    <w:rsid w:val="005F7870"/>
    <w:rsid w:val="00601A7F"/>
    <w:rsid w:val="006029EB"/>
    <w:rsid w:val="006043E7"/>
    <w:rsid w:val="006047BF"/>
    <w:rsid w:val="00604A01"/>
    <w:rsid w:val="00605C9E"/>
    <w:rsid w:val="00605DC0"/>
    <w:rsid w:val="00606353"/>
    <w:rsid w:val="006063AF"/>
    <w:rsid w:val="00606ADC"/>
    <w:rsid w:val="00612019"/>
    <w:rsid w:val="006122F3"/>
    <w:rsid w:val="006130FB"/>
    <w:rsid w:val="00614007"/>
    <w:rsid w:val="00614425"/>
    <w:rsid w:val="006149B0"/>
    <w:rsid w:val="006164B4"/>
    <w:rsid w:val="00616D8F"/>
    <w:rsid w:val="00617A1C"/>
    <w:rsid w:val="00617D94"/>
    <w:rsid w:val="0062045C"/>
    <w:rsid w:val="00620611"/>
    <w:rsid w:val="00622314"/>
    <w:rsid w:val="00623FB2"/>
    <w:rsid w:val="00625322"/>
    <w:rsid w:val="0062653F"/>
    <w:rsid w:val="006272F0"/>
    <w:rsid w:val="00627EBB"/>
    <w:rsid w:val="00627FB7"/>
    <w:rsid w:val="00630EA3"/>
    <w:rsid w:val="00630FC4"/>
    <w:rsid w:val="00631B39"/>
    <w:rsid w:val="00633114"/>
    <w:rsid w:val="00633827"/>
    <w:rsid w:val="00635328"/>
    <w:rsid w:val="00636A00"/>
    <w:rsid w:val="0063772D"/>
    <w:rsid w:val="00637C74"/>
    <w:rsid w:val="00637D81"/>
    <w:rsid w:val="00641098"/>
    <w:rsid w:val="00642DE2"/>
    <w:rsid w:val="00644FDF"/>
    <w:rsid w:val="00646DC8"/>
    <w:rsid w:val="00650534"/>
    <w:rsid w:val="00654944"/>
    <w:rsid w:val="006552A7"/>
    <w:rsid w:val="00655E30"/>
    <w:rsid w:val="00662181"/>
    <w:rsid w:val="00662CE9"/>
    <w:rsid w:val="006648E9"/>
    <w:rsid w:val="006651E5"/>
    <w:rsid w:val="00665761"/>
    <w:rsid w:val="00666F20"/>
    <w:rsid w:val="006706E8"/>
    <w:rsid w:val="00670A5D"/>
    <w:rsid w:val="006713B7"/>
    <w:rsid w:val="0067423C"/>
    <w:rsid w:val="00675DE8"/>
    <w:rsid w:val="00677AE5"/>
    <w:rsid w:val="00680725"/>
    <w:rsid w:val="00680F35"/>
    <w:rsid w:val="00681091"/>
    <w:rsid w:val="00683569"/>
    <w:rsid w:val="006843B6"/>
    <w:rsid w:val="00684C65"/>
    <w:rsid w:val="00686A70"/>
    <w:rsid w:val="00686B29"/>
    <w:rsid w:val="0069000C"/>
    <w:rsid w:val="00691086"/>
    <w:rsid w:val="006912C0"/>
    <w:rsid w:val="006912E7"/>
    <w:rsid w:val="00691300"/>
    <w:rsid w:val="00692D63"/>
    <w:rsid w:val="00693926"/>
    <w:rsid w:val="00694331"/>
    <w:rsid w:val="00694AE4"/>
    <w:rsid w:val="00695201"/>
    <w:rsid w:val="006959F3"/>
    <w:rsid w:val="00697AE9"/>
    <w:rsid w:val="006A1202"/>
    <w:rsid w:val="006A2884"/>
    <w:rsid w:val="006A2EB8"/>
    <w:rsid w:val="006A3224"/>
    <w:rsid w:val="006A327D"/>
    <w:rsid w:val="006A32E0"/>
    <w:rsid w:val="006A3D55"/>
    <w:rsid w:val="006A5A03"/>
    <w:rsid w:val="006A5B50"/>
    <w:rsid w:val="006A6459"/>
    <w:rsid w:val="006A72BC"/>
    <w:rsid w:val="006A765F"/>
    <w:rsid w:val="006B149C"/>
    <w:rsid w:val="006B16D5"/>
    <w:rsid w:val="006B190C"/>
    <w:rsid w:val="006B1C4A"/>
    <w:rsid w:val="006B1F7C"/>
    <w:rsid w:val="006B2AC6"/>
    <w:rsid w:val="006B2E84"/>
    <w:rsid w:val="006B4401"/>
    <w:rsid w:val="006B5519"/>
    <w:rsid w:val="006B5BA1"/>
    <w:rsid w:val="006B6E73"/>
    <w:rsid w:val="006B79BE"/>
    <w:rsid w:val="006C3468"/>
    <w:rsid w:val="006C360B"/>
    <w:rsid w:val="006C4AC0"/>
    <w:rsid w:val="006C5B59"/>
    <w:rsid w:val="006C68E5"/>
    <w:rsid w:val="006C7670"/>
    <w:rsid w:val="006C783D"/>
    <w:rsid w:val="006C7FC7"/>
    <w:rsid w:val="006D0621"/>
    <w:rsid w:val="006D2FEC"/>
    <w:rsid w:val="006D3067"/>
    <w:rsid w:val="006D36AE"/>
    <w:rsid w:val="006D3CCE"/>
    <w:rsid w:val="006D4FC6"/>
    <w:rsid w:val="006D58D8"/>
    <w:rsid w:val="006D628F"/>
    <w:rsid w:val="006D7080"/>
    <w:rsid w:val="006D78E2"/>
    <w:rsid w:val="006E19DB"/>
    <w:rsid w:val="006E2FD4"/>
    <w:rsid w:val="006E388F"/>
    <w:rsid w:val="006E477F"/>
    <w:rsid w:val="006E58F3"/>
    <w:rsid w:val="006E7E69"/>
    <w:rsid w:val="006F049B"/>
    <w:rsid w:val="006F0533"/>
    <w:rsid w:val="006F07C8"/>
    <w:rsid w:val="006F2016"/>
    <w:rsid w:val="006F25A7"/>
    <w:rsid w:val="006F28A2"/>
    <w:rsid w:val="006F2AA4"/>
    <w:rsid w:val="006F3275"/>
    <w:rsid w:val="006F54F2"/>
    <w:rsid w:val="006F5E64"/>
    <w:rsid w:val="006F61AE"/>
    <w:rsid w:val="006F70AA"/>
    <w:rsid w:val="006F7F6D"/>
    <w:rsid w:val="00701778"/>
    <w:rsid w:val="0070290F"/>
    <w:rsid w:val="00703B0A"/>
    <w:rsid w:val="00703E3B"/>
    <w:rsid w:val="0070438A"/>
    <w:rsid w:val="007050F7"/>
    <w:rsid w:val="007052FB"/>
    <w:rsid w:val="007054E0"/>
    <w:rsid w:val="00705D47"/>
    <w:rsid w:val="00705FCB"/>
    <w:rsid w:val="007067E4"/>
    <w:rsid w:val="00706FC7"/>
    <w:rsid w:val="00707B6D"/>
    <w:rsid w:val="0071079E"/>
    <w:rsid w:val="0071190D"/>
    <w:rsid w:val="00712736"/>
    <w:rsid w:val="007137B5"/>
    <w:rsid w:val="007138AE"/>
    <w:rsid w:val="007140C5"/>
    <w:rsid w:val="00714DCF"/>
    <w:rsid w:val="00715219"/>
    <w:rsid w:val="00715976"/>
    <w:rsid w:val="00715A6B"/>
    <w:rsid w:val="0071604F"/>
    <w:rsid w:val="007162C1"/>
    <w:rsid w:val="007169C5"/>
    <w:rsid w:val="007179EF"/>
    <w:rsid w:val="00717B01"/>
    <w:rsid w:val="00721EE9"/>
    <w:rsid w:val="007223E3"/>
    <w:rsid w:val="0072285E"/>
    <w:rsid w:val="00723C6C"/>
    <w:rsid w:val="007249ED"/>
    <w:rsid w:val="00724D1F"/>
    <w:rsid w:val="0072511E"/>
    <w:rsid w:val="007255CC"/>
    <w:rsid w:val="0072574C"/>
    <w:rsid w:val="00725EFF"/>
    <w:rsid w:val="00726C79"/>
    <w:rsid w:val="00727049"/>
    <w:rsid w:val="007305AC"/>
    <w:rsid w:val="007308E7"/>
    <w:rsid w:val="00731F3A"/>
    <w:rsid w:val="00732291"/>
    <w:rsid w:val="00732CAF"/>
    <w:rsid w:val="00732D3D"/>
    <w:rsid w:val="0073362E"/>
    <w:rsid w:val="00734FC4"/>
    <w:rsid w:val="0073538F"/>
    <w:rsid w:val="00735561"/>
    <w:rsid w:val="0073750D"/>
    <w:rsid w:val="00737870"/>
    <w:rsid w:val="0074016A"/>
    <w:rsid w:val="00740AA9"/>
    <w:rsid w:val="00740C4F"/>
    <w:rsid w:val="0074248D"/>
    <w:rsid w:val="00745018"/>
    <w:rsid w:val="00745561"/>
    <w:rsid w:val="00747578"/>
    <w:rsid w:val="00747A42"/>
    <w:rsid w:val="00750BBF"/>
    <w:rsid w:val="00752059"/>
    <w:rsid w:val="007523CE"/>
    <w:rsid w:val="00754DC5"/>
    <w:rsid w:val="007565B4"/>
    <w:rsid w:val="00756E67"/>
    <w:rsid w:val="00756FBD"/>
    <w:rsid w:val="00757216"/>
    <w:rsid w:val="00757657"/>
    <w:rsid w:val="0076053F"/>
    <w:rsid w:val="007605FC"/>
    <w:rsid w:val="00760D39"/>
    <w:rsid w:val="00761072"/>
    <w:rsid w:val="00762089"/>
    <w:rsid w:val="0076232D"/>
    <w:rsid w:val="00762AC5"/>
    <w:rsid w:val="00762B77"/>
    <w:rsid w:val="00764AB4"/>
    <w:rsid w:val="00771CEA"/>
    <w:rsid w:val="0077262F"/>
    <w:rsid w:val="007729CA"/>
    <w:rsid w:val="0077324D"/>
    <w:rsid w:val="007765B8"/>
    <w:rsid w:val="00777192"/>
    <w:rsid w:val="00777E9B"/>
    <w:rsid w:val="00780978"/>
    <w:rsid w:val="00781796"/>
    <w:rsid w:val="00781B24"/>
    <w:rsid w:val="00783113"/>
    <w:rsid w:val="007847A0"/>
    <w:rsid w:val="00785A2F"/>
    <w:rsid w:val="00785D60"/>
    <w:rsid w:val="00785F1F"/>
    <w:rsid w:val="0078747F"/>
    <w:rsid w:val="00790B86"/>
    <w:rsid w:val="00790CDD"/>
    <w:rsid w:val="00790EFF"/>
    <w:rsid w:val="00791357"/>
    <w:rsid w:val="007919E4"/>
    <w:rsid w:val="0079222A"/>
    <w:rsid w:val="0079262D"/>
    <w:rsid w:val="00793909"/>
    <w:rsid w:val="00793DA5"/>
    <w:rsid w:val="007942A9"/>
    <w:rsid w:val="0079498D"/>
    <w:rsid w:val="00796AAE"/>
    <w:rsid w:val="007973E4"/>
    <w:rsid w:val="00797E9D"/>
    <w:rsid w:val="007A021B"/>
    <w:rsid w:val="007A0DC1"/>
    <w:rsid w:val="007A1B3B"/>
    <w:rsid w:val="007A1E4C"/>
    <w:rsid w:val="007A2921"/>
    <w:rsid w:val="007A453C"/>
    <w:rsid w:val="007A4D3C"/>
    <w:rsid w:val="007A5036"/>
    <w:rsid w:val="007A5C9A"/>
    <w:rsid w:val="007A6C04"/>
    <w:rsid w:val="007A7A47"/>
    <w:rsid w:val="007B0BEB"/>
    <w:rsid w:val="007B2E2C"/>
    <w:rsid w:val="007B34D5"/>
    <w:rsid w:val="007B3C69"/>
    <w:rsid w:val="007B4312"/>
    <w:rsid w:val="007B4B05"/>
    <w:rsid w:val="007B55A6"/>
    <w:rsid w:val="007B59F1"/>
    <w:rsid w:val="007B5A7F"/>
    <w:rsid w:val="007B68BF"/>
    <w:rsid w:val="007B7417"/>
    <w:rsid w:val="007B7B49"/>
    <w:rsid w:val="007C01DA"/>
    <w:rsid w:val="007C0CDA"/>
    <w:rsid w:val="007C17A8"/>
    <w:rsid w:val="007C5782"/>
    <w:rsid w:val="007C5A2A"/>
    <w:rsid w:val="007C5F91"/>
    <w:rsid w:val="007C6446"/>
    <w:rsid w:val="007C68F1"/>
    <w:rsid w:val="007C73E6"/>
    <w:rsid w:val="007D002D"/>
    <w:rsid w:val="007D0DD8"/>
    <w:rsid w:val="007D0E4B"/>
    <w:rsid w:val="007D1D4E"/>
    <w:rsid w:val="007D2F7D"/>
    <w:rsid w:val="007D39EE"/>
    <w:rsid w:val="007D4870"/>
    <w:rsid w:val="007E1468"/>
    <w:rsid w:val="007E5E08"/>
    <w:rsid w:val="007E6B65"/>
    <w:rsid w:val="007E7AA1"/>
    <w:rsid w:val="007F05C2"/>
    <w:rsid w:val="007F2AAB"/>
    <w:rsid w:val="007F5255"/>
    <w:rsid w:val="007F66D2"/>
    <w:rsid w:val="007F74EE"/>
    <w:rsid w:val="00800426"/>
    <w:rsid w:val="00800EA1"/>
    <w:rsid w:val="00800F89"/>
    <w:rsid w:val="00801024"/>
    <w:rsid w:val="008025AE"/>
    <w:rsid w:val="00803175"/>
    <w:rsid w:val="0080379E"/>
    <w:rsid w:val="0080415D"/>
    <w:rsid w:val="00805E4D"/>
    <w:rsid w:val="00806202"/>
    <w:rsid w:val="0080689A"/>
    <w:rsid w:val="00806BDF"/>
    <w:rsid w:val="00806F36"/>
    <w:rsid w:val="00807687"/>
    <w:rsid w:val="00810D2B"/>
    <w:rsid w:val="0081568F"/>
    <w:rsid w:val="008156F3"/>
    <w:rsid w:val="00815800"/>
    <w:rsid w:val="00815937"/>
    <w:rsid w:val="00815A97"/>
    <w:rsid w:val="00815DCD"/>
    <w:rsid w:val="00815E74"/>
    <w:rsid w:val="008164E3"/>
    <w:rsid w:val="00816749"/>
    <w:rsid w:val="00817FCB"/>
    <w:rsid w:val="008206AC"/>
    <w:rsid w:val="008230D1"/>
    <w:rsid w:val="00823556"/>
    <w:rsid w:val="00823969"/>
    <w:rsid w:val="00823F83"/>
    <w:rsid w:val="0082427A"/>
    <w:rsid w:val="00824334"/>
    <w:rsid w:val="008247DD"/>
    <w:rsid w:val="008258EF"/>
    <w:rsid w:val="008265A6"/>
    <w:rsid w:val="00826760"/>
    <w:rsid w:val="00827E91"/>
    <w:rsid w:val="0083134E"/>
    <w:rsid w:val="00831C7C"/>
    <w:rsid w:val="00832606"/>
    <w:rsid w:val="00832FFB"/>
    <w:rsid w:val="008347E0"/>
    <w:rsid w:val="008376E6"/>
    <w:rsid w:val="00837D8F"/>
    <w:rsid w:val="00840054"/>
    <w:rsid w:val="008423EE"/>
    <w:rsid w:val="008437BA"/>
    <w:rsid w:val="00843C5B"/>
    <w:rsid w:val="00845150"/>
    <w:rsid w:val="00846DB3"/>
    <w:rsid w:val="00846DEC"/>
    <w:rsid w:val="00850114"/>
    <w:rsid w:val="008501E2"/>
    <w:rsid w:val="00850F04"/>
    <w:rsid w:val="00850FEB"/>
    <w:rsid w:val="00854968"/>
    <w:rsid w:val="00854B11"/>
    <w:rsid w:val="008555FF"/>
    <w:rsid w:val="0085575C"/>
    <w:rsid w:val="0085640D"/>
    <w:rsid w:val="0085647E"/>
    <w:rsid w:val="00860721"/>
    <w:rsid w:val="0086162C"/>
    <w:rsid w:val="00861BAD"/>
    <w:rsid w:val="00864532"/>
    <w:rsid w:val="00866794"/>
    <w:rsid w:val="00867459"/>
    <w:rsid w:val="00867719"/>
    <w:rsid w:val="00867E31"/>
    <w:rsid w:val="00871969"/>
    <w:rsid w:val="00873C55"/>
    <w:rsid w:val="00874326"/>
    <w:rsid w:val="00874CA5"/>
    <w:rsid w:val="00876ABB"/>
    <w:rsid w:val="008776B3"/>
    <w:rsid w:val="00880642"/>
    <w:rsid w:val="00880FCE"/>
    <w:rsid w:val="00882364"/>
    <w:rsid w:val="008823D4"/>
    <w:rsid w:val="00882913"/>
    <w:rsid w:val="00882929"/>
    <w:rsid w:val="00884E1A"/>
    <w:rsid w:val="00884F2E"/>
    <w:rsid w:val="0088511D"/>
    <w:rsid w:val="0088636F"/>
    <w:rsid w:val="00890957"/>
    <w:rsid w:val="00890B7E"/>
    <w:rsid w:val="0089154B"/>
    <w:rsid w:val="00893109"/>
    <w:rsid w:val="00893371"/>
    <w:rsid w:val="0089399B"/>
    <w:rsid w:val="008965A3"/>
    <w:rsid w:val="00897089"/>
    <w:rsid w:val="008A0F9A"/>
    <w:rsid w:val="008A191E"/>
    <w:rsid w:val="008A2024"/>
    <w:rsid w:val="008A2283"/>
    <w:rsid w:val="008A3D2D"/>
    <w:rsid w:val="008A4101"/>
    <w:rsid w:val="008A4D63"/>
    <w:rsid w:val="008A4EAB"/>
    <w:rsid w:val="008A675B"/>
    <w:rsid w:val="008A67D2"/>
    <w:rsid w:val="008B0050"/>
    <w:rsid w:val="008B035E"/>
    <w:rsid w:val="008B18F2"/>
    <w:rsid w:val="008B1A9C"/>
    <w:rsid w:val="008B21F8"/>
    <w:rsid w:val="008B263F"/>
    <w:rsid w:val="008B291B"/>
    <w:rsid w:val="008B36C9"/>
    <w:rsid w:val="008B3E90"/>
    <w:rsid w:val="008B5074"/>
    <w:rsid w:val="008B5F6A"/>
    <w:rsid w:val="008B6225"/>
    <w:rsid w:val="008B6FFB"/>
    <w:rsid w:val="008B7722"/>
    <w:rsid w:val="008C26EA"/>
    <w:rsid w:val="008C351E"/>
    <w:rsid w:val="008C4E01"/>
    <w:rsid w:val="008C7958"/>
    <w:rsid w:val="008C7FCE"/>
    <w:rsid w:val="008D03A4"/>
    <w:rsid w:val="008D0D0A"/>
    <w:rsid w:val="008D5B48"/>
    <w:rsid w:val="008D6C00"/>
    <w:rsid w:val="008D7AD0"/>
    <w:rsid w:val="008D7BBE"/>
    <w:rsid w:val="008E00A7"/>
    <w:rsid w:val="008E38DC"/>
    <w:rsid w:val="008E40D5"/>
    <w:rsid w:val="008E42AD"/>
    <w:rsid w:val="008E44E7"/>
    <w:rsid w:val="008E4829"/>
    <w:rsid w:val="008E4E88"/>
    <w:rsid w:val="008E62A1"/>
    <w:rsid w:val="008E637D"/>
    <w:rsid w:val="008E649A"/>
    <w:rsid w:val="008E6B90"/>
    <w:rsid w:val="008E783B"/>
    <w:rsid w:val="008F1F86"/>
    <w:rsid w:val="008F2048"/>
    <w:rsid w:val="008F3024"/>
    <w:rsid w:val="008F4612"/>
    <w:rsid w:val="008F4900"/>
    <w:rsid w:val="008F4EE5"/>
    <w:rsid w:val="008F6581"/>
    <w:rsid w:val="009002BB"/>
    <w:rsid w:val="009012CF"/>
    <w:rsid w:val="009021DE"/>
    <w:rsid w:val="00902FDE"/>
    <w:rsid w:val="00903B2E"/>
    <w:rsid w:val="00903FE9"/>
    <w:rsid w:val="00904537"/>
    <w:rsid w:val="00905607"/>
    <w:rsid w:val="009059D4"/>
    <w:rsid w:val="00905CA4"/>
    <w:rsid w:val="0090644E"/>
    <w:rsid w:val="00907768"/>
    <w:rsid w:val="009123D7"/>
    <w:rsid w:val="009128AE"/>
    <w:rsid w:val="00913A4B"/>
    <w:rsid w:val="009157D7"/>
    <w:rsid w:val="0091594F"/>
    <w:rsid w:val="00916376"/>
    <w:rsid w:val="00917A10"/>
    <w:rsid w:val="00920AAF"/>
    <w:rsid w:val="00921608"/>
    <w:rsid w:val="00925087"/>
    <w:rsid w:val="0092517E"/>
    <w:rsid w:val="0092595D"/>
    <w:rsid w:val="00926158"/>
    <w:rsid w:val="00926A6E"/>
    <w:rsid w:val="00927585"/>
    <w:rsid w:val="00927887"/>
    <w:rsid w:val="00927BF9"/>
    <w:rsid w:val="00930C91"/>
    <w:rsid w:val="00931DA0"/>
    <w:rsid w:val="009328B4"/>
    <w:rsid w:val="00932F55"/>
    <w:rsid w:val="00934F49"/>
    <w:rsid w:val="00935C53"/>
    <w:rsid w:val="00936E10"/>
    <w:rsid w:val="00937203"/>
    <w:rsid w:val="00937AC5"/>
    <w:rsid w:val="00940D23"/>
    <w:rsid w:val="00940ED4"/>
    <w:rsid w:val="00942363"/>
    <w:rsid w:val="00942B8E"/>
    <w:rsid w:val="00942D20"/>
    <w:rsid w:val="0094376F"/>
    <w:rsid w:val="00943809"/>
    <w:rsid w:val="009439D7"/>
    <w:rsid w:val="0094467B"/>
    <w:rsid w:val="00944E0C"/>
    <w:rsid w:val="00945D5B"/>
    <w:rsid w:val="00947296"/>
    <w:rsid w:val="00950E2B"/>
    <w:rsid w:val="00952099"/>
    <w:rsid w:val="00952A0E"/>
    <w:rsid w:val="009535A1"/>
    <w:rsid w:val="009541E8"/>
    <w:rsid w:val="00954731"/>
    <w:rsid w:val="00954BFB"/>
    <w:rsid w:val="00954F4A"/>
    <w:rsid w:val="00955B52"/>
    <w:rsid w:val="009563C0"/>
    <w:rsid w:val="009600C8"/>
    <w:rsid w:val="00960687"/>
    <w:rsid w:val="00960971"/>
    <w:rsid w:val="00960ACB"/>
    <w:rsid w:val="00963A65"/>
    <w:rsid w:val="00963C6B"/>
    <w:rsid w:val="009654B7"/>
    <w:rsid w:val="00965B5B"/>
    <w:rsid w:val="00965CFC"/>
    <w:rsid w:val="00966A06"/>
    <w:rsid w:val="009670E4"/>
    <w:rsid w:val="00967906"/>
    <w:rsid w:val="0097165E"/>
    <w:rsid w:val="00972CAE"/>
    <w:rsid w:val="009736FE"/>
    <w:rsid w:val="00973C35"/>
    <w:rsid w:val="00974199"/>
    <w:rsid w:val="00974485"/>
    <w:rsid w:val="00974F50"/>
    <w:rsid w:val="00975343"/>
    <w:rsid w:val="00975792"/>
    <w:rsid w:val="009762E4"/>
    <w:rsid w:val="0097786C"/>
    <w:rsid w:val="00980318"/>
    <w:rsid w:val="009857DE"/>
    <w:rsid w:val="00986F2C"/>
    <w:rsid w:val="00987A8B"/>
    <w:rsid w:val="00990729"/>
    <w:rsid w:val="00990F32"/>
    <w:rsid w:val="00991F7D"/>
    <w:rsid w:val="0099248E"/>
    <w:rsid w:val="00992652"/>
    <w:rsid w:val="00992B24"/>
    <w:rsid w:val="00996AC0"/>
    <w:rsid w:val="0099797C"/>
    <w:rsid w:val="00997D29"/>
    <w:rsid w:val="009A0DAE"/>
    <w:rsid w:val="009A159F"/>
    <w:rsid w:val="009A4854"/>
    <w:rsid w:val="009A48C9"/>
    <w:rsid w:val="009A51B3"/>
    <w:rsid w:val="009A56C2"/>
    <w:rsid w:val="009A5CA6"/>
    <w:rsid w:val="009A72DC"/>
    <w:rsid w:val="009A7605"/>
    <w:rsid w:val="009A7D9C"/>
    <w:rsid w:val="009B0EB2"/>
    <w:rsid w:val="009B1164"/>
    <w:rsid w:val="009B4C01"/>
    <w:rsid w:val="009B59FB"/>
    <w:rsid w:val="009B63DD"/>
    <w:rsid w:val="009B7426"/>
    <w:rsid w:val="009C1707"/>
    <w:rsid w:val="009C1AB3"/>
    <w:rsid w:val="009C20C7"/>
    <w:rsid w:val="009C29E5"/>
    <w:rsid w:val="009C2EA6"/>
    <w:rsid w:val="009C3423"/>
    <w:rsid w:val="009C5927"/>
    <w:rsid w:val="009C5B20"/>
    <w:rsid w:val="009C6F5C"/>
    <w:rsid w:val="009C7064"/>
    <w:rsid w:val="009C77DA"/>
    <w:rsid w:val="009D3683"/>
    <w:rsid w:val="009D4B4D"/>
    <w:rsid w:val="009D4FC9"/>
    <w:rsid w:val="009D51A8"/>
    <w:rsid w:val="009D5D71"/>
    <w:rsid w:val="009D6370"/>
    <w:rsid w:val="009D646A"/>
    <w:rsid w:val="009D7CA4"/>
    <w:rsid w:val="009E00AE"/>
    <w:rsid w:val="009E1583"/>
    <w:rsid w:val="009E1D35"/>
    <w:rsid w:val="009E20A2"/>
    <w:rsid w:val="009E3EC5"/>
    <w:rsid w:val="009E425D"/>
    <w:rsid w:val="009E5048"/>
    <w:rsid w:val="009E522F"/>
    <w:rsid w:val="009E5495"/>
    <w:rsid w:val="009E56BA"/>
    <w:rsid w:val="009E5EA1"/>
    <w:rsid w:val="009E5F21"/>
    <w:rsid w:val="009E70F8"/>
    <w:rsid w:val="009F04A3"/>
    <w:rsid w:val="009F0936"/>
    <w:rsid w:val="009F0D8A"/>
    <w:rsid w:val="009F2769"/>
    <w:rsid w:val="009F2B39"/>
    <w:rsid w:val="009F322E"/>
    <w:rsid w:val="009F3AD5"/>
    <w:rsid w:val="009F5109"/>
    <w:rsid w:val="009F5407"/>
    <w:rsid w:val="009F5B44"/>
    <w:rsid w:val="009F7E7A"/>
    <w:rsid w:val="00A01195"/>
    <w:rsid w:val="00A03B57"/>
    <w:rsid w:val="00A05032"/>
    <w:rsid w:val="00A05234"/>
    <w:rsid w:val="00A05810"/>
    <w:rsid w:val="00A062CE"/>
    <w:rsid w:val="00A06FBA"/>
    <w:rsid w:val="00A0714B"/>
    <w:rsid w:val="00A101E1"/>
    <w:rsid w:val="00A10D81"/>
    <w:rsid w:val="00A1159A"/>
    <w:rsid w:val="00A11A9D"/>
    <w:rsid w:val="00A122FD"/>
    <w:rsid w:val="00A13861"/>
    <w:rsid w:val="00A14265"/>
    <w:rsid w:val="00A15107"/>
    <w:rsid w:val="00A16812"/>
    <w:rsid w:val="00A16E68"/>
    <w:rsid w:val="00A21631"/>
    <w:rsid w:val="00A22EC8"/>
    <w:rsid w:val="00A243E5"/>
    <w:rsid w:val="00A25610"/>
    <w:rsid w:val="00A25F12"/>
    <w:rsid w:val="00A2714D"/>
    <w:rsid w:val="00A27FC0"/>
    <w:rsid w:val="00A30FDA"/>
    <w:rsid w:val="00A32721"/>
    <w:rsid w:val="00A33DA9"/>
    <w:rsid w:val="00A342E4"/>
    <w:rsid w:val="00A34891"/>
    <w:rsid w:val="00A3492E"/>
    <w:rsid w:val="00A34BFF"/>
    <w:rsid w:val="00A4057B"/>
    <w:rsid w:val="00A41F6D"/>
    <w:rsid w:val="00A42425"/>
    <w:rsid w:val="00A42948"/>
    <w:rsid w:val="00A43479"/>
    <w:rsid w:val="00A43EC9"/>
    <w:rsid w:val="00A45D92"/>
    <w:rsid w:val="00A46473"/>
    <w:rsid w:val="00A508ED"/>
    <w:rsid w:val="00A50EDB"/>
    <w:rsid w:val="00A51D86"/>
    <w:rsid w:val="00A53587"/>
    <w:rsid w:val="00A537A8"/>
    <w:rsid w:val="00A549D9"/>
    <w:rsid w:val="00A54F52"/>
    <w:rsid w:val="00A55818"/>
    <w:rsid w:val="00A56A4C"/>
    <w:rsid w:val="00A5725E"/>
    <w:rsid w:val="00A578AC"/>
    <w:rsid w:val="00A6125D"/>
    <w:rsid w:val="00A61B44"/>
    <w:rsid w:val="00A624AB"/>
    <w:rsid w:val="00A66039"/>
    <w:rsid w:val="00A706E5"/>
    <w:rsid w:val="00A72480"/>
    <w:rsid w:val="00A728DB"/>
    <w:rsid w:val="00A72B1A"/>
    <w:rsid w:val="00A7465B"/>
    <w:rsid w:val="00A746B1"/>
    <w:rsid w:val="00A74970"/>
    <w:rsid w:val="00A76431"/>
    <w:rsid w:val="00A779FD"/>
    <w:rsid w:val="00A77E8B"/>
    <w:rsid w:val="00A803E0"/>
    <w:rsid w:val="00A818B5"/>
    <w:rsid w:val="00A824EF"/>
    <w:rsid w:val="00A839B3"/>
    <w:rsid w:val="00A83F3F"/>
    <w:rsid w:val="00A85322"/>
    <w:rsid w:val="00A858B4"/>
    <w:rsid w:val="00A869F1"/>
    <w:rsid w:val="00A90048"/>
    <w:rsid w:val="00A90C4E"/>
    <w:rsid w:val="00A91B31"/>
    <w:rsid w:val="00A92889"/>
    <w:rsid w:val="00A92FD2"/>
    <w:rsid w:val="00A9315C"/>
    <w:rsid w:val="00A93779"/>
    <w:rsid w:val="00A93E61"/>
    <w:rsid w:val="00A94A51"/>
    <w:rsid w:val="00A94D4D"/>
    <w:rsid w:val="00A94D50"/>
    <w:rsid w:val="00A9507C"/>
    <w:rsid w:val="00A95098"/>
    <w:rsid w:val="00A95A3B"/>
    <w:rsid w:val="00A9647D"/>
    <w:rsid w:val="00A97674"/>
    <w:rsid w:val="00A97D42"/>
    <w:rsid w:val="00AA0A93"/>
    <w:rsid w:val="00AA3DEE"/>
    <w:rsid w:val="00AA4018"/>
    <w:rsid w:val="00AA68BC"/>
    <w:rsid w:val="00AB0365"/>
    <w:rsid w:val="00AB5B7B"/>
    <w:rsid w:val="00AC014B"/>
    <w:rsid w:val="00AC0159"/>
    <w:rsid w:val="00AC0AE9"/>
    <w:rsid w:val="00AC1416"/>
    <w:rsid w:val="00AC1ACB"/>
    <w:rsid w:val="00AC4134"/>
    <w:rsid w:val="00AC4A43"/>
    <w:rsid w:val="00AC6B70"/>
    <w:rsid w:val="00AC6F54"/>
    <w:rsid w:val="00AD02C5"/>
    <w:rsid w:val="00AD1B22"/>
    <w:rsid w:val="00AD2F58"/>
    <w:rsid w:val="00AD3776"/>
    <w:rsid w:val="00AD5EF9"/>
    <w:rsid w:val="00AD6CDD"/>
    <w:rsid w:val="00AE209B"/>
    <w:rsid w:val="00AE2DC9"/>
    <w:rsid w:val="00AE2F51"/>
    <w:rsid w:val="00AE4042"/>
    <w:rsid w:val="00AE404F"/>
    <w:rsid w:val="00AE501D"/>
    <w:rsid w:val="00AE51CF"/>
    <w:rsid w:val="00AE6320"/>
    <w:rsid w:val="00AE6F54"/>
    <w:rsid w:val="00AE7DF0"/>
    <w:rsid w:val="00AE7E19"/>
    <w:rsid w:val="00AF00BC"/>
    <w:rsid w:val="00AF18E5"/>
    <w:rsid w:val="00AF1903"/>
    <w:rsid w:val="00AF2610"/>
    <w:rsid w:val="00AF2E36"/>
    <w:rsid w:val="00AF3C89"/>
    <w:rsid w:val="00AF4D50"/>
    <w:rsid w:val="00AF5755"/>
    <w:rsid w:val="00AF6832"/>
    <w:rsid w:val="00B0022A"/>
    <w:rsid w:val="00B022BD"/>
    <w:rsid w:val="00B02585"/>
    <w:rsid w:val="00B04451"/>
    <w:rsid w:val="00B04FC2"/>
    <w:rsid w:val="00B052A5"/>
    <w:rsid w:val="00B053A6"/>
    <w:rsid w:val="00B05413"/>
    <w:rsid w:val="00B142D2"/>
    <w:rsid w:val="00B14696"/>
    <w:rsid w:val="00B14813"/>
    <w:rsid w:val="00B1502F"/>
    <w:rsid w:val="00B15054"/>
    <w:rsid w:val="00B17A0C"/>
    <w:rsid w:val="00B201D9"/>
    <w:rsid w:val="00B208A2"/>
    <w:rsid w:val="00B23274"/>
    <w:rsid w:val="00B24493"/>
    <w:rsid w:val="00B24CAC"/>
    <w:rsid w:val="00B2507B"/>
    <w:rsid w:val="00B32B37"/>
    <w:rsid w:val="00B34091"/>
    <w:rsid w:val="00B346BC"/>
    <w:rsid w:val="00B348A5"/>
    <w:rsid w:val="00B3738C"/>
    <w:rsid w:val="00B37747"/>
    <w:rsid w:val="00B37EDC"/>
    <w:rsid w:val="00B41A2C"/>
    <w:rsid w:val="00B41EBE"/>
    <w:rsid w:val="00B426EA"/>
    <w:rsid w:val="00B42CC1"/>
    <w:rsid w:val="00B43D92"/>
    <w:rsid w:val="00B44207"/>
    <w:rsid w:val="00B45A3B"/>
    <w:rsid w:val="00B46B2F"/>
    <w:rsid w:val="00B50577"/>
    <w:rsid w:val="00B51F4A"/>
    <w:rsid w:val="00B53123"/>
    <w:rsid w:val="00B53539"/>
    <w:rsid w:val="00B539B9"/>
    <w:rsid w:val="00B551E4"/>
    <w:rsid w:val="00B5617D"/>
    <w:rsid w:val="00B561E6"/>
    <w:rsid w:val="00B56310"/>
    <w:rsid w:val="00B563A6"/>
    <w:rsid w:val="00B5796F"/>
    <w:rsid w:val="00B6114D"/>
    <w:rsid w:val="00B61E58"/>
    <w:rsid w:val="00B629ED"/>
    <w:rsid w:val="00B6327F"/>
    <w:rsid w:val="00B639B3"/>
    <w:rsid w:val="00B63B84"/>
    <w:rsid w:val="00B6417E"/>
    <w:rsid w:val="00B65A78"/>
    <w:rsid w:val="00B65F2A"/>
    <w:rsid w:val="00B67D27"/>
    <w:rsid w:val="00B703EB"/>
    <w:rsid w:val="00B716B8"/>
    <w:rsid w:val="00B718C4"/>
    <w:rsid w:val="00B72D81"/>
    <w:rsid w:val="00B73037"/>
    <w:rsid w:val="00B735F8"/>
    <w:rsid w:val="00B73772"/>
    <w:rsid w:val="00B7417F"/>
    <w:rsid w:val="00B74BE8"/>
    <w:rsid w:val="00B74EAA"/>
    <w:rsid w:val="00B75332"/>
    <w:rsid w:val="00B755FF"/>
    <w:rsid w:val="00B7766C"/>
    <w:rsid w:val="00B806E0"/>
    <w:rsid w:val="00B80DFF"/>
    <w:rsid w:val="00B82F56"/>
    <w:rsid w:val="00B83C76"/>
    <w:rsid w:val="00B847FF"/>
    <w:rsid w:val="00B850BB"/>
    <w:rsid w:val="00B857E3"/>
    <w:rsid w:val="00B8602F"/>
    <w:rsid w:val="00B86B76"/>
    <w:rsid w:val="00B87901"/>
    <w:rsid w:val="00B87FFA"/>
    <w:rsid w:val="00B91885"/>
    <w:rsid w:val="00B92556"/>
    <w:rsid w:val="00B93166"/>
    <w:rsid w:val="00B93FB7"/>
    <w:rsid w:val="00B94CD9"/>
    <w:rsid w:val="00B96083"/>
    <w:rsid w:val="00BA07BD"/>
    <w:rsid w:val="00BA1E6A"/>
    <w:rsid w:val="00BA4844"/>
    <w:rsid w:val="00BA4DFE"/>
    <w:rsid w:val="00BA7ACC"/>
    <w:rsid w:val="00BB0906"/>
    <w:rsid w:val="00BB0A82"/>
    <w:rsid w:val="00BB1029"/>
    <w:rsid w:val="00BB157C"/>
    <w:rsid w:val="00BB1F64"/>
    <w:rsid w:val="00BB20A3"/>
    <w:rsid w:val="00BB46D3"/>
    <w:rsid w:val="00BB4C16"/>
    <w:rsid w:val="00BB5327"/>
    <w:rsid w:val="00BC155A"/>
    <w:rsid w:val="00BC36F5"/>
    <w:rsid w:val="00BC39BD"/>
    <w:rsid w:val="00BC41E5"/>
    <w:rsid w:val="00BC44BC"/>
    <w:rsid w:val="00BC46AC"/>
    <w:rsid w:val="00BC4839"/>
    <w:rsid w:val="00BC763D"/>
    <w:rsid w:val="00BD084C"/>
    <w:rsid w:val="00BD20A3"/>
    <w:rsid w:val="00BD24A4"/>
    <w:rsid w:val="00BD27F6"/>
    <w:rsid w:val="00BD310A"/>
    <w:rsid w:val="00BD350E"/>
    <w:rsid w:val="00BD3A63"/>
    <w:rsid w:val="00BD4C23"/>
    <w:rsid w:val="00BD5594"/>
    <w:rsid w:val="00BD591C"/>
    <w:rsid w:val="00BE00D6"/>
    <w:rsid w:val="00BE0120"/>
    <w:rsid w:val="00BE2B24"/>
    <w:rsid w:val="00BE3541"/>
    <w:rsid w:val="00BE3D4E"/>
    <w:rsid w:val="00BE49EC"/>
    <w:rsid w:val="00BE4AE7"/>
    <w:rsid w:val="00BE5BAC"/>
    <w:rsid w:val="00BF021C"/>
    <w:rsid w:val="00BF56E2"/>
    <w:rsid w:val="00BF6B41"/>
    <w:rsid w:val="00BF6C53"/>
    <w:rsid w:val="00C0031F"/>
    <w:rsid w:val="00C00D4D"/>
    <w:rsid w:val="00C0365C"/>
    <w:rsid w:val="00C05706"/>
    <w:rsid w:val="00C05FBE"/>
    <w:rsid w:val="00C067B8"/>
    <w:rsid w:val="00C0697A"/>
    <w:rsid w:val="00C06D26"/>
    <w:rsid w:val="00C072F7"/>
    <w:rsid w:val="00C11049"/>
    <w:rsid w:val="00C111BC"/>
    <w:rsid w:val="00C11AC1"/>
    <w:rsid w:val="00C13335"/>
    <w:rsid w:val="00C13398"/>
    <w:rsid w:val="00C1406A"/>
    <w:rsid w:val="00C141D8"/>
    <w:rsid w:val="00C15D0E"/>
    <w:rsid w:val="00C16887"/>
    <w:rsid w:val="00C168E6"/>
    <w:rsid w:val="00C171CF"/>
    <w:rsid w:val="00C173C2"/>
    <w:rsid w:val="00C17FEB"/>
    <w:rsid w:val="00C219E7"/>
    <w:rsid w:val="00C23029"/>
    <w:rsid w:val="00C24AEF"/>
    <w:rsid w:val="00C25666"/>
    <w:rsid w:val="00C26E0B"/>
    <w:rsid w:val="00C30469"/>
    <w:rsid w:val="00C30511"/>
    <w:rsid w:val="00C34668"/>
    <w:rsid w:val="00C35740"/>
    <w:rsid w:val="00C366BB"/>
    <w:rsid w:val="00C371BE"/>
    <w:rsid w:val="00C373AA"/>
    <w:rsid w:val="00C413A3"/>
    <w:rsid w:val="00C413D3"/>
    <w:rsid w:val="00C415DF"/>
    <w:rsid w:val="00C431CE"/>
    <w:rsid w:val="00C444E0"/>
    <w:rsid w:val="00C45AD8"/>
    <w:rsid w:val="00C45EA9"/>
    <w:rsid w:val="00C468F3"/>
    <w:rsid w:val="00C50077"/>
    <w:rsid w:val="00C501B5"/>
    <w:rsid w:val="00C5092D"/>
    <w:rsid w:val="00C50E54"/>
    <w:rsid w:val="00C5129C"/>
    <w:rsid w:val="00C51B36"/>
    <w:rsid w:val="00C521DD"/>
    <w:rsid w:val="00C537FE"/>
    <w:rsid w:val="00C6051B"/>
    <w:rsid w:val="00C61621"/>
    <w:rsid w:val="00C6162C"/>
    <w:rsid w:val="00C63477"/>
    <w:rsid w:val="00C63BE4"/>
    <w:rsid w:val="00C643EA"/>
    <w:rsid w:val="00C6470B"/>
    <w:rsid w:val="00C64BCB"/>
    <w:rsid w:val="00C657DA"/>
    <w:rsid w:val="00C65A0F"/>
    <w:rsid w:val="00C665A5"/>
    <w:rsid w:val="00C666C2"/>
    <w:rsid w:val="00C67B61"/>
    <w:rsid w:val="00C725C9"/>
    <w:rsid w:val="00C7273E"/>
    <w:rsid w:val="00C7363F"/>
    <w:rsid w:val="00C74BBE"/>
    <w:rsid w:val="00C75281"/>
    <w:rsid w:val="00C75CCA"/>
    <w:rsid w:val="00C765B7"/>
    <w:rsid w:val="00C81320"/>
    <w:rsid w:val="00C81435"/>
    <w:rsid w:val="00C81E7D"/>
    <w:rsid w:val="00C8267E"/>
    <w:rsid w:val="00C832E8"/>
    <w:rsid w:val="00C84912"/>
    <w:rsid w:val="00C862F3"/>
    <w:rsid w:val="00C86A28"/>
    <w:rsid w:val="00C86B3B"/>
    <w:rsid w:val="00C87CCC"/>
    <w:rsid w:val="00C87CE0"/>
    <w:rsid w:val="00C93198"/>
    <w:rsid w:val="00C938F8"/>
    <w:rsid w:val="00C94DF4"/>
    <w:rsid w:val="00C95F9B"/>
    <w:rsid w:val="00C9754F"/>
    <w:rsid w:val="00CA1DC8"/>
    <w:rsid w:val="00CA2534"/>
    <w:rsid w:val="00CA2F4B"/>
    <w:rsid w:val="00CA5088"/>
    <w:rsid w:val="00CA5766"/>
    <w:rsid w:val="00CA5E6E"/>
    <w:rsid w:val="00CA6102"/>
    <w:rsid w:val="00CA6199"/>
    <w:rsid w:val="00CA7093"/>
    <w:rsid w:val="00CB03E5"/>
    <w:rsid w:val="00CB1512"/>
    <w:rsid w:val="00CB2307"/>
    <w:rsid w:val="00CB2FD9"/>
    <w:rsid w:val="00CB5E97"/>
    <w:rsid w:val="00CB64B2"/>
    <w:rsid w:val="00CB6B26"/>
    <w:rsid w:val="00CB6B27"/>
    <w:rsid w:val="00CB7BF2"/>
    <w:rsid w:val="00CC0270"/>
    <w:rsid w:val="00CC0640"/>
    <w:rsid w:val="00CC264F"/>
    <w:rsid w:val="00CC316C"/>
    <w:rsid w:val="00CC5616"/>
    <w:rsid w:val="00CC5874"/>
    <w:rsid w:val="00CD0345"/>
    <w:rsid w:val="00CD24C3"/>
    <w:rsid w:val="00CD3242"/>
    <w:rsid w:val="00CD4576"/>
    <w:rsid w:val="00CD5414"/>
    <w:rsid w:val="00CD5812"/>
    <w:rsid w:val="00CD661C"/>
    <w:rsid w:val="00CD662B"/>
    <w:rsid w:val="00CD7FD5"/>
    <w:rsid w:val="00CE199A"/>
    <w:rsid w:val="00CE247D"/>
    <w:rsid w:val="00CE4A09"/>
    <w:rsid w:val="00CE5D3F"/>
    <w:rsid w:val="00CF1664"/>
    <w:rsid w:val="00CF20AA"/>
    <w:rsid w:val="00CF3452"/>
    <w:rsid w:val="00CF5A22"/>
    <w:rsid w:val="00CF7134"/>
    <w:rsid w:val="00CF79E8"/>
    <w:rsid w:val="00D0002D"/>
    <w:rsid w:val="00D0090A"/>
    <w:rsid w:val="00D023EB"/>
    <w:rsid w:val="00D0405C"/>
    <w:rsid w:val="00D043FB"/>
    <w:rsid w:val="00D04832"/>
    <w:rsid w:val="00D04CD8"/>
    <w:rsid w:val="00D04FBF"/>
    <w:rsid w:val="00D0596D"/>
    <w:rsid w:val="00D067AB"/>
    <w:rsid w:val="00D0745A"/>
    <w:rsid w:val="00D0764E"/>
    <w:rsid w:val="00D12952"/>
    <w:rsid w:val="00D129A8"/>
    <w:rsid w:val="00D1333F"/>
    <w:rsid w:val="00D13778"/>
    <w:rsid w:val="00D13826"/>
    <w:rsid w:val="00D15B1F"/>
    <w:rsid w:val="00D15DA7"/>
    <w:rsid w:val="00D167D4"/>
    <w:rsid w:val="00D167D9"/>
    <w:rsid w:val="00D174AF"/>
    <w:rsid w:val="00D20F6F"/>
    <w:rsid w:val="00D21E4E"/>
    <w:rsid w:val="00D22023"/>
    <w:rsid w:val="00D238A1"/>
    <w:rsid w:val="00D238EA"/>
    <w:rsid w:val="00D2547B"/>
    <w:rsid w:val="00D25C38"/>
    <w:rsid w:val="00D2693E"/>
    <w:rsid w:val="00D26B69"/>
    <w:rsid w:val="00D31614"/>
    <w:rsid w:val="00D3209E"/>
    <w:rsid w:val="00D3230D"/>
    <w:rsid w:val="00D326FC"/>
    <w:rsid w:val="00D32B84"/>
    <w:rsid w:val="00D33D5E"/>
    <w:rsid w:val="00D3448A"/>
    <w:rsid w:val="00D356E6"/>
    <w:rsid w:val="00D35B43"/>
    <w:rsid w:val="00D36F23"/>
    <w:rsid w:val="00D36F26"/>
    <w:rsid w:val="00D43771"/>
    <w:rsid w:val="00D458AB"/>
    <w:rsid w:val="00D45DF8"/>
    <w:rsid w:val="00D4604E"/>
    <w:rsid w:val="00D46BAC"/>
    <w:rsid w:val="00D478F4"/>
    <w:rsid w:val="00D51081"/>
    <w:rsid w:val="00D512D1"/>
    <w:rsid w:val="00D51E19"/>
    <w:rsid w:val="00D52ED8"/>
    <w:rsid w:val="00D53A18"/>
    <w:rsid w:val="00D56594"/>
    <w:rsid w:val="00D57A28"/>
    <w:rsid w:val="00D57E8D"/>
    <w:rsid w:val="00D57FA9"/>
    <w:rsid w:val="00D6067B"/>
    <w:rsid w:val="00D60A81"/>
    <w:rsid w:val="00D60DC1"/>
    <w:rsid w:val="00D6144D"/>
    <w:rsid w:val="00D6459C"/>
    <w:rsid w:val="00D645C3"/>
    <w:rsid w:val="00D64696"/>
    <w:rsid w:val="00D65A7B"/>
    <w:rsid w:val="00D65BE4"/>
    <w:rsid w:val="00D66A16"/>
    <w:rsid w:val="00D66F7A"/>
    <w:rsid w:val="00D6713E"/>
    <w:rsid w:val="00D679B2"/>
    <w:rsid w:val="00D7178F"/>
    <w:rsid w:val="00D728E4"/>
    <w:rsid w:val="00D72BE3"/>
    <w:rsid w:val="00D72F45"/>
    <w:rsid w:val="00D749E3"/>
    <w:rsid w:val="00D75F92"/>
    <w:rsid w:val="00D7626B"/>
    <w:rsid w:val="00D7670E"/>
    <w:rsid w:val="00D778CF"/>
    <w:rsid w:val="00D77F7D"/>
    <w:rsid w:val="00D81509"/>
    <w:rsid w:val="00D82773"/>
    <w:rsid w:val="00D8348D"/>
    <w:rsid w:val="00D83597"/>
    <w:rsid w:val="00D84337"/>
    <w:rsid w:val="00D84DF4"/>
    <w:rsid w:val="00D8659C"/>
    <w:rsid w:val="00D86733"/>
    <w:rsid w:val="00D86E48"/>
    <w:rsid w:val="00D904E1"/>
    <w:rsid w:val="00D914B5"/>
    <w:rsid w:val="00D9229E"/>
    <w:rsid w:val="00D929DD"/>
    <w:rsid w:val="00D93D03"/>
    <w:rsid w:val="00D9584E"/>
    <w:rsid w:val="00D95922"/>
    <w:rsid w:val="00D960E9"/>
    <w:rsid w:val="00D96820"/>
    <w:rsid w:val="00D96E89"/>
    <w:rsid w:val="00D973DD"/>
    <w:rsid w:val="00D97F2F"/>
    <w:rsid w:val="00DA1F56"/>
    <w:rsid w:val="00DA4773"/>
    <w:rsid w:val="00DA483F"/>
    <w:rsid w:val="00DA6134"/>
    <w:rsid w:val="00DA6AE4"/>
    <w:rsid w:val="00DA7CCD"/>
    <w:rsid w:val="00DB10A5"/>
    <w:rsid w:val="00DB1438"/>
    <w:rsid w:val="00DB2FE8"/>
    <w:rsid w:val="00DB4852"/>
    <w:rsid w:val="00DB6F60"/>
    <w:rsid w:val="00DB7434"/>
    <w:rsid w:val="00DB74FE"/>
    <w:rsid w:val="00DC09F6"/>
    <w:rsid w:val="00DC12CD"/>
    <w:rsid w:val="00DC2E52"/>
    <w:rsid w:val="00DC2F7E"/>
    <w:rsid w:val="00DC3449"/>
    <w:rsid w:val="00DC4EE6"/>
    <w:rsid w:val="00DC6B23"/>
    <w:rsid w:val="00DC6C3C"/>
    <w:rsid w:val="00DC721C"/>
    <w:rsid w:val="00DC7CFC"/>
    <w:rsid w:val="00DD01E3"/>
    <w:rsid w:val="00DD11A9"/>
    <w:rsid w:val="00DD1494"/>
    <w:rsid w:val="00DD1509"/>
    <w:rsid w:val="00DD23EC"/>
    <w:rsid w:val="00DD2F20"/>
    <w:rsid w:val="00DD329E"/>
    <w:rsid w:val="00DD510F"/>
    <w:rsid w:val="00DD5C2B"/>
    <w:rsid w:val="00DD6A6A"/>
    <w:rsid w:val="00DE19CF"/>
    <w:rsid w:val="00DE2AA8"/>
    <w:rsid w:val="00DE2EE5"/>
    <w:rsid w:val="00DE384B"/>
    <w:rsid w:val="00DE3DAB"/>
    <w:rsid w:val="00DE4245"/>
    <w:rsid w:val="00DE48A7"/>
    <w:rsid w:val="00DE6279"/>
    <w:rsid w:val="00DE64DC"/>
    <w:rsid w:val="00DE7D90"/>
    <w:rsid w:val="00DF0D02"/>
    <w:rsid w:val="00DF442F"/>
    <w:rsid w:val="00DF51AE"/>
    <w:rsid w:val="00DF61DD"/>
    <w:rsid w:val="00DF6751"/>
    <w:rsid w:val="00E00A9B"/>
    <w:rsid w:val="00E00FF5"/>
    <w:rsid w:val="00E021CE"/>
    <w:rsid w:val="00E02A61"/>
    <w:rsid w:val="00E0312E"/>
    <w:rsid w:val="00E07B12"/>
    <w:rsid w:val="00E10162"/>
    <w:rsid w:val="00E112E0"/>
    <w:rsid w:val="00E11F2C"/>
    <w:rsid w:val="00E12B5C"/>
    <w:rsid w:val="00E13CE1"/>
    <w:rsid w:val="00E13D63"/>
    <w:rsid w:val="00E13E12"/>
    <w:rsid w:val="00E14D20"/>
    <w:rsid w:val="00E172BA"/>
    <w:rsid w:val="00E1734C"/>
    <w:rsid w:val="00E2049F"/>
    <w:rsid w:val="00E20A18"/>
    <w:rsid w:val="00E20DC6"/>
    <w:rsid w:val="00E21769"/>
    <w:rsid w:val="00E21F97"/>
    <w:rsid w:val="00E228BC"/>
    <w:rsid w:val="00E26134"/>
    <w:rsid w:val="00E30939"/>
    <w:rsid w:val="00E312F8"/>
    <w:rsid w:val="00E32061"/>
    <w:rsid w:val="00E33167"/>
    <w:rsid w:val="00E33C7D"/>
    <w:rsid w:val="00E3533A"/>
    <w:rsid w:val="00E35643"/>
    <w:rsid w:val="00E3582A"/>
    <w:rsid w:val="00E3583B"/>
    <w:rsid w:val="00E36599"/>
    <w:rsid w:val="00E36D20"/>
    <w:rsid w:val="00E44007"/>
    <w:rsid w:val="00E4420C"/>
    <w:rsid w:val="00E44A26"/>
    <w:rsid w:val="00E44F5B"/>
    <w:rsid w:val="00E452FE"/>
    <w:rsid w:val="00E4535F"/>
    <w:rsid w:val="00E469D6"/>
    <w:rsid w:val="00E46B25"/>
    <w:rsid w:val="00E47252"/>
    <w:rsid w:val="00E47B76"/>
    <w:rsid w:val="00E47D09"/>
    <w:rsid w:val="00E51387"/>
    <w:rsid w:val="00E51B17"/>
    <w:rsid w:val="00E51B1A"/>
    <w:rsid w:val="00E52152"/>
    <w:rsid w:val="00E531A8"/>
    <w:rsid w:val="00E53942"/>
    <w:rsid w:val="00E53D15"/>
    <w:rsid w:val="00E55258"/>
    <w:rsid w:val="00E571DC"/>
    <w:rsid w:val="00E57400"/>
    <w:rsid w:val="00E61A7F"/>
    <w:rsid w:val="00E62C54"/>
    <w:rsid w:val="00E64D14"/>
    <w:rsid w:val="00E655F8"/>
    <w:rsid w:val="00E65BC6"/>
    <w:rsid w:val="00E661AA"/>
    <w:rsid w:val="00E66FAA"/>
    <w:rsid w:val="00E705D6"/>
    <w:rsid w:val="00E709E4"/>
    <w:rsid w:val="00E713BD"/>
    <w:rsid w:val="00E719D4"/>
    <w:rsid w:val="00E721BA"/>
    <w:rsid w:val="00E725C7"/>
    <w:rsid w:val="00E73650"/>
    <w:rsid w:val="00E73AB4"/>
    <w:rsid w:val="00E73B39"/>
    <w:rsid w:val="00E74A1D"/>
    <w:rsid w:val="00E7719D"/>
    <w:rsid w:val="00E80D73"/>
    <w:rsid w:val="00E80EBA"/>
    <w:rsid w:val="00E83389"/>
    <w:rsid w:val="00E836D5"/>
    <w:rsid w:val="00E83EAE"/>
    <w:rsid w:val="00E85870"/>
    <w:rsid w:val="00E85ACC"/>
    <w:rsid w:val="00E86FA1"/>
    <w:rsid w:val="00E9092F"/>
    <w:rsid w:val="00E9096B"/>
    <w:rsid w:val="00E915CA"/>
    <w:rsid w:val="00E91686"/>
    <w:rsid w:val="00E91CDB"/>
    <w:rsid w:val="00E93382"/>
    <w:rsid w:val="00E93AD6"/>
    <w:rsid w:val="00E94038"/>
    <w:rsid w:val="00E94D29"/>
    <w:rsid w:val="00E95C59"/>
    <w:rsid w:val="00E95D8A"/>
    <w:rsid w:val="00E96C92"/>
    <w:rsid w:val="00E97831"/>
    <w:rsid w:val="00E9785D"/>
    <w:rsid w:val="00EA1E63"/>
    <w:rsid w:val="00EA4813"/>
    <w:rsid w:val="00EA4861"/>
    <w:rsid w:val="00EA655B"/>
    <w:rsid w:val="00EB10B8"/>
    <w:rsid w:val="00EB1300"/>
    <w:rsid w:val="00EB159D"/>
    <w:rsid w:val="00EB2DAF"/>
    <w:rsid w:val="00EB3BB6"/>
    <w:rsid w:val="00EB4D2E"/>
    <w:rsid w:val="00EB4FA7"/>
    <w:rsid w:val="00EB55D0"/>
    <w:rsid w:val="00EB57B4"/>
    <w:rsid w:val="00EB5907"/>
    <w:rsid w:val="00EC0081"/>
    <w:rsid w:val="00EC0D42"/>
    <w:rsid w:val="00EC167F"/>
    <w:rsid w:val="00EC18C2"/>
    <w:rsid w:val="00EC3DE3"/>
    <w:rsid w:val="00EC4039"/>
    <w:rsid w:val="00EC4AAC"/>
    <w:rsid w:val="00ED1EF0"/>
    <w:rsid w:val="00ED27DD"/>
    <w:rsid w:val="00ED2D83"/>
    <w:rsid w:val="00ED3083"/>
    <w:rsid w:val="00ED35A1"/>
    <w:rsid w:val="00ED3CA5"/>
    <w:rsid w:val="00ED4035"/>
    <w:rsid w:val="00ED4DB0"/>
    <w:rsid w:val="00ED54CB"/>
    <w:rsid w:val="00ED5D11"/>
    <w:rsid w:val="00ED5FBF"/>
    <w:rsid w:val="00ED642F"/>
    <w:rsid w:val="00ED6EF6"/>
    <w:rsid w:val="00EE24FC"/>
    <w:rsid w:val="00EE2668"/>
    <w:rsid w:val="00EE2C9A"/>
    <w:rsid w:val="00EE346B"/>
    <w:rsid w:val="00EE382A"/>
    <w:rsid w:val="00EE4E0A"/>
    <w:rsid w:val="00EE5C8A"/>
    <w:rsid w:val="00EE65F8"/>
    <w:rsid w:val="00EE771F"/>
    <w:rsid w:val="00EF1022"/>
    <w:rsid w:val="00EF1706"/>
    <w:rsid w:val="00EF1D7A"/>
    <w:rsid w:val="00EF2088"/>
    <w:rsid w:val="00EF4E93"/>
    <w:rsid w:val="00EF5E27"/>
    <w:rsid w:val="00EF6C44"/>
    <w:rsid w:val="00EF76B4"/>
    <w:rsid w:val="00EF7A49"/>
    <w:rsid w:val="00F02326"/>
    <w:rsid w:val="00F02817"/>
    <w:rsid w:val="00F03637"/>
    <w:rsid w:val="00F049A8"/>
    <w:rsid w:val="00F0585F"/>
    <w:rsid w:val="00F05B1A"/>
    <w:rsid w:val="00F06CB0"/>
    <w:rsid w:val="00F06FAA"/>
    <w:rsid w:val="00F07947"/>
    <w:rsid w:val="00F07A6A"/>
    <w:rsid w:val="00F10A24"/>
    <w:rsid w:val="00F112A5"/>
    <w:rsid w:val="00F12052"/>
    <w:rsid w:val="00F1267D"/>
    <w:rsid w:val="00F131F5"/>
    <w:rsid w:val="00F14753"/>
    <w:rsid w:val="00F15173"/>
    <w:rsid w:val="00F15937"/>
    <w:rsid w:val="00F17522"/>
    <w:rsid w:val="00F20BC1"/>
    <w:rsid w:val="00F20FAE"/>
    <w:rsid w:val="00F21C74"/>
    <w:rsid w:val="00F222E1"/>
    <w:rsid w:val="00F22BA9"/>
    <w:rsid w:val="00F22D55"/>
    <w:rsid w:val="00F25401"/>
    <w:rsid w:val="00F257C7"/>
    <w:rsid w:val="00F258E4"/>
    <w:rsid w:val="00F26E3A"/>
    <w:rsid w:val="00F27051"/>
    <w:rsid w:val="00F33AED"/>
    <w:rsid w:val="00F34539"/>
    <w:rsid w:val="00F35A00"/>
    <w:rsid w:val="00F367E1"/>
    <w:rsid w:val="00F36C69"/>
    <w:rsid w:val="00F3710A"/>
    <w:rsid w:val="00F37A10"/>
    <w:rsid w:val="00F409DE"/>
    <w:rsid w:val="00F40E3B"/>
    <w:rsid w:val="00F41686"/>
    <w:rsid w:val="00F41D6A"/>
    <w:rsid w:val="00F4276C"/>
    <w:rsid w:val="00F436BB"/>
    <w:rsid w:val="00F43D1B"/>
    <w:rsid w:val="00F44090"/>
    <w:rsid w:val="00F449FC"/>
    <w:rsid w:val="00F45D81"/>
    <w:rsid w:val="00F4696D"/>
    <w:rsid w:val="00F4701E"/>
    <w:rsid w:val="00F478F0"/>
    <w:rsid w:val="00F521E3"/>
    <w:rsid w:val="00F52526"/>
    <w:rsid w:val="00F52631"/>
    <w:rsid w:val="00F530C4"/>
    <w:rsid w:val="00F53984"/>
    <w:rsid w:val="00F541CF"/>
    <w:rsid w:val="00F55B49"/>
    <w:rsid w:val="00F55E63"/>
    <w:rsid w:val="00F60013"/>
    <w:rsid w:val="00F61E87"/>
    <w:rsid w:val="00F62331"/>
    <w:rsid w:val="00F63F3C"/>
    <w:rsid w:val="00F65109"/>
    <w:rsid w:val="00F65197"/>
    <w:rsid w:val="00F6544D"/>
    <w:rsid w:val="00F6595B"/>
    <w:rsid w:val="00F6687E"/>
    <w:rsid w:val="00F66D58"/>
    <w:rsid w:val="00F71780"/>
    <w:rsid w:val="00F7230E"/>
    <w:rsid w:val="00F72B4F"/>
    <w:rsid w:val="00F73D4C"/>
    <w:rsid w:val="00F73EEF"/>
    <w:rsid w:val="00F73F0B"/>
    <w:rsid w:val="00F73F80"/>
    <w:rsid w:val="00F74550"/>
    <w:rsid w:val="00F7499C"/>
    <w:rsid w:val="00F74C8F"/>
    <w:rsid w:val="00F76104"/>
    <w:rsid w:val="00F767B1"/>
    <w:rsid w:val="00F77F75"/>
    <w:rsid w:val="00F800BB"/>
    <w:rsid w:val="00F807D4"/>
    <w:rsid w:val="00F816CF"/>
    <w:rsid w:val="00F8190E"/>
    <w:rsid w:val="00F82757"/>
    <w:rsid w:val="00F84DFC"/>
    <w:rsid w:val="00F875B6"/>
    <w:rsid w:val="00F90F54"/>
    <w:rsid w:val="00F91DBD"/>
    <w:rsid w:val="00F92205"/>
    <w:rsid w:val="00F93561"/>
    <w:rsid w:val="00F93C68"/>
    <w:rsid w:val="00F95388"/>
    <w:rsid w:val="00F97B11"/>
    <w:rsid w:val="00FA00AE"/>
    <w:rsid w:val="00FA0BF0"/>
    <w:rsid w:val="00FA1EE5"/>
    <w:rsid w:val="00FA2061"/>
    <w:rsid w:val="00FA4253"/>
    <w:rsid w:val="00FA4D92"/>
    <w:rsid w:val="00FA5A18"/>
    <w:rsid w:val="00FB0234"/>
    <w:rsid w:val="00FB029A"/>
    <w:rsid w:val="00FB172B"/>
    <w:rsid w:val="00FB196C"/>
    <w:rsid w:val="00FB25C5"/>
    <w:rsid w:val="00FB2F32"/>
    <w:rsid w:val="00FB331E"/>
    <w:rsid w:val="00FB37D7"/>
    <w:rsid w:val="00FB3E84"/>
    <w:rsid w:val="00FB43E0"/>
    <w:rsid w:val="00FB45FA"/>
    <w:rsid w:val="00FB5542"/>
    <w:rsid w:val="00FB5769"/>
    <w:rsid w:val="00FB790E"/>
    <w:rsid w:val="00FC05F3"/>
    <w:rsid w:val="00FC06E3"/>
    <w:rsid w:val="00FC0994"/>
    <w:rsid w:val="00FC0BFA"/>
    <w:rsid w:val="00FC14EE"/>
    <w:rsid w:val="00FC235C"/>
    <w:rsid w:val="00FC28BA"/>
    <w:rsid w:val="00FC3840"/>
    <w:rsid w:val="00FC41A9"/>
    <w:rsid w:val="00FC52E1"/>
    <w:rsid w:val="00FC6F60"/>
    <w:rsid w:val="00FD010A"/>
    <w:rsid w:val="00FD0125"/>
    <w:rsid w:val="00FD0550"/>
    <w:rsid w:val="00FD2B30"/>
    <w:rsid w:val="00FD34D9"/>
    <w:rsid w:val="00FD587B"/>
    <w:rsid w:val="00FD7D3B"/>
    <w:rsid w:val="00FE0B70"/>
    <w:rsid w:val="00FE1B22"/>
    <w:rsid w:val="00FE553F"/>
    <w:rsid w:val="00FE5889"/>
    <w:rsid w:val="00FE5B61"/>
    <w:rsid w:val="00FE60CB"/>
    <w:rsid w:val="00FE6684"/>
    <w:rsid w:val="00FE6C74"/>
    <w:rsid w:val="00FE7C7B"/>
    <w:rsid w:val="00FF275B"/>
    <w:rsid w:val="00FF3BF4"/>
    <w:rsid w:val="00FF4D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87AD1"/>
  <w15:chartTrackingRefBased/>
  <w15:docId w15:val="{95143863-04AB-42FB-848C-6F1289BBE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413"/>
  </w:style>
  <w:style w:type="paragraph" w:styleId="Heading1">
    <w:name w:val="heading 1"/>
    <w:basedOn w:val="Normal"/>
    <w:next w:val="Normal"/>
    <w:link w:val="Heading1Char"/>
    <w:uiPriority w:val="9"/>
    <w:qFormat/>
    <w:rsid w:val="00B753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753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53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53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53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53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53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53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53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3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753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53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53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53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53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53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53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5332"/>
    <w:rPr>
      <w:rFonts w:eastAsiaTheme="majorEastAsia" w:cstheme="majorBidi"/>
      <w:color w:val="272727" w:themeColor="text1" w:themeTint="D8"/>
    </w:rPr>
  </w:style>
  <w:style w:type="paragraph" w:styleId="Title">
    <w:name w:val="Title"/>
    <w:basedOn w:val="Normal"/>
    <w:next w:val="Normal"/>
    <w:link w:val="TitleChar"/>
    <w:uiPriority w:val="10"/>
    <w:qFormat/>
    <w:rsid w:val="00B753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53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53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53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5332"/>
    <w:pPr>
      <w:spacing w:before="160"/>
      <w:jc w:val="center"/>
    </w:pPr>
    <w:rPr>
      <w:i/>
      <w:iCs/>
      <w:color w:val="404040" w:themeColor="text1" w:themeTint="BF"/>
    </w:rPr>
  </w:style>
  <w:style w:type="character" w:customStyle="1" w:styleId="QuoteChar">
    <w:name w:val="Quote Char"/>
    <w:basedOn w:val="DefaultParagraphFont"/>
    <w:link w:val="Quote"/>
    <w:uiPriority w:val="29"/>
    <w:rsid w:val="00B75332"/>
    <w:rPr>
      <w:i/>
      <w:iCs/>
      <w:color w:val="404040" w:themeColor="text1" w:themeTint="BF"/>
    </w:rPr>
  </w:style>
  <w:style w:type="paragraph" w:styleId="ListParagraph">
    <w:name w:val="List Paragraph"/>
    <w:basedOn w:val="Normal"/>
    <w:link w:val="ListParagraphChar"/>
    <w:uiPriority w:val="34"/>
    <w:qFormat/>
    <w:rsid w:val="00B75332"/>
    <w:pPr>
      <w:ind w:left="720"/>
      <w:contextualSpacing/>
    </w:pPr>
  </w:style>
  <w:style w:type="character" w:styleId="IntenseEmphasis">
    <w:name w:val="Intense Emphasis"/>
    <w:basedOn w:val="DefaultParagraphFont"/>
    <w:uiPriority w:val="21"/>
    <w:qFormat/>
    <w:rsid w:val="00B75332"/>
    <w:rPr>
      <w:i/>
      <w:iCs/>
      <w:color w:val="0F4761" w:themeColor="accent1" w:themeShade="BF"/>
    </w:rPr>
  </w:style>
  <w:style w:type="paragraph" w:styleId="IntenseQuote">
    <w:name w:val="Intense Quote"/>
    <w:basedOn w:val="Normal"/>
    <w:next w:val="Normal"/>
    <w:link w:val="IntenseQuoteChar"/>
    <w:uiPriority w:val="30"/>
    <w:qFormat/>
    <w:rsid w:val="00B753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5332"/>
    <w:rPr>
      <w:i/>
      <w:iCs/>
      <w:color w:val="0F4761" w:themeColor="accent1" w:themeShade="BF"/>
    </w:rPr>
  </w:style>
  <w:style w:type="character" w:styleId="IntenseReference">
    <w:name w:val="Intense Reference"/>
    <w:basedOn w:val="DefaultParagraphFont"/>
    <w:uiPriority w:val="32"/>
    <w:qFormat/>
    <w:rsid w:val="00B75332"/>
    <w:rPr>
      <w:b/>
      <w:bCs/>
      <w:smallCaps/>
      <w:color w:val="0F4761" w:themeColor="accent1" w:themeShade="BF"/>
      <w:spacing w:val="5"/>
    </w:rPr>
  </w:style>
  <w:style w:type="paragraph" w:styleId="Header">
    <w:name w:val="header"/>
    <w:basedOn w:val="Normal"/>
    <w:link w:val="HeaderChar"/>
    <w:uiPriority w:val="99"/>
    <w:unhideWhenUsed/>
    <w:rsid w:val="00B75332"/>
    <w:pPr>
      <w:tabs>
        <w:tab w:val="center" w:pos="4513"/>
        <w:tab w:val="right" w:pos="9026"/>
      </w:tabs>
      <w:spacing w:after="0" w:line="240" w:lineRule="auto"/>
    </w:pPr>
    <w:rPr>
      <w:rFonts w:ascii="Arial" w:eastAsia="Calibri" w:hAnsi="Arial" w:cs="Times New Roman"/>
      <w:kern w:val="0"/>
      <w:szCs w:val="22"/>
      <w14:ligatures w14:val="none"/>
    </w:rPr>
  </w:style>
  <w:style w:type="character" w:customStyle="1" w:styleId="HeaderChar">
    <w:name w:val="Header Char"/>
    <w:basedOn w:val="DefaultParagraphFont"/>
    <w:link w:val="Header"/>
    <w:uiPriority w:val="99"/>
    <w:rsid w:val="00B75332"/>
    <w:rPr>
      <w:rFonts w:ascii="Arial" w:eastAsia="Calibri" w:hAnsi="Arial" w:cs="Times New Roman"/>
      <w:kern w:val="0"/>
      <w:szCs w:val="22"/>
      <w14:ligatures w14:val="none"/>
    </w:rPr>
  </w:style>
  <w:style w:type="paragraph" w:styleId="Footer">
    <w:name w:val="footer"/>
    <w:basedOn w:val="Normal"/>
    <w:link w:val="FooterChar"/>
    <w:uiPriority w:val="99"/>
    <w:unhideWhenUsed/>
    <w:rsid w:val="00B75332"/>
    <w:pPr>
      <w:tabs>
        <w:tab w:val="center" w:pos="4513"/>
        <w:tab w:val="right" w:pos="9026"/>
      </w:tabs>
      <w:spacing w:after="0" w:line="240" w:lineRule="auto"/>
    </w:pPr>
    <w:rPr>
      <w:rFonts w:ascii="Arial" w:eastAsia="Calibri" w:hAnsi="Arial" w:cs="Times New Roman"/>
      <w:kern w:val="0"/>
      <w:szCs w:val="22"/>
      <w14:ligatures w14:val="none"/>
    </w:rPr>
  </w:style>
  <w:style w:type="character" w:customStyle="1" w:styleId="FooterChar">
    <w:name w:val="Footer Char"/>
    <w:basedOn w:val="DefaultParagraphFont"/>
    <w:link w:val="Footer"/>
    <w:uiPriority w:val="99"/>
    <w:rsid w:val="00B75332"/>
    <w:rPr>
      <w:rFonts w:ascii="Arial" w:eastAsia="Calibri" w:hAnsi="Arial" w:cs="Times New Roman"/>
      <w:kern w:val="0"/>
      <w:szCs w:val="22"/>
      <w14:ligatures w14:val="none"/>
    </w:rPr>
  </w:style>
  <w:style w:type="table" w:styleId="TableGrid">
    <w:name w:val="Table Grid"/>
    <w:basedOn w:val="TableNormal"/>
    <w:uiPriority w:val="39"/>
    <w:rsid w:val="00B75332"/>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B75332"/>
  </w:style>
  <w:style w:type="character" w:styleId="CommentReference">
    <w:name w:val="annotation reference"/>
    <w:basedOn w:val="DefaultParagraphFont"/>
    <w:uiPriority w:val="99"/>
    <w:semiHidden/>
    <w:unhideWhenUsed/>
    <w:rsid w:val="00B75332"/>
    <w:rPr>
      <w:sz w:val="16"/>
      <w:szCs w:val="16"/>
    </w:rPr>
  </w:style>
  <w:style w:type="paragraph" w:styleId="CommentText">
    <w:name w:val="annotation text"/>
    <w:basedOn w:val="Normal"/>
    <w:link w:val="CommentTextChar"/>
    <w:uiPriority w:val="99"/>
    <w:unhideWhenUsed/>
    <w:rsid w:val="00B75332"/>
    <w:pPr>
      <w:spacing w:line="240" w:lineRule="auto"/>
    </w:pPr>
    <w:rPr>
      <w:sz w:val="20"/>
      <w:szCs w:val="20"/>
    </w:rPr>
  </w:style>
  <w:style w:type="character" w:customStyle="1" w:styleId="CommentTextChar">
    <w:name w:val="Comment Text Char"/>
    <w:basedOn w:val="DefaultParagraphFont"/>
    <w:link w:val="CommentText"/>
    <w:uiPriority w:val="99"/>
    <w:rsid w:val="00B75332"/>
    <w:rPr>
      <w:sz w:val="20"/>
      <w:szCs w:val="20"/>
    </w:rPr>
  </w:style>
  <w:style w:type="character" w:styleId="Mention">
    <w:name w:val="Mention"/>
    <w:basedOn w:val="DefaultParagraphFont"/>
    <w:uiPriority w:val="99"/>
    <w:unhideWhenUsed/>
    <w:rsid w:val="00B75332"/>
    <w:rPr>
      <w:color w:val="2B579A"/>
      <w:shd w:val="clear" w:color="auto" w:fill="E1DFDD"/>
    </w:rPr>
  </w:style>
  <w:style w:type="paragraph" w:customStyle="1" w:styleId="Default">
    <w:name w:val="Default"/>
    <w:rsid w:val="00B75332"/>
    <w:pPr>
      <w:autoSpaceDE w:val="0"/>
      <w:autoSpaceDN w:val="0"/>
      <w:adjustRightInd w:val="0"/>
      <w:spacing w:after="0" w:line="240" w:lineRule="auto"/>
    </w:pPr>
    <w:rPr>
      <w:rFonts w:ascii="Tahoma" w:eastAsia="Calibri" w:hAnsi="Tahoma" w:cs="Tahoma"/>
      <w:color w:val="000000"/>
      <w:kern w:val="0"/>
      <w:lang w:val="en-US"/>
      <w14:ligatures w14:val="none"/>
    </w:rPr>
  </w:style>
  <w:style w:type="paragraph" w:styleId="FootnoteText">
    <w:name w:val="footnote text"/>
    <w:basedOn w:val="Normal"/>
    <w:link w:val="FootnoteTextChar"/>
    <w:uiPriority w:val="99"/>
    <w:semiHidden/>
    <w:unhideWhenUsed/>
    <w:rsid w:val="00B75332"/>
    <w:pPr>
      <w:spacing w:after="0" w:line="240" w:lineRule="auto"/>
    </w:pPr>
    <w:rPr>
      <w:rFonts w:ascii="Arial" w:eastAsia="Calibri" w:hAnsi="Arial"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B75332"/>
    <w:rPr>
      <w:rFonts w:ascii="Arial" w:eastAsia="Calibri" w:hAnsi="Arial" w:cs="Times New Roman"/>
      <w:kern w:val="0"/>
      <w:sz w:val="20"/>
      <w:szCs w:val="20"/>
      <w14:ligatures w14:val="none"/>
    </w:rPr>
  </w:style>
  <w:style w:type="character" w:styleId="FootnoteReference">
    <w:name w:val="footnote reference"/>
    <w:basedOn w:val="DefaultParagraphFont"/>
    <w:uiPriority w:val="99"/>
    <w:semiHidden/>
    <w:unhideWhenUsed/>
    <w:rsid w:val="00B75332"/>
    <w:rPr>
      <w:vertAlign w:val="superscript"/>
    </w:rPr>
  </w:style>
  <w:style w:type="paragraph" w:styleId="Revision">
    <w:name w:val="Revision"/>
    <w:hidden/>
    <w:uiPriority w:val="99"/>
    <w:semiHidden/>
    <w:rsid w:val="00025B63"/>
    <w:pPr>
      <w:spacing w:after="0" w:line="240" w:lineRule="auto"/>
    </w:pPr>
  </w:style>
  <w:style w:type="paragraph" w:styleId="CommentSubject">
    <w:name w:val="annotation subject"/>
    <w:basedOn w:val="CommentText"/>
    <w:next w:val="CommentText"/>
    <w:link w:val="CommentSubjectChar"/>
    <w:uiPriority w:val="99"/>
    <w:semiHidden/>
    <w:unhideWhenUsed/>
    <w:rsid w:val="00092F5B"/>
    <w:rPr>
      <w:b/>
      <w:bCs/>
    </w:rPr>
  </w:style>
  <w:style w:type="character" w:customStyle="1" w:styleId="CommentSubjectChar">
    <w:name w:val="Comment Subject Char"/>
    <w:basedOn w:val="CommentTextChar"/>
    <w:link w:val="CommentSubject"/>
    <w:uiPriority w:val="99"/>
    <w:semiHidden/>
    <w:rsid w:val="00092F5B"/>
    <w:rPr>
      <w:b/>
      <w:bCs/>
      <w:sz w:val="20"/>
      <w:szCs w:val="20"/>
    </w:rPr>
  </w:style>
  <w:style w:type="paragraph" w:styleId="NormalWeb">
    <w:name w:val="Normal (Web)"/>
    <w:basedOn w:val="Normal"/>
    <w:uiPriority w:val="99"/>
    <w:semiHidden/>
    <w:unhideWhenUsed/>
    <w:rsid w:val="00571C33"/>
    <w:rPr>
      <w:rFonts w:ascii="Times New Roman" w:hAnsi="Times New Roman" w:cs="Times New Roman"/>
    </w:rPr>
  </w:style>
  <w:style w:type="paragraph" w:styleId="TOCHeading">
    <w:name w:val="TOC Heading"/>
    <w:basedOn w:val="Heading1"/>
    <w:next w:val="Normal"/>
    <w:uiPriority w:val="39"/>
    <w:unhideWhenUsed/>
    <w:qFormat/>
    <w:rsid w:val="001C0CA3"/>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594C0C"/>
    <w:pPr>
      <w:tabs>
        <w:tab w:val="right" w:leader="dot" w:pos="9016"/>
      </w:tabs>
      <w:spacing w:after="100"/>
    </w:pPr>
    <w:rPr>
      <w:rFonts w:ascii="Arial" w:hAnsi="Arial" w:cs="Arial"/>
      <w:noProof/>
      <w:lang w:val="en-US"/>
    </w:rPr>
  </w:style>
  <w:style w:type="paragraph" w:styleId="TOC2">
    <w:name w:val="toc 2"/>
    <w:basedOn w:val="Normal"/>
    <w:next w:val="Normal"/>
    <w:autoRedefine/>
    <w:uiPriority w:val="39"/>
    <w:unhideWhenUsed/>
    <w:rsid w:val="00E33C7D"/>
    <w:pPr>
      <w:tabs>
        <w:tab w:val="right" w:leader="dot" w:pos="9016"/>
      </w:tabs>
      <w:spacing w:after="100"/>
      <w:ind w:left="240"/>
    </w:pPr>
    <w:rPr>
      <w:rFonts w:ascii="Arial" w:hAnsi="Arial" w:cs="Arial"/>
      <w:noProof/>
    </w:rPr>
  </w:style>
  <w:style w:type="character" w:styleId="Hyperlink">
    <w:name w:val="Hyperlink"/>
    <w:basedOn w:val="DefaultParagraphFont"/>
    <w:uiPriority w:val="99"/>
    <w:unhideWhenUsed/>
    <w:rsid w:val="001C0CA3"/>
    <w:rPr>
      <w:color w:val="467886" w:themeColor="hyperlink"/>
      <w:u w:val="single"/>
    </w:rPr>
  </w:style>
  <w:style w:type="character" w:customStyle="1" w:styleId="cf01">
    <w:name w:val="cf01"/>
    <w:basedOn w:val="DefaultParagraphFont"/>
    <w:rsid w:val="00FA0BF0"/>
    <w:rPr>
      <w:rFonts w:ascii="Segoe UI" w:hAnsi="Segoe UI" w:cs="Segoe UI" w:hint="default"/>
      <w:sz w:val="18"/>
      <w:szCs w:val="18"/>
    </w:rPr>
  </w:style>
  <w:style w:type="character" w:styleId="UnresolvedMention">
    <w:name w:val="Unresolved Mention"/>
    <w:basedOn w:val="DefaultParagraphFont"/>
    <w:uiPriority w:val="99"/>
    <w:semiHidden/>
    <w:unhideWhenUsed/>
    <w:rsid w:val="00BE3541"/>
    <w:rPr>
      <w:color w:val="605E5C"/>
      <w:shd w:val="clear" w:color="auto" w:fill="E1DFDD"/>
    </w:rPr>
  </w:style>
  <w:style w:type="character" w:styleId="FollowedHyperlink">
    <w:name w:val="FollowedHyperlink"/>
    <w:basedOn w:val="DefaultParagraphFont"/>
    <w:uiPriority w:val="99"/>
    <w:semiHidden/>
    <w:unhideWhenUsed/>
    <w:rsid w:val="00A9288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hcpc-uk.org/about-us/corporate-governance/policies/privacy-notic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events.teams.microsoft.com/event/90954d96-c5b8-487f-ac23-5fc5cbcf270a@ef6db382-443a-4e71-898a-5ecfdd5d6fb2?source=copyLinkLegacyShareLinkDialo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fo@osteopathy.org.uk"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app.onlinesurveys.jisc.ac.uk/s/gosc/diversity-questionnaire-fee-consultation" TargetMode="External"/><Relationship Id="rId5" Type="http://schemas.openxmlformats.org/officeDocument/2006/relationships/numbering" Target="numbering.xml"/><Relationship Id="rId15" Type="http://schemas.openxmlformats.org/officeDocument/2006/relationships/hyperlink" Target="https://app.onlinesurveys.jisc.ac.uk/s/gosc/consultation-on-registration-fee" TargetMode="External"/><Relationship Id="rId23" Type="http://schemas.openxmlformats.org/officeDocument/2006/relationships/hyperlink" Target="https://www.osteopathy.org.uk/wp-content/uploads/2026/08/Equality-Impact-Assessment.pdf"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4EF5B2E1301489449BEDE1545CADA" ma:contentTypeVersion="17" ma:contentTypeDescription="Create a new document." ma:contentTypeScope="" ma:versionID="3418508d1f884440ac13bf04dee27358">
  <xsd:schema xmlns:xsd="http://www.w3.org/2001/XMLSchema" xmlns:xs="http://www.w3.org/2001/XMLSchema" xmlns:p="http://schemas.microsoft.com/office/2006/metadata/properties" xmlns:ns2="53a5d19d-3c1e-4b8f-b86e-dfdc44c7ca26" xmlns:ns3="5989f3d7-68e9-4912-a179-743daf929cf3" xmlns:ns4="a6aa98d1-1a1b-4cf8-8573-15ff6de72444" targetNamespace="http://schemas.microsoft.com/office/2006/metadata/properties" ma:root="true" ma:fieldsID="97926f29d343bb6733f92bda87ec0d38" ns2:_="" ns3:_="" ns4:_="">
    <xsd:import namespace="53a5d19d-3c1e-4b8f-b86e-dfdc44c7ca26"/>
    <xsd:import namespace="5989f3d7-68e9-4912-a179-743daf929cf3"/>
    <xsd:import namespace="a6aa98d1-1a1b-4cf8-8573-15ff6de7244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a5d19d-3c1e-4b8f-b86e-dfdc44c7ca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9e82728-6021-411f-941b-c52a31a6fd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89f3d7-68e9-4912-a179-743daf929cf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aa98d1-1a1b-4cf8-8573-15ff6de7244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5a6925f-60de-4455-adb1-8578b59b8733}" ma:internalName="TaxCatchAll" ma:showField="CatchAllData" ma:web="a6aa98d1-1a1b-4cf8-8573-15ff6de724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6aa98d1-1a1b-4cf8-8573-15ff6de72444"/>
    <lcf76f155ced4ddcb4097134ff3c332f xmlns="53a5d19d-3c1e-4b8f-b86e-dfdc44c7ca2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CA372-269C-4D38-B2E9-56C28E3E92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a5d19d-3c1e-4b8f-b86e-dfdc44c7ca26"/>
    <ds:schemaRef ds:uri="5989f3d7-68e9-4912-a179-743daf929cf3"/>
    <ds:schemaRef ds:uri="a6aa98d1-1a1b-4cf8-8573-15ff6de724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E96374-97FC-4C27-8441-32061065BBE3}">
  <ds:schemaRefs>
    <ds:schemaRef ds:uri="http://schemas.microsoft.com/sharepoint/v3/contenttype/forms"/>
  </ds:schemaRefs>
</ds:datastoreItem>
</file>

<file path=customXml/itemProps3.xml><?xml version="1.0" encoding="utf-8"?>
<ds:datastoreItem xmlns:ds="http://schemas.openxmlformats.org/officeDocument/2006/customXml" ds:itemID="{D2447421-7E4B-4C5D-9BF6-77FBA38F4C81}">
  <ds:schemaRefs>
    <ds:schemaRef ds:uri="http://schemas.microsoft.com/office/2006/metadata/properties"/>
    <ds:schemaRef ds:uri="http://schemas.microsoft.com/office/infopath/2007/PartnerControls"/>
    <ds:schemaRef ds:uri="a6aa98d1-1a1b-4cf8-8573-15ff6de72444"/>
    <ds:schemaRef ds:uri="53a5d19d-3c1e-4b8f-b86e-dfdc44c7ca26"/>
  </ds:schemaRefs>
</ds:datastoreItem>
</file>

<file path=customXml/itemProps4.xml><?xml version="1.0" encoding="utf-8"?>
<ds:datastoreItem xmlns:ds="http://schemas.openxmlformats.org/officeDocument/2006/customXml" ds:itemID="{1191FEE0-1036-4B7E-9519-1D2269E0D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1581</Words>
  <Characters>8906</Characters>
  <Application>Microsoft Office Word</Application>
  <DocSecurity>0</DocSecurity>
  <Lines>222</Lines>
  <Paragraphs>126</Paragraphs>
  <ScaleCrop>false</ScaleCrop>
  <Company/>
  <LinksUpToDate>false</LinksUpToDate>
  <CharactersWithSpaces>10361</CharactersWithSpaces>
  <SharedDoc>false</SharedDoc>
  <HLinks>
    <vt:vector size="246" baseType="variant">
      <vt:variant>
        <vt:i4>5767183</vt:i4>
      </vt:variant>
      <vt:variant>
        <vt:i4>219</vt:i4>
      </vt:variant>
      <vt:variant>
        <vt:i4>0</vt:i4>
      </vt:variant>
      <vt:variant>
        <vt:i4>5</vt:i4>
      </vt:variant>
      <vt:variant>
        <vt:lpwstr>https://app.onlinesurveys.jisc.ac.uk/s/gosc/diversity-questionnaire-fee-consultation</vt:lpwstr>
      </vt:variant>
      <vt:variant>
        <vt:lpwstr/>
      </vt:variant>
      <vt:variant>
        <vt:i4>7602234</vt:i4>
      </vt:variant>
      <vt:variant>
        <vt:i4>216</vt:i4>
      </vt:variant>
      <vt:variant>
        <vt:i4>0</vt:i4>
      </vt:variant>
      <vt:variant>
        <vt:i4>5</vt:i4>
      </vt:variant>
      <vt:variant>
        <vt:lpwstr>https://www.osteopathy.org.uk/wp-content/uploads/2026/08/Equality-Impact-Assessment.pdf</vt:lpwstr>
      </vt:variant>
      <vt:variant>
        <vt:lpwstr/>
      </vt:variant>
      <vt:variant>
        <vt:i4>7864433</vt:i4>
      </vt:variant>
      <vt:variant>
        <vt:i4>213</vt:i4>
      </vt:variant>
      <vt:variant>
        <vt:i4>0</vt:i4>
      </vt:variant>
      <vt:variant>
        <vt:i4>5</vt:i4>
      </vt:variant>
      <vt:variant>
        <vt:lpwstr>https://www.hcpc-uk.org/about-us/corporate-governance/policies/privacy-notice/</vt:lpwstr>
      </vt:variant>
      <vt:variant>
        <vt:lpwstr/>
      </vt:variant>
      <vt:variant>
        <vt:i4>2031659</vt:i4>
      </vt:variant>
      <vt:variant>
        <vt:i4>210</vt:i4>
      </vt:variant>
      <vt:variant>
        <vt:i4>0</vt:i4>
      </vt:variant>
      <vt:variant>
        <vt:i4>5</vt:i4>
      </vt:variant>
      <vt:variant>
        <vt:lpwstr>https://events.teams.microsoft.com/event/90954d96-c5b8-487f-ac23-5fc5cbcf270a@ef6db382-443a-4e71-898a-5ecfdd5d6fb2?source=copyLinkLegacyShareLinkDialog</vt:lpwstr>
      </vt:variant>
      <vt:variant>
        <vt:lpwstr/>
      </vt:variant>
      <vt:variant>
        <vt:i4>3866692</vt:i4>
      </vt:variant>
      <vt:variant>
        <vt:i4>207</vt:i4>
      </vt:variant>
      <vt:variant>
        <vt:i4>0</vt:i4>
      </vt:variant>
      <vt:variant>
        <vt:i4>5</vt:i4>
      </vt:variant>
      <vt:variant>
        <vt:lpwstr>mailto:info@osteopathy.org.uk</vt:lpwstr>
      </vt:variant>
      <vt:variant>
        <vt:lpwstr/>
      </vt:variant>
      <vt:variant>
        <vt:i4>5636117</vt:i4>
      </vt:variant>
      <vt:variant>
        <vt:i4>204</vt:i4>
      </vt:variant>
      <vt:variant>
        <vt:i4>0</vt:i4>
      </vt:variant>
      <vt:variant>
        <vt:i4>5</vt:i4>
      </vt:variant>
      <vt:variant>
        <vt:lpwstr>https://app.onlinesurveys.jisc.ac.uk/s/gosc/consultation-on-registration-fee</vt:lpwstr>
      </vt:variant>
      <vt:variant>
        <vt:lpwstr/>
      </vt:variant>
      <vt:variant>
        <vt:i4>3866677</vt:i4>
      </vt:variant>
      <vt:variant>
        <vt:i4>201</vt:i4>
      </vt:variant>
      <vt:variant>
        <vt:i4>0</vt:i4>
      </vt:variant>
      <vt:variant>
        <vt:i4>5</vt:i4>
      </vt:variant>
      <vt:variant>
        <vt:lpwstr>https://www.osteopathy.org.uk/about-gosc/research-and-evidence/ncor-concerns-and-complaints-report/</vt:lpwstr>
      </vt:variant>
      <vt:variant>
        <vt:lpwstr/>
      </vt:variant>
      <vt:variant>
        <vt:i4>720911</vt:i4>
      </vt:variant>
      <vt:variant>
        <vt:i4>198</vt:i4>
      </vt:variant>
      <vt:variant>
        <vt:i4>0</vt:i4>
      </vt:variant>
      <vt:variant>
        <vt:i4>5</vt:i4>
      </vt:variant>
      <vt:variant>
        <vt:lpwstr/>
      </vt:variant>
      <vt:variant>
        <vt:lpwstr>annex</vt:lpwstr>
      </vt:variant>
      <vt:variant>
        <vt:i4>720911</vt:i4>
      </vt:variant>
      <vt:variant>
        <vt:i4>195</vt:i4>
      </vt:variant>
      <vt:variant>
        <vt:i4>0</vt:i4>
      </vt:variant>
      <vt:variant>
        <vt:i4>5</vt:i4>
      </vt:variant>
      <vt:variant>
        <vt:lpwstr/>
      </vt:variant>
      <vt:variant>
        <vt:lpwstr>annex</vt:lpwstr>
      </vt:variant>
      <vt:variant>
        <vt:i4>1703991</vt:i4>
      </vt:variant>
      <vt:variant>
        <vt:i4>188</vt:i4>
      </vt:variant>
      <vt:variant>
        <vt:i4>0</vt:i4>
      </vt:variant>
      <vt:variant>
        <vt:i4>5</vt:i4>
      </vt:variant>
      <vt:variant>
        <vt:lpwstr/>
      </vt:variant>
      <vt:variant>
        <vt:lpwstr>_Toc236912258</vt:lpwstr>
      </vt:variant>
      <vt:variant>
        <vt:i4>1703991</vt:i4>
      </vt:variant>
      <vt:variant>
        <vt:i4>182</vt:i4>
      </vt:variant>
      <vt:variant>
        <vt:i4>0</vt:i4>
      </vt:variant>
      <vt:variant>
        <vt:i4>5</vt:i4>
      </vt:variant>
      <vt:variant>
        <vt:lpwstr/>
      </vt:variant>
      <vt:variant>
        <vt:lpwstr>_Toc236912257</vt:lpwstr>
      </vt:variant>
      <vt:variant>
        <vt:i4>1703991</vt:i4>
      </vt:variant>
      <vt:variant>
        <vt:i4>176</vt:i4>
      </vt:variant>
      <vt:variant>
        <vt:i4>0</vt:i4>
      </vt:variant>
      <vt:variant>
        <vt:i4>5</vt:i4>
      </vt:variant>
      <vt:variant>
        <vt:lpwstr/>
      </vt:variant>
      <vt:variant>
        <vt:lpwstr>_Toc236912256</vt:lpwstr>
      </vt:variant>
      <vt:variant>
        <vt:i4>1703991</vt:i4>
      </vt:variant>
      <vt:variant>
        <vt:i4>170</vt:i4>
      </vt:variant>
      <vt:variant>
        <vt:i4>0</vt:i4>
      </vt:variant>
      <vt:variant>
        <vt:i4>5</vt:i4>
      </vt:variant>
      <vt:variant>
        <vt:lpwstr/>
      </vt:variant>
      <vt:variant>
        <vt:lpwstr>_Toc236912255</vt:lpwstr>
      </vt:variant>
      <vt:variant>
        <vt:i4>1703991</vt:i4>
      </vt:variant>
      <vt:variant>
        <vt:i4>164</vt:i4>
      </vt:variant>
      <vt:variant>
        <vt:i4>0</vt:i4>
      </vt:variant>
      <vt:variant>
        <vt:i4>5</vt:i4>
      </vt:variant>
      <vt:variant>
        <vt:lpwstr/>
      </vt:variant>
      <vt:variant>
        <vt:lpwstr>_Toc236912254</vt:lpwstr>
      </vt:variant>
      <vt:variant>
        <vt:i4>1703991</vt:i4>
      </vt:variant>
      <vt:variant>
        <vt:i4>158</vt:i4>
      </vt:variant>
      <vt:variant>
        <vt:i4>0</vt:i4>
      </vt:variant>
      <vt:variant>
        <vt:i4>5</vt:i4>
      </vt:variant>
      <vt:variant>
        <vt:lpwstr/>
      </vt:variant>
      <vt:variant>
        <vt:lpwstr>_Toc236912253</vt:lpwstr>
      </vt:variant>
      <vt:variant>
        <vt:i4>1703991</vt:i4>
      </vt:variant>
      <vt:variant>
        <vt:i4>152</vt:i4>
      </vt:variant>
      <vt:variant>
        <vt:i4>0</vt:i4>
      </vt:variant>
      <vt:variant>
        <vt:i4>5</vt:i4>
      </vt:variant>
      <vt:variant>
        <vt:lpwstr/>
      </vt:variant>
      <vt:variant>
        <vt:lpwstr>_Toc236912252</vt:lpwstr>
      </vt:variant>
      <vt:variant>
        <vt:i4>1703991</vt:i4>
      </vt:variant>
      <vt:variant>
        <vt:i4>146</vt:i4>
      </vt:variant>
      <vt:variant>
        <vt:i4>0</vt:i4>
      </vt:variant>
      <vt:variant>
        <vt:i4>5</vt:i4>
      </vt:variant>
      <vt:variant>
        <vt:lpwstr/>
      </vt:variant>
      <vt:variant>
        <vt:lpwstr>_Toc236912251</vt:lpwstr>
      </vt:variant>
      <vt:variant>
        <vt:i4>1703991</vt:i4>
      </vt:variant>
      <vt:variant>
        <vt:i4>140</vt:i4>
      </vt:variant>
      <vt:variant>
        <vt:i4>0</vt:i4>
      </vt:variant>
      <vt:variant>
        <vt:i4>5</vt:i4>
      </vt:variant>
      <vt:variant>
        <vt:lpwstr/>
      </vt:variant>
      <vt:variant>
        <vt:lpwstr>_Toc236912250</vt:lpwstr>
      </vt:variant>
      <vt:variant>
        <vt:i4>1769527</vt:i4>
      </vt:variant>
      <vt:variant>
        <vt:i4>134</vt:i4>
      </vt:variant>
      <vt:variant>
        <vt:i4>0</vt:i4>
      </vt:variant>
      <vt:variant>
        <vt:i4>5</vt:i4>
      </vt:variant>
      <vt:variant>
        <vt:lpwstr/>
      </vt:variant>
      <vt:variant>
        <vt:lpwstr>_Toc236912249</vt:lpwstr>
      </vt:variant>
      <vt:variant>
        <vt:i4>1769527</vt:i4>
      </vt:variant>
      <vt:variant>
        <vt:i4>128</vt:i4>
      </vt:variant>
      <vt:variant>
        <vt:i4>0</vt:i4>
      </vt:variant>
      <vt:variant>
        <vt:i4>5</vt:i4>
      </vt:variant>
      <vt:variant>
        <vt:lpwstr/>
      </vt:variant>
      <vt:variant>
        <vt:lpwstr>_Toc236912248</vt:lpwstr>
      </vt:variant>
      <vt:variant>
        <vt:i4>1769527</vt:i4>
      </vt:variant>
      <vt:variant>
        <vt:i4>122</vt:i4>
      </vt:variant>
      <vt:variant>
        <vt:i4>0</vt:i4>
      </vt:variant>
      <vt:variant>
        <vt:i4>5</vt:i4>
      </vt:variant>
      <vt:variant>
        <vt:lpwstr/>
      </vt:variant>
      <vt:variant>
        <vt:lpwstr>_Toc236912247</vt:lpwstr>
      </vt:variant>
      <vt:variant>
        <vt:i4>1769527</vt:i4>
      </vt:variant>
      <vt:variant>
        <vt:i4>116</vt:i4>
      </vt:variant>
      <vt:variant>
        <vt:i4>0</vt:i4>
      </vt:variant>
      <vt:variant>
        <vt:i4>5</vt:i4>
      </vt:variant>
      <vt:variant>
        <vt:lpwstr/>
      </vt:variant>
      <vt:variant>
        <vt:lpwstr>_Toc236912246</vt:lpwstr>
      </vt:variant>
      <vt:variant>
        <vt:i4>1769527</vt:i4>
      </vt:variant>
      <vt:variant>
        <vt:i4>110</vt:i4>
      </vt:variant>
      <vt:variant>
        <vt:i4>0</vt:i4>
      </vt:variant>
      <vt:variant>
        <vt:i4>5</vt:i4>
      </vt:variant>
      <vt:variant>
        <vt:lpwstr/>
      </vt:variant>
      <vt:variant>
        <vt:lpwstr>_Toc236912245</vt:lpwstr>
      </vt:variant>
      <vt:variant>
        <vt:i4>1769527</vt:i4>
      </vt:variant>
      <vt:variant>
        <vt:i4>104</vt:i4>
      </vt:variant>
      <vt:variant>
        <vt:i4>0</vt:i4>
      </vt:variant>
      <vt:variant>
        <vt:i4>5</vt:i4>
      </vt:variant>
      <vt:variant>
        <vt:lpwstr/>
      </vt:variant>
      <vt:variant>
        <vt:lpwstr>_Toc236912244</vt:lpwstr>
      </vt:variant>
      <vt:variant>
        <vt:i4>1769527</vt:i4>
      </vt:variant>
      <vt:variant>
        <vt:i4>98</vt:i4>
      </vt:variant>
      <vt:variant>
        <vt:i4>0</vt:i4>
      </vt:variant>
      <vt:variant>
        <vt:i4>5</vt:i4>
      </vt:variant>
      <vt:variant>
        <vt:lpwstr/>
      </vt:variant>
      <vt:variant>
        <vt:lpwstr>_Toc236912243</vt:lpwstr>
      </vt:variant>
      <vt:variant>
        <vt:i4>1769527</vt:i4>
      </vt:variant>
      <vt:variant>
        <vt:i4>92</vt:i4>
      </vt:variant>
      <vt:variant>
        <vt:i4>0</vt:i4>
      </vt:variant>
      <vt:variant>
        <vt:i4>5</vt:i4>
      </vt:variant>
      <vt:variant>
        <vt:lpwstr/>
      </vt:variant>
      <vt:variant>
        <vt:lpwstr>_Toc236912242</vt:lpwstr>
      </vt:variant>
      <vt:variant>
        <vt:i4>1769527</vt:i4>
      </vt:variant>
      <vt:variant>
        <vt:i4>86</vt:i4>
      </vt:variant>
      <vt:variant>
        <vt:i4>0</vt:i4>
      </vt:variant>
      <vt:variant>
        <vt:i4>5</vt:i4>
      </vt:variant>
      <vt:variant>
        <vt:lpwstr/>
      </vt:variant>
      <vt:variant>
        <vt:lpwstr>_Toc236912241</vt:lpwstr>
      </vt:variant>
      <vt:variant>
        <vt:i4>1769527</vt:i4>
      </vt:variant>
      <vt:variant>
        <vt:i4>80</vt:i4>
      </vt:variant>
      <vt:variant>
        <vt:i4>0</vt:i4>
      </vt:variant>
      <vt:variant>
        <vt:i4>5</vt:i4>
      </vt:variant>
      <vt:variant>
        <vt:lpwstr/>
      </vt:variant>
      <vt:variant>
        <vt:lpwstr>_Toc236912240</vt:lpwstr>
      </vt:variant>
      <vt:variant>
        <vt:i4>1835063</vt:i4>
      </vt:variant>
      <vt:variant>
        <vt:i4>74</vt:i4>
      </vt:variant>
      <vt:variant>
        <vt:i4>0</vt:i4>
      </vt:variant>
      <vt:variant>
        <vt:i4>5</vt:i4>
      </vt:variant>
      <vt:variant>
        <vt:lpwstr/>
      </vt:variant>
      <vt:variant>
        <vt:lpwstr>_Toc236912239</vt:lpwstr>
      </vt:variant>
      <vt:variant>
        <vt:i4>1835063</vt:i4>
      </vt:variant>
      <vt:variant>
        <vt:i4>68</vt:i4>
      </vt:variant>
      <vt:variant>
        <vt:i4>0</vt:i4>
      </vt:variant>
      <vt:variant>
        <vt:i4>5</vt:i4>
      </vt:variant>
      <vt:variant>
        <vt:lpwstr/>
      </vt:variant>
      <vt:variant>
        <vt:lpwstr>_Toc236912238</vt:lpwstr>
      </vt:variant>
      <vt:variant>
        <vt:i4>1835063</vt:i4>
      </vt:variant>
      <vt:variant>
        <vt:i4>62</vt:i4>
      </vt:variant>
      <vt:variant>
        <vt:i4>0</vt:i4>
      </vt:variant>
      <vt:variant>
        <vt:i4>5</vt:i4>
      </vt:variant>
      <vt:variant>
        <vt:lpwstr/>
      </vt:variant>
      <vt:variant>
        <vt:lpwstr>_Toc236912237</vt:lpwstr>
      </vt:variant>
      <vt:variant>
        <vt:i4>1835063</vt:i4>
      </vt:variant>
      <vt:variant>
        <vt:i4>56</vt:i4>
      </vt:variant>
      <vt:variant>
        <vt:i4>0</vt:i4>
      </vt:variant>
      <vt:variant>
        <vt:i4>5</vt:i4>
      </vt:variant>
      <vt:variant>
        <vt:lpwstr/>
      </vt:variant>
      <vt:variant>
        <vt:lpwstr>_Toc236912236</vt:lpwstr>
      </vt:variant>
      <vt:variant>
        <vt:i4>1835063</vt:i4>
      </vt:variant>
      <vt:variant>
        <vt:i4>50</vt:i4>
      </vt:variant>
      <vt:variant>
        <vt:i4>0</vt:i4>
      </vt:variant>
      <vt:variant>
        <vt:i4>5</vt:i4>
      </vt:variant>
      <vt:variant>
        <vt:lpwstr/>
      </vt:variant>
      <vt:variant>
        <vt:lpwstr>_Toc236912235</vt:lpwstr>
      </vt:variant>
      <vt:variant>
        <vt:i4>1835063</vt:i4>
      </vt:variant>
      <vt:variant>
        <vt:i4>44</vt:i4>
      </vt:variant>
      <vt:variant>
        <vt:i4>0</vt:i4>
      </vt:variant>
      <vt:variant>
        <vt:i4>5</vt:i4>
      </vt:variant>
      <vt:variant>
        <vt:lpwstr/>
      </vt:variant>
      <vt:variant>
        <vt:lpwstr>_Toc236912234</vt:lpwstr>
      </vt:variant>
      <vt:variant>
        <vt:i4>1835063</vt:i4>
      </vt:variant>
      <vt:variant>
        <vt:i4>38</vt:i4>
      </vt:variant>
      <vt:variant>
        <vt:i4>0</vt:i4>
      </vt:variant>
      <vt:variant>
        <vt:i4>5</vt:i4>
      </vt:variant>
      <vt:variant>
        <vt:lpwstr/>
      </vt:variant>
      <vt:variant>
        <vt:lpwstr>_Toc236912233</vt:lpwstr>
      </vt:variant>
      <vt:variant>
        <vt:i4>1835063</vt:i4>
      </vt:variant>
      <vt:variant>
        <vt:i4>32</vt:i4>
      </vt:variant>
      <vt:variant>
        <vt:i4>0</vt:i4>
      </vt:variant>
      <vt:variant>
        <vt:i4>5</vt:i4>
      </vt:variant>
      <vt:variant>
        <vt:lpwstr/>
      </vt:variant>
      <vt:variant>
        <vt:lpwstr>_Toc236912232</vt:lpwstr>
      </vt:variant>
      <vt:variant>
        <vt:i4>1835063</vt:i4>
      </vt:variant>
      <vt:variant>
        <vt:i4>26</vt:i4>
      </vt:variant>
      <vt:variant>
        <vt:i4>0</vt:i4>
      </vt:variant>
      <vt:variant>
        <vt:i4>5</vt:i4>
      </vt:variant>
      <vt:variant>
        <vt:lpwstr/>
      </vt:variant>
      <vt:variant>
        <vt:lpwstr>_Toc236912231</vt:lpwstr>
      </vt:variant>
      <vt:variant>
        <vt:i4>1835063</vt:i4>
      </vt:variant>
      <vt:variant>
        <vt:i4>20</vt:i4>
      </vt:variant>
      <vt:variant>
        <vt:i4>0</vt:i4>
      </vt:variant>
      <vt:variant>
        <vt:i4>5</vt:i4>
      </vt:variant>
      <vt:variant>
        <vt:lpwstr/>
      </vt:variant>
      <vt:variant>
        <vt:lpwstr>_Toc236912230</vt:lpwstr>
      </vt:variant>
      <vt:variant>
        <vt:i4>1900599</vt:i4>
      </vt:variant>
      <vt:variant>
        <vt:i4>14</vt:i4>
      </vt:variant>
      <vt:variant>
        <vt:i4>0</vt:i4>
      </vt:variant>
      <vt:variant>
        <vt:i4>5</vt:i4>
      </vt:variant>
      <vt:variant>
        <vt:lpwstr/>
      </vt:variant>
      <vt:variant>
        <vt:lpwstr>_Toc236912229</vt:lpwstr>
      </vt:variant>
      <vt:variant>
        <vt:i4>1900599</vt:i4>
      </vt:variant>
      <vt:variant>
        <vt:i4>8</vt:i4>
      </vt:variant>
      <vt:variant>
        <vt:i4>0</vt:i4>
      </vt:variant>
      <vt:variant>
        <vt:i4>5</vt:i4>
      </vt:variant>
      <vt:variant>
        <vt:lpwstr/>
      </vt:variant>
      <vt:variant>
        <vt:lpwstr>_Toc236912228</vt:lpwstr>
      </vt:variant>
      <vt:variant>
        <vt:i4>1900599</vt:i4>
      </vt:variant>
      <vt:variant>
        <vt:i4>2</vt:i4>
      </vt:variant>
      <vt:variant>
        <vt:i4>0</vt:i4>
      </vt:variant>
      <vt:variant>
        <vt:i4>5</vt:i4>
      </vt:variant>
      <vt:variant>
        <vt:lpwstr/>
      </vt:variant>
      <vt:variant>
        <vt:lpwstr>_Toc236912227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Towle</dc:creator>
  <cp:keywords/>
  <dc:description/>
  <cp:lastModifiedBy>Liz Niman</cp:lastModifiedBy>
  <cp:revision>2</cp:revision>
  <cp:lastPrinted>2026-08-06T14:40:00Z</cp:lastPrinted>
  <dcterms:created xsi:type="dcterms:W3CDTF">2026-08-06T14:45:00Z</dcterms:created>
  <dcterms:modified xsi:type="dcterms:W3CDTF">2026-08-06T14:45:00Z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0x010100B644EF5B2E1301489449BEDE1545CADA</vt:lpwstr>
  </property>
  <property fmtid="{D5CDD505-2E9C-101B-9397-08002B2CF9AE}" pid="3" name="MediaServiceImageTags">
    <vt:lpwstr/>
  </property>
</Properties>
</file>