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A5060A" w14:textId="47D7A795" w:rsidR="008E48F4" w:rsidRDefault="004A343B" w:rsidP="002A2EFD">
      <w:pPr>
        <w:rPr>
          <w:rFonts w:ascii="Tahoma" w:hAnsi="Tahoma" w:cs="Tahoma"/>
          <w:szCs w:val="24"/>
          <w:lang w:val="en-GB"/>
        </w:rPr>
        <w:sectPr w:rsidR="008E48F4" w:rsidSect="004512A4">
          <w:headerReference w:type="default" r:id="rId11"/>
          <w:footerReference w:type="default" r:id="rId12"/>
          <w:headerReference w:type="first" r:id="rId13"/>
          <w:footerReference w:type="first" r:id="rId14"/>
          <w:pgSz w:w="12240" w:h="15840"/>
          <w:pgMar w:top="1440" w:right="1608" w:bottom="1276" w:left="1560" w:header="708" w:footer="833" w:gutter="0"/>
          <w:cols w:space="708"/>
          <w:titlePg/>
          <w:docGrid w:linePitch="360"/>
        </w:sectPr>
      </w:pPr>
      <w:r>
        <w:rPr>
          <w:noProof/>
        </w:rPr>
        <mc:AlternateContent>
          <mc:Choice Requires="wps">
            <w:drawing>
              <wp:anchor distT="0" distB="0" distL="114300" distR="114300" simplePos="0" relativeHeight="251658251" behindDoc="1" locked="0" layoutInCell="1" allowOverlap="1" wp14:anchorId="2E324F87" wp14:editId="55EC5BF8">
                <wp:simplePos x="0" y="0"/>
                <wp:positionH relativeFrom="page">
                  <wp:posOffset>4925586</wp:posOffset>
                </wp:positionH>
                <wp:positionV relativeFrom="page">
                  <wp:posOffset>2903855</wp:posOffset>
                </wp:positionV>
                <wp:extent cx="1079500" cy="431800"/>
                <wp:effectExtent l="0" t="0" r="6350" b="6350"/>
                <wp:wrapNone/>
                <wp:docPr id="76" name="Text Box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9500" cy="431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FC611D" w14:textId="77777777" w:rsidR="00C13843" w:rsidRPr="004A343B" w:rsidRDefault="00C13843" w:rsidP="00C13843">
                            <w:pPr>
                              <w:spacing w:line="680" w:lineRule="exact"/>
                              <w:ind w:left="20" w:right="-96"/>
                              <w:rPr>
                                <w:rFonts w:eastAsia="Calibri Light" w:cs="Arial"/>
                                <w:sz w:val="56"/>
                                <w:szCs w:val="56"/>
                              </w:rPr>
                            </w:pPr>
                            <w:r w:rsidRPr="004A343B">
                              <w:rPr>
                                <w:rFonts w:eastAsia="Calibri Light" w:cs="Arial"/>
                                <w:color w:val="00A1C2"/>
                                <w:position w:val="2"/>
                                <w:sz w:val="56"/>
                                <w:szCs w:val="56"/>
                              </w:rPr>
                              <w:t>2022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E324F87" id="_x0000_t202" coordsize="21600,21600" o:spt="202" path="m,l,21600r21600,l21600,xe">
                <v:stroke joinstyle="miter"/>
                <v:path gradientshapeok="t" o:connecttype="rect"/>
              </v:shapetype>
              <v:shape id="Text Box 76" o:spid="_x0000_s1026" type="#_x0000_t202" style="position:absolute;margin-left:387.85pt;margin-top:228.65pt;width:85pt;height:34pt;z-index:-25165822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" filled="f" stroked="f">
                <v:textbox inset="0,0,0,0">
                  <w:txbxContent>
                    <w:p w14:paraId="56FC611D" w14:textId="77777777" w:rsidR="00C13843" w:rsidRPr="004A343B" w:rsidRDefault="00C13843" w:rsidP="00C13843">
                      <w:pPr>
                        <w:spacing w:line="680" w:lineRule="exact"/>
                        <w:ind w:left="20" w:right="-96"/>
                        <w:rPr>
                          <w:rFonts w:eastAsia="Calibri Light" w:cs="Arial"/>
                          <w:sz w:val="56"/>
                          <w:szCs w:val="56"/>
                        </w:rPr>
                      </w:pPr>
                      <w:r w:rsidRPr="004A343B">
                        <w:rPr>
                          <w:rFonts w:eastAsia="Calibri Light" w:cs="Arial"/>
                          <w:color w:val="00A1C2"/>
                          <w:position w:val="2"/>
                          <w:sz w:val="56"/>
                          <w:szCs w:val="56"/>
                        </w:rPr>
                        <w:t>2022</w:t>
                      </w:r>
                    </w:p>
                  </w:txbxContent>
                </v:textbox>
                <w10:wrap anchorx="page" anchory="page"/>
              </v:shape>
            </w:pict>
          </mc:Fallback>
        </mc:AlternateContent>
      </w:r>
      <w:r>
        <w:rPr>
          <w:noProof/>
        </w:rPr>
        <mc:AlternateContent>
          <mc:Choice Requires="wps">
            <w:drawing>
              <wp:anchor distT="0" distB="0" distL="114300" distR="114300" simplePos="0" relativeHeight="251658250" behindDoc="1" locked="0" layoutInCell="1" allowOverlap="1" wp14:anchorId="5B21A75D" wp14:editId="576A7824">
                <wp:simplePos x="0" y="0"/>
                <wp:positionH relativeFrom="page">
                  <wp:posOffset>1915269</wp:posOffset>
                </wp:positionH>
                <wp:positionV relativeFrom="page">
                  <wp:posOffset>2903855</wp:posOffset>
                </wp:positionV>
                <wp:extent cx="3545840" cy="431800"/>
                <wp:effectExtent l="0" t="0" r="16510" b="6350"/>
                <wp:wrapNone/>
                <wp:docPr id="75" name="Text 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5840" cy="431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BF4537" w14:textId="77777777" w:rsidR="00C13843" w:rsidRPr="004A343B" w:rsidRDefault="00C13843" w:rsidP="00C13843">
                            <w:pPr>
                              <w:spacing w:line="680" w:lineRule="exact"/>
                              <w:ind w:left="20" w:right="-96"/>
                              <w:rPr>
                                <w:rFonts w:eastAsia="Calibri Light" w:cs="Arial"/>
                                <w:sz w:val="56"/>
                                <w:szCs w:val="56"/>
                              </w:rPr>
                            </w:pPr>
                            <w:r w:rsidRPr="004A343B">
                              <w:rPr>
                                <w:rFonts w:eastAsia="Calibri Light" w:cs="Arial"/>
                                <w:color w:val="00A1C2"/>
                                <w:position w:val="2"/>
                                <w:sz w:val="56"/>
                                <w:szCs w:val="56"/>
                              </w:rPr>
                              <w:t>February to 5 April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21A75D" id="Text Box 75" o:spid="_x0000_s1027" type="#_x0000_t202" style="position:absolute;margin-left:150.8pt;margin-top:228.65pt;width:279.2pt;height:34pt;z-index:-25165823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" filled="f" stroked="f">
                <v:textbox inset="0,0,0,0">
                  <w:txbxContent>
                    <w:p w14:paraId="7CBF4537" w14:textId="77777777" w:rsidR="00C13843" w:rsidRPr="004A343B" w:rsidRDefault="00C13843" w:rsidP="00C13843">
                      <w:pPr>
                        <w:spacing w:line="680" w:lineRule="exact"/>
                        <w:ind w:left="20" w:right="-96"/>
                        <w:rPr>
                          <w:rFonts w:eastAsia="Calibri Light" w:cs="Arial"/>
                          <w:sz w:val="56"/>
                          <w:szCs w:val="56"/>
                        </w:rPr>
                      </w:pPr>
                      <w:r w:rsidRPr="004A343B">
                        <w:rPr>
                          <w:rFonts w:eastAsia="Calibri Light" w:cs="Arial"/>
                          <w:color w:val="00A1C2"/>
                          <w:position w:val="2"/>
                          <w:sz w:val="56"/>
                          <w:szCs w:val="56"/>
                        </w:rPr>
                        <w:t>February to 5 April</w:t>
                      </w:r>
                    </w:p>
                  </w:txbxContent>
                </v:textbox>
                <w10:wrap anchorx="page" anchory="page"/>
              </v:shape>
            </w:pict>
          </mc:Fallback>
        </mc:AlternateContent>
      </w:r>
      <w:r>
        <w:rPr>
          <w:noProof/>
        </w:rPr>
        <mc:AlternateContent>
          <mc:Choice Requires="wps">
            <w:drawing>
              <wp:anchor distT="0" distB="0" distL="114300" distR="114300" simplePos="0" relativeHeight="251658249" behindDoc="1" locked="0" layoutInCell="1" allowOverlap="1" wp14:anchorId="7EE74E35" wp14:editId="3744D140">
                <wp:simplePos x="0" y="0"/>
                <wp:positionH relativeFrom="page">
                  <wp:posOffset>1412349</wp:posOffset>
                </wp:positionH>
                <wp:positionV relativeFrom="page">
                  <wp:posOffset>2903855</wp:posOffset>
                </wp:positionV>
                <wp:extent cx="436880" cy="431800"/>
                <wp:effectExtent l="0" t="0" r="1270" b="6350"/>
                <wp:wrapNone/>
                <wp:docPr id="71" name="Text 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6880" cy="431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7C1009" w14:textId="42D307A2" w:rsidR="00C13843" w:rsidRPr="004A343B" w:rsidRDefault="00C13843" w:rsidP="00C13843">
                            <w:pPr>
                              <w:spacing w:line="680" w:lineRule="exact"/>
                              <w:ind w:left="20" w:right="-96"/>
                              <w:rPr>
                                <w:rFonts w:eastAsia="Calibri Light" w:cs="Arial"/>
                                <w:sz w:val="56"/>
                                <w:szCs w:val="56"/>
                              </w:rPr>
                            </w:pPr>
                            <w:r w:rsidRPr="004A343B">
                              <w:rPr>
                                <w:rFonts w:eastAsia="Calibri Light" w:cs="Arial"/>
                                <w:color w:val="00A1C2"/>
                                <w:position w:val="2"/>
                                <w:sz w:val="56"/>
                                <w:szCs w:val="56"/>
                              </w:rPr>
                              <w:t>1</w:t>
                            </w:r>
                            <w:r w:rsidR="00633509">
                              <w:rPr>
                                <w:rFonts w:eastAsia="Calibri Light" w:cs="Arial"/>
                                <w:color w:val="00A1C2"/>
                                <w:position w:val="2"/>
                                <w:sz w:val="56"/>
                                <w:szCs w:val="56"/>
                              </w:rPr>
                              <w:t>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E74E35" id="Text Box 71" o:spid="_x0000_s1028" type="#_x0000_t202" style="position:absolute;margin-left:111.2pt;margin-top:228.65pt;width:34.4pt;height:34pt;z-index:-25165823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" filled="f" stroked="f">
                <v:textbox inset="0,0,0,0">
                  <w:txbxContent>
                    <w:p w14:paraId="337C1009" w14:textId="42D307A2" w:rsidR="00C13843" w:rsidRPr="004A343B" w:rsidRDefault="00C13843" w:rsidP="00C13843">
                      <w:pPr>
                        <w:spacing w:line="680" w:lineRule="exact"/>
                        <w:ind w:left="20" w:right="-96"/>
                        <w:rPr>
                          <w:rFonts w:eastAsia="Calibri Light" w:cs="Arial"/>
                          <w:sz w:val="56"/>
                          <w:szCs w:val="56"/>
                        </w:rPr>
                      </w:pPr>
                      <w:r w:rsidRPr="004A343B">
                        <w:rPr>
                          <w:rFonts w:eastAsia="Calibri Light" w:cs="Arial"/>
                          <w:color w:val="00A1C2"/>
                          <w:position w:val="2"/>
                          <w:sz w:val="56"/>
                          <w:szCs w:val="56"/>
                        </w:rPr>
                        <w:t>1</w:t>
                      </w:r>
                      <w:r w:rsidR="00633509">
                        <w:rPr>
                          <w:rFonts w:eastAsia="Calibri Light" w:cs="Arial"/>
                          <w:color w:val="00A1C2"/>
                          <w:position w:val="2"/>
                          <w:sz w:val="56"/>
                          <w:szCs w:val="56"/>
                        </w:rPr>
                        <w:t>5</w:t>
                      </w:r>
                    </w:p>
                  </w:txbxContent>
                </v:textbox>
                <w10:wrap anchorx="page" anchory="page"/>
              </v:shape>
            </w:pict>
          </mc:Fallback>
        </mc:AlternateContent>
      </w:r>
      <w:r w:rsidR="002A2EFD">
        <w:rPr>
          <w:noProof/>
        </w:rPr>
        <mc:AlternateContent>
          <mc:Choice Requires="wps">
            <w:drawing>
              <wp:anchor distT="0" distB="0" distL="114300" distR="114300" simplePos="0" relativeHeight="251658252" behindDoc="1" locked="0" layoutInCell="1" allowOverlap="1" wp14:anchorId="41E4BB04" wp14:editId="64CF0F0B">
                <wp:simplePos x="0" y="0"/>
                <wp:positionH relativeFrom="page">
                  <wp:posOffset>2301766</wp:posOffset>
                </wp:positionH>
                <wp:positionV relativeFrom="page">
                  <wp:posOffset>5060731</wp:posOffset>
                </wp:positionV>
                <wp:extent cx="2806262" cy="765810"/>
                <wp:effectExtent l="0" t="0" r="13335" b="15240"/>
                <wp:wrapNone/>
                <wp:docPr id="72" name="Text Box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6262" cy="7658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CB083E" w14:textId="77777777" w:rsidR="00C13843" w:rsidRPr="00C07CC6" w:rsidRDefault="00C13843" w:rsidP="00C13843">
                            <w:pPr>
                              <w:spacing w:line="580" w:lineRule="exact"/>
                              <w:ind w:left="-42" w:right="-42"/>
                              <w:jc w:val="center"/>
                              <w:rPr>
                                <w:rFonts w:eastAsia="Book Antiqua" w:cs="Arial"/>
                                <w:sz w:val="56"/>
                                <w:szCs w:val="56"/>
                              </w:rPr>
                            </w:pPr>
                            <w:r w:rsidRPr="00C07CC6">
                              <w:rPr>
                                <w:rFonts w:eastAsia="Book Antiqua" w:cs="Arial"/>
                                <w:b/>
                                <w:color w:val="C4C4C3"/>
                                <w:w w:val="97"/>
                                <w:position w:val="4"/>
                                <w:sz w:val="56"/>
                                <w:szCs w:val="56"/>
                              </w:rPr>
                              <w:t>Investigating</w:t>
                            </w:r>
                          </w:p>
                          <w:p w14:paraId="000829BD" w14:textId="77777777" w:rsidR="00C13843" w:rsidRPr="00C07CC6" w:rsidRDefault="00C13843" w:rsidP="00C13843">
                            <w:pPr>
                              <w:spacing w:line="580" w:lineRule="exact"/>
                              <w:ind w:left="-42" w:right="-42"/>
                              <w:jc w:val="center"/>
                              <w:rPr>
                                <w:rFonts w:ascii="Book Antiqua" w:eastAsia="Book Antiqua" w:hAnsi="Book Antiqua" w:cs="Book Antiqua"/>
                                <w:b/>
                                <w:color w:val="C4C4C3"/>
                                <w:w w:val="97"/>
                                <w:position w:val="4"/>
                                <w:sz w:val="56"/>
                                <w:szCs w:val="56"/>
                              </w:rPr>
                            </w:pPr>
                            <w:r w:rsidRPr="00C07CC6">
                              <w:rPr>
                                <w:rFonts w:eastAsia="Book Antiqua" w:cs="Arial"/>
                                <w:b/>
                                <w:color w:val="C4C4C3"/>
                                <w:w w:val="97"/>
                                <w:position w:val="4"/>
                                <w:sz w:val="56"/>
                                <w:szCs w:val="56"/>
                              </w:rPr>
                              <w:t>Committee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E4BB04" id="Text Box 72" o:spid="_x0000_s1029" type="#_x0000_t202" style="position:absolute;margin-left:181.25pt;margin-top:398.5pt;width:220.95pt;height:60.3pt;z-index:-2516582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" filled="f" stroked="f">
                <v:textbox inset="0,0,0,0">
                  <w:txbxContent>
                    <w:p w14:paraId="58CB083E" w14:textId="77777777" w:rsidR="00C13843" w:rsidRPr="00C07CC6" w:rsidRDefault="00C13843" w:rsidP="00C13843">
                      <w:pPr>
                        <w:spacing w:line="580" w:lineRule="exact"/>
                        <w:ind w:left="-42" w:right="-42"/>
                        <w:jc w:val="center"/>
                        <w:rPr>
                          <w:rFonts w:eastAsia="Book Antiqua" w:cs="Arial"/>
                          <w:sz w:val="56"/>
                          <w:szCs w:val="56"/>
                        </w:rPr>
                      </w:pPr>
                      <w:r w:rsidRPr="00C07CC6">
                        <w:rPr>
                          <w:rFonts w:eastAsia="Book Antiqua" w:cs="Arial"/>
                          <w:b/>
                          <w:color w:val="C4C4C3"/>
                          <w:w w:val="97"/>
                          <w:position w:val="4"/>
                          <w:sz w:val="56"/>
                          <w:szCs w:val="56"/>
                        </w:rPr>
                        <w:t>Investigating</w:t>
                      </w:r>
                    </w:p>
                    <w:p w14:paraId="000829BD" w14:textId="77777777" w:rsidR="00C13843" w:rsidRPr="00C07CC6" w:rsidRDefault="00C13843" w:rsidP="00C13843">
                      <w:pPr>
                        <w:spacing w:line="580" w:lineRule="exact"/>
                        <w:ind w:left="-42" w:right="-42"/>
                        <w:jc w:val="center"/>
                        <w:rPr>
                          <w:rFonts w:ascii="Book Antiqua" w:eastAsia="Book Antiqua" w:hAnsi="Book Antiqua" w:cs="Book Antiqua"/>
                          <w:b/>
                          <w:color w:val="C4C4C3"/>
                          <w:w w:val="97"/>
                          <w:position w:val="4"/>
                          <w:sz w:val="56"/>
                          <w:szCs w:val="56"/>
                        </w:rPr>
                      </w:pPr>
                      <w:r w:rsidRPr="00C07CC6">
                        <w:rPr>
                          <w:rFonts w:eastAsia="Book Antiqua" w:cs="Arial"/>
                          <w:b/>
                          <w:color w:val="C4C4C3"/>
                          <w:w w:val="97"/>
                          <w:position w:val="4"/>
                          <w:sz w:val="56"/>
                          <w:szCs w:val="56"/>
                        </w:rPr>
                        <w:t>Committee</w:t>
                      </w:r>
                    </w:p>
                  </w:txbxContent>
                </v:textbox>
                <w10:wrap anchorx="page" anchory="page"/>
              </v:shape>
            </w:pict>
          </mc:Fallback>
        </mc:AlternateContent>
      </w:r>
      <w:r w:rsidR="002A2EFD">
        <w:rPr>
          <w:noProof/>
        </w:rPr>
        <mc:AlternateContent>
          <mc:Choice Requires="wps">
            <w:drawing>
              <wp:anchor distT="0" distB="0" distL="114300" distR="114300" simplePos="0" relativeHeight="251658253" behindDoc="1" locked="0" layoutInCell="1" allowOverlap="1" wp14:anchorId="6C2AD2C5" wp14:editId="589B8FC6">
                <wp:simplePos x="0" y="0"/>
                <wp:positionH relativeFrom="page">
                  <wp:posOffset>765810</wp:posOffset>
                </wp:positionH>
                <wp:positionV relativeFrom="page">
                  <wp:posOffset>7688471</wp:posOffset>
                </wp:positionV>
                <wp:extent cx="2890279" cy="1169035"/>
                <wp:effectExtent l="0" t="0" r="5715" b="12065"/>
                <wp:wrapNone/>
                <wp:docPr id="73" name="Text 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0279" cy="1169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B3BB9B" w14:textId="77777777" w:rsidR="00C13843" w:rsidRPr="00C07CC6" w:rsidRDefault="00C13843" w:rsidP="00C13843">
                            <w:pPr>
                              <w:spacing w:line="580" w:lineRule="exact"/>
                              <w:ind w:left="-42" w:right="-42"/>
                              <w:jc w:val="center"/>
                              <w:rPr>
                                <w:rFonts w:eastAsia="Book Antiqua" w:cs="Arial"/>
                                <w:sz w:val="56"/>
                                <w:szCs w:val="56"/>
                              </w:rPr>
                            </w:pPr>
                            <w:r w:rsidRPr="00C07CC6">
                              <w:rPr>
                                <w:rFonts w:eastAsia="Book Antiqua" w:cs="Arial"/>
                                <w:b/>
                                <w:color w:val="00A1C2"/>
                                <w:w w:val="99"/>
                                <w:position w:val="4"/>
                                <w:sz w:val="56"/>
                                <w:szCs w:val="56"/>
                              </w:rPr>
                              <w:t>Professional</w:t>
                            </w:r>
                          </w:p>
                          <w:p w14:paraId="1E30F045" w14:textId="77777777" w:rsidR="00C13843" w:rsidRPr="00C07CC6" w:rsidRDefault="00C13843" w:rsidP="00C13843">
                            <w:pPr>
                              <w:spacing w:line="620" w:lineRule="exact"/>
                              <w:ind w:left="445" w:right="445"/>
                              <w:jc w:val="center"/>
                              <w:rPr>
                                <w:rFonts w:eastAsia="Book Antiqua" w:cs="Arial"/>
                                <w:b/>
                                <w:color w:val="00A1C2"/>
                                <w:w w:val="99"/>
                                <w:position w:val="3"/>
                                <w:sz w:val="56"/>
                                <w:szCs w:val="56"/>
                              </w:rPr>
                            </w:pPr>
                            <w:r w:rsidRPr="00C07CC6">
                              <w:rPr>
                                <w:rFonts w:eastAsia="Book Antiqua" w:cs="Arial"/>
                                <w:b/>
                                <w:color w:val="00A1C2"/>
                                <w:w w:val="99"/>
                                <w:position w:val="3"/>
                                <w:sz w:val="56"/>
                                <w:szCs w:val="56"/>
                              </w:rPr>
                              <w:t>Conduct</w:t>
                            </w:r>
                          </w:p>
                          <w:p w14:paraId="567E3B11" w14:textId="77777777" w:rsidR="00C13843" w:rsidRPr="00C07CC6" w:rsidRDefault="00C13843" w:rsidP="00C13843">
                            <w:pPr>
                              <w:spacing w:line="620" w:lineRule="exact"/>
                              <w:ind w:left="445" w:right="445"/>
                              <w:jc w:val="center"/>
                              <w:rPr>
                                <w:rFonts w:eastAsia="Wingdings" w:cs="Arial"/>
                                <w:sz w:val="56"/>
                                <w:szCs w:val="56"/>
                              </w:rPr>
                            </w:pPr>
                            <w:r w:rsidRPr="00C07CC6">
                              <w:rPr>
                                <w:rFonts w:eastAsia="Book Antiqua" w:cs="Arial"/>
                                <w:b/>
                                <w:color w:val="00A1C2"/>
                                <w:w w:val="99"/>
                                <w:position w:val="3"/>
                                <w:sz w:val="56"/>
                                <w:szCs w:val="56"/>
                              </w:rPr>
                              <w:t>Committee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2AD2C5" id="Text Box 73" o:spid="_x0000_s1030" type="#_x0000_t202" style="position:absolute;margin-left:60.3pt;margin-top:605.4pt;width:227.6pt;height:92.05pt;z-index:-25165822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" filled="f" stroked="f">
                <v:textbox inset="0,0,0,0">
                  <w:txbxContent>
                    <w:p w14:paraId="24B3BB9B" w14:textId="77777777" w:rsidR="00C13843" w:rsidRPr="00C07CC6" w:rsidRDefault="00C13843" w:rsidP="00C13843">
                      <w:pPr>
                        <w:spacing w:line="580" w:lineRule="exact"/>
                        <w:ind w:left="-42" w:right="-42"/>
                        <w:jc w:val="center"/>
                        <w:rPr>
                          <w:rFonts w:eastAsia="Book Antiqua" w:cs="Arial"/>
                          <w:sz w:val="56"/>
                          <w:szCs w:val="56"/>
                        </w:rPr>
                      </w:pPr>
                      <w:r w:rsidRPr="00C07CC6">
                        <w:rPr>
                          <w:rFonts w:eastAsia="Book Antiqua" w:cs="Arial"/>
                          <w:b/>
                          <w:color w:val="00A1C2"/>
                          <w:w w:val="99"/>
                          <w:position w:val="4"/>
                          <w:sz w:val="56"/>
                          <w:szCs w:val="56"/>
                        </w:rPr>
                        <w:t>Professional</w:t>
                      </w:r>
                    </w:p>
                    <w:p w14:paraId="1E30F045" w14:textId="77777777" w:rsidR="00C13843" w:rsidRPr="00C07CC6" w:rsidRDefault="00C13843" w:rsidP="00C13843">
                      <w:pPr>
                        <w:spacing w:line="620" w:lineRule="exact"/>
                        <w:ind w:left="445" w:right="445"/>
                        <w:jc w:val="center"/>
                        <w:rPr>
                          <w:rFonts w:eastAsia="Book Antiqua" w:cs="Arial"/>
                          <w:b/>
                          <w:color w:val="00A1C2"/>
                          <w:w w:val="99"/>
                          <w:position w:val="3"/>
                          <w:sz w:val="56"/>
                          <w:szCs w:val="56"/>
                        </w:rPr>
                      </w:pPr>
                      <w:r w:rsidRPr="00C07CC6">
                        <w:rPr>
                          <w:rFonts w:eastAsia="Book Antiqua" w:cs="Arial"/>
                          <w:b/>
                          <w:color w:val="00A1C2"/>
                          <w:w w:val="99"/>
                          <w:position w:val="3"/>
                          <w:sz w:val="56"/>
                          <w:szCs w:val="56"/>
                        </w:rPr>
                        <w:t>Conduct</w:t>
                      </w:r>
                    </w:p>
                    <w:p w14:paraId="567E3B11" w14:textId="77777777" w:rsidR="00C13843" w:rsidRPr="00C07CC6" w:rsidRDefault="00C13843" w:rsidP="00C13843">
                      <w:pPr>
                        <w:spacing w:line="620" w:lineRule="exact"/>
                        <w:ind w:left="445" w:right="445"/>
                        <w:jc w:val="center"/>
                        <w:rPr>
                          <w:rFonts w:eastAsia="Wingdings" w:cs="Arial"/>
                          <w:sz w:val="56"/>
                          <w:szCs w:val="56"/>
                        </w:rPr>
                      </w:pPr>
                      <w:r w:rsidRPr="00C07CC6">
                        <w:rPr>
                          <w:rFonts w:eastAsia="Book Antiqua" w:cs="Arial"/>
                          <w:b/>
                          <w:color w:val="00A1C2"/>
                          <w:w w:val="99"/>
                          <w:position w:val="3"/>
                          <w:sz w:val="56"/>
                          <w:szCs w:val="56"/>
                        </w:rPr>
                        <w:t>Committee</w:t>
                      </w:r>
                    </w:p>
                  </w:txbxContent>
                </v:textbox>
                <w10:wrap anchorx="page" anchory="page"/>
              </v:shape>
            </w:pict>
          </mc:Fallback>
        </mc:AlternateContent>
      </w:r>
      <w:r w:rsidR="002A2EFD">
        <w:rPr>
          <w:noProof/>
        </w:rPr>
        <mc:AlternateContent>
          <mc:Choice Requires="wps">
            <w:drawing>
              <wp:anchor distT="0" distB="0" distL="114300" distR="114300" simplePos="0" relativeHeight="251658254" behindDoc="1" locked="0" layoutInCell="1" allowOverlap="1" wp14:anchorId="351E72E7" wp14:editId="087E6A78">
                <wp:simplePos x="0" y="0"/>
                <wp:positionH relativeFrom="page">
                  <wp:posOffset>3903980</wp:posOffset>
                </wp:positionH>
                <wp:positionV relativeFrom="page">
                  <wp:posOffset>7740869</wp:posOffset>
                </wp:positionV>
                <wp:extent cx="2890520" cy="1212850"/>
                <wp:effectExtent l="0" t="0" r="5080" b="6350"/>
                <wp:wrapNone/>
                <wp:docPr id="74" name="Text 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0520" cy="1212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6E0C33" w14:textId="77777777" w:rsidR="00C13843" w:rsidRPr="00C07CC6" w:rsidRDefault="00C13843" w:rsidP="00C13843">
                            <w:pPr>
                              <w:spacing w:line="580" w:lineRule="exact"/>
                              <w:ind w:left="435" w:right="435"/>
                              <w:jc w:val="center"/>
                              <w:rPr>
                                <w:rFonts w:eastAsia="Book Antiqua" w:cs="Arial"/>
                                <w:b/>
                                <w:color w:val="FDFDFD"/>
                                <w:w w:val="97"/>
                                <w:position w:val="4"/>
                                <w:sz w:val="56"/>
                                <w:szCs w:val="56"/>
                              </w:rPr>
                            </w:pPr>
                            <w:r w:rsidRPr="00C07CC6">
                              <w:rPr>
                                <w:rFonts w:eastAsia="Book Antiqua" w:cs="Arial"/>
                                <w:b/>
                                <w:color w:val="FDFDFD"/>
                                <w:w w:val="97"/>
                                <w:position w:val="4"/>
                                <w:sz w:val="56"/>
                                <w:szCs w:val="56"/>
                              </w:rPr>
                              <w:t>Health</w:t>
                            </w:r>
                          </w:p>
                          <w:p w14:paraId="64D6E095" w14:textId="77777777" w:rsidR="00C13843" w:rsidRPr="00C07CC6" w:rsidRDefault="00C13843" w:rsidP="00C13843">
                            <w:pPr>
                              <w:spacing w:line="580" w:lineRule="exact"/>
                              <w:ind w:left="435" w:right="435"/>
                              <w:jc w:val="center"/>
                              <w:rPr>
                                <w:rFonts w:eastAsia="Book Antiqua" w:cs="Arial"/>
                                <w:sz w:val="56"/>
                                <w:szCs w:val="56"/>
                              </w:rPr>
                            </w:pPr>
                            <w:r w:rsidRPr="00C07CC6">
                              <w:rPr>
                                <w:rFonts w:eastAsia="Book Antiqua" w:cs="Arial"/>
                                <w:b/>
                                <w:color w:val="FDFDFD"/>
                                <w:w w:val="97"/>
                                <w:position w:val="4"/>
                                <w:sz w:val="56"/>
                                <w:szCs w:val="56"/>
                              </w:rPr>
                              <w:t>Committee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1E72E7" id="Text Box 74" o:spid="_x0000_s1031" type="#_x0000_t202" style="position:absolute;margin-left:307.4pt;margin-top:609.5pt;width:227.6pt;height:95.5pt;z-index:-25165822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" filled="f" stroked="f">
                <v:textbox inset="0,0,0,0">
                  <w:txbxContent>
                    <w:p w14:paraId="3C6E0C33" w14:textId="77777777" w:rsidR="00C13843" w:rsidRPr="00C07CC6" w:rsidRDefault="00C13843" w:rsidP="00C13843">
                      <w:pPr>
                        <w:spacing w:line="580" w:lineRule="exact"/>
                        <w:ind w:left="435" w:right="435"/>
                        <w:jc w:val="center"/>
                        <w:rPr>
                          <w:rFonts w:eastAsia="Book Antiqua" w:cs="Arial"/>
                          <w:b/>
                          <w:color w:val="FDFDFD"/>
                          <w:w w:val="97"/>
                          <w:position w:val="4"/>
                          <w:sz w:val="56"/>
                          <w:szCs w:val="56"/>
                        </w:rPr>
                      </w:pPr>
                      <w:r w:rsidRPr="00C07CC6">
                        <w:rPr>
                          <w:rFonts w:eastAsia="Book Antiqua" w:cs="Arial"/>
                          <w:b/>
                          <w:color w:val="FDFDFD"/>
                          <w:w w:val="97"/>
                          <w:position w:val="4"/>
                          <w:sz w:val="56"/>
                          <w:szCs w:val="56"/>
                        </w:rPr>
                        <w:t>Health</w:t>
                      </w:r>
                    </w:p>
                    <w:p w14:paraId="64D6E095" w14:textId="77777777" w:rsidR="00C13843" w:rsidRPr="00C07CC6" w:rsidRDefault="00C13843" w:rsidP="00C13843">
                      <w:pPr>
                        <w:spacing w:line="580" w:lineRule="exact"/>
                        <w:ind w:left="435" w:right="435"/>
                        <w:jc w:val="center"/>
                        <w:rPr>
                          <w:rFonts w:eastAsia="Book Antiqua" w:cs="Arial"/>
                          <w:sz w:val="56"/>
                          <w:szCs w:val="56"/>
                        </w:rPr>
                      </w:pPr>
                      <w:r w:rsidRPr="00C07CC6">
                        <w:rPr>
                          <w:rFonts w:eastAsia="Book Antiqua" w:cs="Arial"/>
                          <w:b/>
                          <w:color w:val="FDFDFD"/>
                          <w:w w:val="97"/>
                          <w:position w:val="4"/>
                          <w:sz w:val="56"/>
                          <w:szCs w:val="56"/>
                        </w:rPr>
                        <w:t>Committee</w:t>
                      </w:r>
                    </w:p>
                  </w:txbxContent>
                </v:textbox>
                <w10:wrap anchorx="page" anchory="page"/>
              </v:shape>
            </w:pict>
          </mc:Fallback>
        </mc:AlternateContent>
      </w:r>
      <w:r w:rsidR="002A2EFD">
        <w:rPr>
          <w:noProof/>
        </w:rPr>
        <mc:AlternateContent>
          <mc:Choice Requires="wpg">
            <w:drawing>
              <wp:anchor distT="0" distB="0" distL="114300" distR="114300" simplePos="0" relativeHeight="251658246" behindDoc="1" locked="0" layoutInCell="1" allowOverlap="1" wp14:anchorId="28503E37" wp14:editId="30767604">
                <wp:simplePos x="0" y="0"/>
                <wp:positionH relativeFrom="page">
                  <wp:posOffset>0</wp:posOffset>
                </wp:positionH>
                <wp:positionV relativeFrom="page">
                  <wp:posOffset>3490069</wp:posOffset>
                </wp:positionV>
                <wp:extent cx="7560310" cy="6948170"/>
                <wp:effectExtent l="0" t="0" r="2540" b="5080"/>
                <wp:wrapNone/>
                <wp:docPr id="62" name="Group 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0310" cy="6948170"/>
                          <a:chOff x="0" y="5896"/>
                          <a:chExt cx="11906" cy="10942"/>
                        </a:xfrm>
                      </wpg:grpSpPr>
                      <wps:wsp>
                        <wps:cNvPr id="63" name="Freeform 57"/>
                        <wps:cNvSpPr>
                          <a:spLocks/>
                        </wps:cNvSpPr>
                        <wps:spPr bwMode="auto">
                          <a:xfrm>
                            <a:off x="0" y="5906"/>
                            <a:ext cx="11906" cy="10932"/>
                          </a:xfrm>
                          <a:custGeom>
                            <a:avLst/>
                            <a:gdLst>
                              <a:gd name="T0" fmla="*/ 0 w 11906"/>
                              <a:gd name="T1" fmla="+- 0 16838 5906"/>
                              <a:gd name="T2" fmla="*/ 16838 h 10932"/>
                              <a:gd name="T3" fmla="*/ 11906 w 11906"/>
                              <a:gd name="T4" fmla="+- 0 16838 5906"/>
                              <a:gd name="T5" fmla="*/ 16838 h 10932"/>
                              <a:gd name="T6" fmla="*/ 11906 w 11906"/>
                              <a:gd name="T7" fmla="+- 0 5906 5906"/>
                              <a:gd name="T8" fmla="*/ 5906 h 10932"/>
                              <a:gd name="T9" fmla="*/ 0 w 11906"/>
                              <a:gd name="T10" fmla="+- 0 5906 5906"/>
                              <a:gd name="T11" fmla="*/ 5906 h 10932"/>
                              <a:gd name="T12" fmla="*/ 0 w 11906"/>
                              <a:gd name="T13" fmla="+- 0 16838 5906"/>
                              <a:gd name="T14" fmla="*/ 16838 h 10932"/>
                            </a:gdLst>
                            <a:ahLst/>
                            <a:cxnLst>
                              <a:cxn ang="0">
                                <a:pos x="T0" y="T2"/>
                              </a:cxn>
                              <a:cxn ang="0">
                                <a:pos x="T3" y="T5"/>
                              </a:cxn>
                              <a:cxn ang="0">
                                <a:pos x="T6" y="T8"/>
                              </a:cxn>
                              <a:cxn ang="0">
                                <a:pos x="T9" y="T11"/>
                              </a:cxn>
                              <a:cxn ang="0">
                                <a:pos x="T12" y="T14"/>
                              </a:cxn>
                            </a:cxnLst>
                            <a:rect l="0" t="0" r="r" b="b"/>
                            <a:pathLst>
                              <a:path w="11906" h="10932">
                                <a:moveTo>
                                  <a:pt x="0" y="10932"/>
                                </a:moveTo>
                                <a:lnTo>
                                  <a:pt x="11906" y="10932"/>
                                </a:lnTo>
                                <a:lnTo>
                                  <a:pt x="11906" y="0"/>
                                </a:lnTo>
                                <a:lnTo>
                                  <a:pt x="0" y="0"/>
                                </a:lnTo>
                                <a:lnTo>
                                  <a:pt x="0" y="10932"/>
                                </a:lnTo>
                                <a:close/>
                              </a:path>
                            </a:pathLst>
                          </a:custGeom>
                          <a:solidFill>
                            <a:srgbClr val="1D3D6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4" name="Freeform 58"/>
                        <wps:cNvSpPr>
                          <a:spLocks/>
                        </wps:cNvSpPr>
                        <wps:spPr bwMode="auto">
                          <a:xfrm>
                            <a:off x="3634" y="6766"/>
                            <a:ext cx="4552" cy="4552"/>
                          </a:xfrm>
                          <a:custGeom>
                            <a:avLst/>
                            <a:gdLst>
                              <a:gd name="T0" fmla="+- 0 6096 3634"/>
                              <a:gd name="T1" fmla="*/ T0 w 4552"/>
                              <a:gd name="T2" fmla="+- 0 11310 6766"/>
                              <a:gd name="T3" fmla="*/ 11310 h 4552"/>
                              <a:gd name="T4" fmla="+- 0 6457 3634"/>
                              <a:gd name="T5" fmla="*/ T4 w 4552"/>
                              <a:gd name="T6" fmla="+- 0 11252 6766"/>
                              <a:gd name="T7" fmla="*/ 11252 h 4552"/>
                              <a:gd name="T8" fmla="+- 0 6796 3634"/>
                              <a:gd name="T9" fmla="*/ T8 w 4552"/>
                              <a:gd name="T10" fmla="+- 0 11139 6766"/>
                              <a:gd name="T11" fmla="*/ 11139 h 4552"/>
                              <a:gd name="T12" fmla="+- 0 7109 3634"/>
                              <a:gd name="T13" fmla="*/ T12 w 4552"/>
                              <a:gd name="T14" fmla="+- 0 10977 6766"/>
                              <a:gd name="T15" fmla="*/ 10977 h 4552"/>
                              <a:gd name="T16" fmla="+- 0 7391 3634"/>
                              <a:gd name="T17" fmla="*/ T16 w 4552"/>
                              <a:gd name="T18" fmla="+- 0 10770 6766"/>
                              <a:gd name="T19" fmla="*/ 10770 h 4552"/>
                              <a:gd name="T20" fmla="+- 0 7638 3634"/>
                              <a:gd name="T21" fmla="*/ T20 w 4552"/>
                              <a:gd name="T22" fmla="+- 0 10523 6766"/>
                              <a:gd name="T23" fmla="*/ 10523 h 4552"/>
                              <a:gd name="T24" fmla="+- 0 7845 3634"/>
                              <a:gd name="T25" fmla="*/ T24 w 4552"/>
                              <a:gd name="T26" fmla="+- 0 10241 6766"/>
                              <a:gd name="T27" fmla="*/ 10241 h 4552"/>
                              <a:gd name="T28" fmla="+- 0 8007 3634"/>
                              <a:gd name="T29" fmla="*/ T28 w 4552"/>
                              <a:gd name="T30" fmla="+- 0 9928 6766"/>
                              <a:gd name="T31" fmla="*/ 9928 h 4552"/>
                              <a:gd name="T32" fmla="+- 0 8120 3634"/>
                              <a:gd name="T33" fmla="*/ T32 w 4552"/>
                              <a:gd name="T34" fmla="+- 0 9589 6766"/>
                              <a:gd name="T35" fmla="*/ 9589 h 4552"/>
                              <a:gd name="T36" fmla="+- 0 8178 3634"/>
                              <a:gd name="T37" fmla="*/ T36 w 4552"/>
                              <a:gd name="T38" fmla="+- 0 9229 6766"/>
                              <a:gd name="T39" fmla="*/ 9229 h 4552"/>
                              <a:gd name="T40" fmla="+- 0 8178 3634"/>
                              <a:gd name="T41" fmla="*/ T40 w 4552"/>
                              <a:gd name="T42" fmla="+- 0 8855 6766"/>
                              <a:gd name="T43" fmla="*/ 8855 h 4552"/>
                              <a:gd name="T44" fmla="+- 0 8120 3634"/>
                              <a:gd name="T45" fmla="*/ T44 w 4552"/>
                              <a:gd name="T46" fmla="+- 0 8495 6766"/>
                              <a:gd name="T47" fmla="*/ 8495 h 4552"/>
                              <a:gd name="T48" fmla="+- 0 8007 3634"/>
                              <a:gd name="T49" fmla="*/ T48 w 4552"/>
                              <a:gd name="T50" fmla="+- 0 8156 6766"/>
                              <a:gd name="T51" fmla="*/ 8156 h 4552"/>
                              <a:gd name="T52" fmla="+- 0 7845 3634"/>
                              <a:gd name="T53" fmla="*/ T52 w 4552"/>
                              <a:gd name="T54" fmla="+- 0 7843 6766"/>
                              <a:gd name="T55" fmla="*/ 7843 h 4552"/>
                              <a:gd name="T56" fmla="+- 0 7638 3634"/>
                              <a:gd name="T57" fmla="*/ T56 w 4552"/>
                              <a:gd name="T58" fmla="+- 0 7561 6766"/>
                              <a:gd name="T59" fmla="*/ 7561 h 4552"/>
                              <a:gd name="T60" fmla="+- 0 7391 3634"/>
                              <a:gd name="T61" fmla="*/ T60 w 4552"/>
                              <a:gd name="T62" fmla="+- 0 7314 6766"/>
                              <a:gd name="T63" fmla="*/ 7314 h 4552"/>
                              <a:gd name="T64" fmla="+- 0 7109 3634"/>
                              <a:gd name="T65" fmla="*/ T64 w 4552"/>
                              <a:gd name="T66" fmla="+- 0 7107 6766"/>
                              <a:gd name="T67" fmla="*/ 7107 h 4552"/>
                              <a:gd name="T68" fmla="+- 0 6796 3634"/>
                              <a:gd name="T69" fmla="*/ T68 w 4552"/>
                              <a:gd name="T70" fmla="+- 0 6945 6766"/>
                              <a:gd name="T71" fmla="*/ 6945 h 4552"/>
                              <a:gd name="T72" fmla="+- 0 6457 3634"/>
                              <a:gd name="T73" fmla="*/ T72 w 4552"/>
                              <a:gd name="T74" fmla="+- 0 6832 6766"/>
                              <a:gd name="T75" fmla="*/ 6832 h 4552"/>
                              <a:gd name="T76" fmla="+- 0 6096 3634"/>
                              <a:gd name="T77" fmla="*/ T76 w 4552"/>
                              <a:gd name="T78" fmla="+- 0 6773 6766"/>
                              <a:gd name="T79" fmla="*/ 6773 h 4552"/>
                              <a:gd name="T80" fmla="+- 0 5723 3634"/>
                              <a:gd name="T81" fmla="*/ T80 w 4552"/>
                              <a:gd name="T82" fmla="+- 0 6773 6766"/>
                              <a:gd name="T83" fmla="*/ 6773 h 4552"/>
                              <a:gd name="T84" fmla="+- 0 5363 3634"/>
                              <a:gd name="T85" fmla="*/ T84 w 4552"/>
                              <a:gd name="T86" fmla="+- 0 6832 6766"/>
                              <a:gd name="T87" fmla="*/ 6832 h 4552"/>
                              <a:gd name="T88" fmla="+- 0 5024 3634"/>
                              <a:gd name="T89" fmla="*/ T88 w 4552"/>
                              <a:gd name="T90" fmla="+- 0 6945 6766"/>
                              <a:gd name="T91" fmla="*/ 6945 h 4552"/>
                              <a:gd name="T92" fmla="+- 0 4711 3634"/>
                              <a:gd name="T93" fmla="*/ T92 w 4552"/>
                              <a:gd name="T94" fmla="+- 0 7107 6766"/>
                              <a:gd name="T95" fmla="*/ 7107 h 4552"/>
                              <a:gd name="T96" fmla="+- 0 4428 3634"/>
                              <a:gd name="T97" fmla="*/ T96 w 4552"/>
                              <a:gd name="T98" fmla="+- 0 7314 6766"/>
                              <a:gd name="T99" fmla="*/ 7314 h 4552"/>
                              <a:gd name="T100" fmla="+- 0 4182 3634"/>
                              <a:gd name="T101" fmla="*/ T100 w 4552"/>
                              <a:gd name="T102" fmla="+- 0 7561 6766"/>
                              <a:gd name="T103" fmla="*/ 7561 h 4552"/>
                              <a:gd name="T104" fmla="+- 0 3975 3634"/>
                              <a:gd name="T105" fmla="*/ T104 w 4552"/>
                              <a:gd name="T106" fmla="+- 0 7843 6766"/>
                              <a:gd name="T107" fmla="*/ 7843 h 4552"/>
                              <a:gd name="T108" fmla="+- 0 3813 3634"/>
                              <a:gd name="T109" fmla="*/ T108 w 4552"/>
                              <a:gd name="T110" fmla="+- 0 8156 6766"/>
                              <a:gd name="T111" fmla="*/ 8156 h 4552"/>
                              <a:gd name="T112" fmla="+- 0 3700 3634"/>
                              <a:gd name="T113" fmla="*/ T112 w 4552"/>
                              <a:gd name="T114" fmla="+- 0 8495 6766"/>
                              <a:gd name="T115" fmla="*/ 8495 h 4552"/>
                              <a:gd name="T116" fmla="+- 0 3641 3634"/>
                              <a:gd name="T117" fmla="*/ T116 w 4552"/>
                              <a:gd name="T118" fmla="+- 0 8855 6766"/>
                              <a:gd name="T119" fmla="*/ 8855 h 4552"/>
                              <a:gd name="T120" fmla="+- 0 3641 3634"/>
                              <a:gd name="T121" fmla="*/ T120 w 4552"/>
                              <a:gd name="T122" fmla="+- 0 9229 6766"/>
                              <a:gd name="T123" fmla="*/ 9229 h 4552"/>
                              <a:gd name="T124" fmla="+- 0 3700 3634"/>
                              <a:gd name="T125" fmla="*/ T124 w 4552"/>
                              <a:gd name="T126" fmla="+- 0 9589 6766"/>
                              <a:gd name="T127" fmla="*/ 9589 h 4552"/>
                              <a:gd name="T128" fmla="+- 0 3813 3634"/>
                              <a:gd name="T129" fmla="*/ T128 w 4552"/>
                              <a:gd name="T130" fmla="+- 0 9928 6766"/>
                              <a:gd name="T131" fmla="*/ 9928 h 4552"/>
                              <a:gd name="T132" fmla="+- 0 3975 3634"/>
                              <a:gd name="T133" fmla="*/ T132 w 4552"/>
                              <a:gd name="T134" fmla="+- 0 10241 6766"/>
                              <a:gd name="T135" fmla="*/ 10241 h 4552"/>
                              <a:gd name="T136" fmla="+- 0 4182 3634"/>
                              <a:gd name="T137" fmla="*/ T136 w 4552"/>
                              <a:gd name="T138" fmla="+- 0 10523 6766"/>
                              <a:gd name="T139" fmla="*/ 10523 h 4552"/>
                              <a:gd name="T140" fmla="+- 0 4428 3634"/>
                              <a:gd name="T141" fmla="*/ T140 w 4552"/>
                              <a:gd name="T142" fmla="+- 0 10770 6766"/>
                              <a:gd name="T143" fmla="*/ 10770 h 4552"/>
                              <a:gd name="T144" fmla="+- 0 4711 3634"/>
                              <a:gd name="T145" fmla="*/ T144 w 4552"/>
                              <a:gd name="T146" fmla="+- 0 10977 6766"/>
                              <a:gd name="T147" fmla="*/ 10977 h 4552"/>
                              <a:gd name="T148" fmla="+- 0 5024 3634"/>
                              <a:gd name="T149" fmla="*/ T148 w 4552"/>
                              <a:gd name="T150" fmla="+- 0 11139 6766"/>
                              <a:gd name="T151" fmla="*/ 11139 h 4552"/>
                              <a:gd name="T152" fmla="+- 0 5363 3634"/>
                              <a:gd name="T153" fmla="*/ T152 w 4552"/>
                              <a:gd name="T154" fmla="+- 0 11252 6766"/>
                              <a:gd name="T155" fmla="*/ 11252 h 4552"/>
                              <a:gd name="T156" fmla="+- 0 5723 3634"/>
                              <a:gd name="T157" fmla="*/ T156 w 4552"/>
                              <a:gd name="T158" fmla="+- 0 11310 6766"/>
                              <a:gd name="T159" fmla="*/ 11310 h 455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Lst>
                            <a:rect l="0" t="0" r="r" b="b"/>
                            <a:pathLst>
                              <a:path w="4552" h="4552">
                                <a:moveTo>
                                  <a:pt x="2276" y="4552"/>
                                </a:moveTo>
                                <a:lnTo>
                                  <a:pt x="2462" y="4544"/>
                                </a:lnTo>
                                <a:lnTo>
                                  <a:pt x="2645" y="4522"/>
                                </a:lnTo>
                                <a:lnTo>
                                  <a:pt x="2823" y="4486"/>
                                </a:lnTo>
                                <a:lnTo>
                                  <a:pt x="2995" y="4436"/>
                                </a:lnTo>
                                <a:lnTo>
                                  <a:pt x="3162" y="4373"/>
                                </a:lnTo>
                                <a:lnTo>
                                  <a:pt x="3322" y="4298"/>
                                </a:lnTo>
                                <a:lnTo>
                                  <a:pt x="3475" y="4211"/>
                                </a:lnTo>
                                <a:lnTo>
                                  <a:pt x="3620" y="4113"/>
                                </a:lnTo>
                                <a:lnTo>
                                  <a:pt x="3757" y="4004"/>
                                </a:lnTo>
                                <a:lnTo>
                                  <a:pt x="3885" y="3885"/>
                                </a:lnTo>
                                <a:lnTo>
                                  <a:pt x="4004" y="3757"/>
                                </a:lnTo>
                                <a:lnTo>
                                  <a:pt x="4113" y="3620"/>
                                </a:lnTo>
                                <a:lnTo>
                                  <a:pt x="4211" y="3475"/>
                                </a:lnTo>
                                <a:lnTo>
                                  <a:pt x="4298" y="3322"/>
                                </a:lnTo>
                                <a:lnTo>
                                  <a:pt x="4373" y="3162"/>
                                </a:lnTo>
                                <a:lnTo>
                                  <a:pt x="4436" y="2995"/>
                                </a:lnTo>
                                <a:lnTo>
                                  <a:pt x="4486" y="2823"/>
                                </a:lnTo>
                                <a:lnTo>
                                  <a:pt x="4522" y="2645"/>
                                </a:lnTo>
                                <a:lnTo>
                                  <a:pt x="4544" y="2463"/>
                                </a:lnTo>
                                <a:lnTo>
                                  <a:pt x="4552" y="2276"/>
                                </a:lnTo>
                                <a:lnTo>
                                  <a:pt x="4544" y="2089"/>
                                </a:lnTo>
                                <a:lnTo>
                                  <a:pt x="4522" y="1907"/>
                                </a:lnTo>
                                <a:lnTo>
                                  <a:pt x="4486" y="1729"/>
                                </a:lnTo>
                                <a:lnTo>
                                  <a:pt x="4436" y="1556"/>
                                </a:lnTo>
                                <a:lnTo>
                                  <a:pt x="4373" y="1390"/>
                                </a:lnTo>
                                <a:lnTo>
                                  <a:pt x="4298" y="1230"/>
                                </a:lnTo>
                                <a:lnTo>
                                  <a:pt x="4211" y="1077"/>
                                </a:lnTo>
                                <a:lnTo>
                                  <a:pt x="4113" y="932"/>
                                </a:lnTo>
                                <a:lnTo>
                                  <a:pt x="4004" y="795"/>
                                </a:lnTo>
                                <a:lnTo>
                                  <a:pt x="3885" y="666"/>
                                </a:lnTo>
                                <a:lnTo>
                                  <a:pt x="3757" y="548"/>
                                </a:lnTo>
                                <a:lnTo>
                                  <a:pt x="3620" y="439"/>
                                </a:lnTo>
                                <a:lnTo>
                                  <a:pt x="3475" y="341"/>
                                </a:lnTo>
                                <a:lnTo>
                                  <a:pt x="3322" y="254"/>
                                </a:lnTo>
                                <a:lnTo>
                                  <a:pt x="3162" y="179"/>
                                </a:lnTo>
                                <a:lnTo>
                                  <a:pt x="2995" y="116"/>
                                </a:lnTo>
                                <a:lnTo>
                                  <a:pt x="2823" y="66"/>
                                </a:lnTo>
                                <a:lnTo>
                                  <a:pt x="2645" y="30"/>
                                </a:lnTo>
                                <a:lnTo>
                                  <a:pt x="2462" y="7"/>
                                </a:lnTo>
                                <a:lnTo>
                                  <a:pt x="2276" y="0"/>
                                </a:lnTo>
                                <a:lnTo>
                                  <a:pt x="2089" y="7"/>
                                </a:lnTo>
                                <a:lnTo>
                                  <a:pt x="1907" y="30"/>
                                </a:lnTo>
                                <a:lnTo>
                                  <a:pt x="1729" y="66"/>
                                </a:lnTo>
                                <a:lnTo>
                                  <a:pt x="1556" y="116"/>
                                </a:lnTo>
                                <a:lnTo>
                                  <a:pt x="1390" y="179"/>
                                </a:lnTo>
                                <a:lnTo>
                                  <a:pt x="1230" y="254"/>
                                </a:lnTo>
                                <a:lnTo>
                                  <a:pt x="1077" y="341"/>
                                </a:lnTo>
                                <a:lnTo>
                                  <a:pt x="932" y="439"/>
                                </a:lnTo>
                                <a:lnTo>
                                  <a:pt x="794" y="548"/>
                                </a:lnTo>
                                <a:lnTo>
                                  <a:pt x="666" y="666"/>
                                </a:lnTo>
                                <a:lnTo>
                                  <a:pt x="548" y="795"/>
                                </a:lnTo>
                                <a:lnTo>
                                  <a:pt x="439" y="932"/>
                                </a:lnTo>
                                <a:lnTo>
                                  <a:pt x="341" y="1077"/>
                                </a:lnTo>
                                <a:lnTo>
                                  <a:pt x="254" y="1230"/>
                                </a:lnTo>
                                <a:lnTo>
                                  <a:pt x="179" y="1390"/>
                                </a:lnTo>
                                <a:lnTo>
                                  <a:pt x="116" y="1556"/>
                                </a:lnTo>
                                <a:lnTo>
                                  <a:pt x="66" y="1729"/>
                                </a:lnTo>
                                <a:lnTo>
                                  <a:pt x="29" y="1907"/>
                                </a:lnTo>
                                <a:lnTo>
                                  <a:pt x="7" y="2089"/>
                                </a:lnTo>
                                <a:lnTo>
                                  <a:pt x="0" y="2276"/>
                                </a:lnTo>
                                <a:lnTo>
                                  <a:pt x="7" y="2463"/>
                                </a:lnTo>
                                <a:lnTo>
                                  <a:pt x="29" y="2645"/>
                                </a:lnTo>
                                <a:lnTo>
                                  <a:pt x="66" y="2823"/>
                                </a:lnTo>
                                <a:lnTo>
                                  <a:pt x="116" y="2995"/>
                                </a:lnTo>
                                <a:lnTo>
                                  <a:pt x="179" y="3162"/>
                                </a:lnTo>
                                <a:lnTo>
                                  <a:pt x="254" y="3322"/>
                                </a:lnTo>
                                <a:lnTo>
                                  <a:pt x="341" y="3475"/>
                                </a:lnTo>
                                <a:lnTo>
                                  <a:pt x="439" y="3620"/>
                                </a:lnTo>
                                <a:lnTo>
                                  <a:pt x="548" y="3757"/>
                                </a:lnTo>
                                <a:lnTo>
                                  <a:pt x="666" y="3885"/>
                                </a:lnTo>
                                <a:lnTo>
                                  <a:pt x="794" y="4004"/>
                                </a:lnTo>
                                <a:lnTo>
                                  <a:pt x="932" y="4113"/>
                                </a:lnTo>
                                <a:lnTo>
                                  <a:pt x="1077" y="4211"/>
                                </a:lnTo>
                                <a:lnTo>
                                  <a:pt x="1230" y="4298"/>
                                </a:lnTo>
                                <a:lnTo>
                                  <a:pt x="1390" y="4373"/>
                                </a:lnTo>
                                <a:lnTo>
                                  <a:pt x="1556" y="4436"/>
                                </a:lnTo>
                                <a:lnTo>
                                  <a:pt x="1729" y="4486"/>
                                </a:lnTo>
                                <a:lnTo>
                                  <a:pt x="1907" y="4522"/>
                                </a:lnTo>
                                <a:lnTo>
                                  <a:pt x="2089" y="4544"/>
                                </a:lnTo>
                                <a:lnTo>
                                  <a:pt x="2276" y="4552"/>
                                </a:lnTo>
                                <a:close/>
                              </a:path>
                            </a:pathLst>
                          </a:custGeom>
                          <a:noFill/>
                          <a:ln w="12598">
                            <a:solidFill>
                              <a:srgbClr val="C4C4C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5" name="Freeform 59"/>
                        <wps:cNvSpPr>
                          <a:spLocks/>
                        </wps:cNvSpPr>
                        <wps:spPr bwMode="auto">
                          <a:xfrm>
                            <a:off x="1206" y="11098"/>
                            <a:ext cx="4552" cy="4552"/>
                          </a:xfrm>
                          <a:custGeom>
                            <a:avLst/>
                            <a:gdLst>
                              <a:gd name="T0" fmla="+- 0 3669 1206"/>
                              <a:gd name="T1" fmla="*/ T0 w 4552"/>
                              <a:gd name="T2" fmla="+- 0 15643 11098"/>
                              <a:gd name="T3" fmla="*/ 15643 h 4552"/>
                              <a:gd name="T4" fmla="+- 0 4029 1206"/>
                              <a:gd name="T5" fmla="*/ T4 w 4552"/>
                              <a:gd name="T6" fmla="+- 0 15584 11098"/>
                              <a:gd name="T7" fmla="*/ 15584 h 4552"/>
                              <a:gd name="T8" fmla="+- 0 4368 1206"/>
                              <a:gd name="T9" fmla="*/ T8 w 4552"/>
                              <a:gd name="T10" fmla="+- 0 15472 11098"/>
                              <a:gd name="T11" fmla="*/ 15472 h 4552"/>
                              <a:gd name="T12" fmla="+- 0 4681 1206"/>
                              <a:gd name="T13" fmla="*/ T12 w 4552"/>
                              <a:gd name="T14" fmla="+- 0 15309 11098"/>
                              <a:gd name="T15" fmla="*/ 15309 h 4552"/>
                              <a:gd name="T16" fmla="+- 0 4963 1206"/>
                              <a:gd name="T17" fmla="*/ T16 w 4552"/>
                              <a:gd name="T18" fmla="+- 0 15103 11098"/>
                              <a:gd name="T19" fmla="*/ 15103 h 4552"/>
                              <a:gd name="T20" fmla="+- 0 5210 1206"/>
                              <a:gd name="T21" fmla="*/ T20 w 4552"/>
                              <a:gd name="T22" fmla="+- 0 14856 11098"/>
                              <a:gd name="T23" fmla="*/ 14856 h 4552"/>
                              <a:gd name="T24" fmla="+- 0 5417 1206"/>
                              <a:gd name="T25" fmla="*/ T24 w 4552"/>
                              <a:gd name="T26" fmla="+- 0 14573 11098"/>
                              <a:gd name="T27" fmla="*/ 14573 h 4552"/>
                              <a:gd name="T28" fmla="+- 0 5579 1206"/>
                              <a:gd name="T29" fmla="*/ T28 w 4552"/>
                              <a:gd name="T30" fmla="+- 0 14260 11098"/>
                              <a:gd name="T31" fmla="*/ 14260 h 4552"/>
                              <a:gd name="T32" fmla="+- 0 5692 1206"/>
                              <a:gd name="T33" fmla="*/ T32 w 4552"/>
                              <a:gd name="T34" fmla="+- 0 13921 11098"/>
                              <a:gd name="T35" fmla="*/ 13921 h 4552"/>
                              <a:gd name="T36" fmla="+- 0 5750 1206"/>
                              <a:gd name="T37" fmla="*/ T36 w 4552"/>
                              <a:gd name="T38" fmla="+- 0 13561 11098"/>
                              <a:gd name="T39" fmla="*/ 13561 h 4552"/>
                              <a:gd name="T40" fmla="+- 0 5750 1206"/>
                              <a:gd name="T41" fmla="*/ T40 w 4552"/>
                              <a:gd name="T42" fmla="+- 0 13188 11098"/>
                              <a:gd name="T43" fmla="*/ 13188 h 4552"/>
                              <a:gd name="T44" fmla="+- 0 5692 1206"/>
                              <a:gd name="T45" fmla="*/ T44 w 4552"/>
                              <a:gd name="T46" fmla="+- 0 12827 11098"/>
                              <a:gd name="T47" fmla="*/ 12827 h 4552"/>
                              <a:gd name="T48" fmla="+- 0 5579 1206"/>
                              <a:gd name="T49" fmla="*/ T48 w 4552"/>
                              <a:gd name="T50" fmla="+- 0 12488 11098"/>
                              <a:gd name="T51" fmla="*/ 12488 h 4552"/>
                              <a:gd name="T52" fmla="+- 0 5417 1206"/>
                              <a:gd name="T53" fmla="*/ T52 w 4552"/>
                              <a:gd name="T54" fmla="+- 0 12175 11098"/>
                              <a:gd name="T55" fmla="*/ 12175 h 4552"/>
                              <a:gd name="T56" fmla="+- 0 5210 1206"/>
                              <a:gd name="T57" fmla="*/ T56 w 4552"/>
                              <a:gd name="T58" fmla="+- 0 11893 11098"/>
                              <a:gd name="T59" fmla="*/ 11893 h 4552"/>
                              <a:gd name="T60" fmla="+- 0 4963 1206"/>
                              <a:gd name="T61" fmla="*/ T60 w 4552"/>
                              <a:gd name="T62" fmla="+- 0 11646 11098"/>
                              <a:gd name="T63" fmla="*/ 11646 h 4552"/>
                              <a:gd name="T64" fmla="+- 0 4681 1206"/>
                              <a:gd name="T65" fmla="*/ T64 w 4552"/>
                              <a:gd name="T66" fmla="+- 0 11439 11098"/>
                              <a:gd name="T67" fmla="*/ 11439 h 4552"/>
                              <a:gd name="T68" fmla="+- 0 4368 1206"/>
                              <a:gd name="T69" fmla="*/ T68 w 4552"/>
                              <a:gd name="T70" fmla="+- 0 11277 11098"/>
                              <a:gd name="T71" fmla="*/ 11277 h 4552"/>
                              <a:gd name="T72" fmla="+- 0 4029 1206"/>
                              <a:gd name="T73" fmla="*/ T72 w 4552"/>
                              <a:gd name="T74" fmla="+- 0 11164 11098"/>
                              <a:gd name="T75" fmla="*/ 11164 h 4552"/>
                              <a:gd name="T76" fmla="+- 0 3669 1206"/>
                              <a:gd name="T77" fmla="*/ T76 w 4552"/>
                              <a:gd name="T78" fmla="+- 0 11106 11098"/>
                              <a:gd name="T79" fmla="*/ 11106 h 4552"/>
                              <a:gd name="T80" fmla="+- 0 3295 1206"/>
                              <a:gd name="T81" fmla="*/ T80 w 4552"/>
                              <a:gd name="T82" fmla="+- 0 11106 11098"/>
                              <a:gd name="T83" fmla="*/ 11106 h 4552"/>
                              <a:gd name="T84" fmla="+- 0 2935 1206"/>
                              <a:gd name="T85" fmla="*/ T84 w 4552"/>
                              <a:gd name="T86" fmla="+- 0 11164 11098"/>
                              <a:gd name="T87" fmla="*/ 11164 h 4552"/>
                              <a:gd name="T88" fmla="+- 0 2596 1206"/>
                              <a:gd name="T89" fmla="*/ T88 w 4552"/>
                              <a:gd name="T90" fmla="+- 0 11277 11098"/>
                              <a:gd name="T91" fmla="*/ 11277 h 4552"/>
                              <a:gd name="T92" fmla="+- 0 2283 1206"/>
                              <a:gd name="T93" fmla="*/ T92 w 4552"/>
                              <a:gd name="T94" fmla="+- 0 11439 11098"/>
                              <a:gd name="T95" fmla="*/ 11439 h 4552"/>
                              <a:gd name="T96" fmla="+- 0 2001 1206"/>
                              <a:gd name="T97" fmla="*/ T96 w 4552"/>
                              <a:gd name="T98" fmla="+- 0 11646 11098"/>
                              <a:gd name="T99" fmla="*/ 11646 h 4552"/>
                              <a:gd name="T100" fmla="+- 0 1754 1206"/>
                              <a:gd name="T101" fmla="*/ T100 w 4552"/>
                              <a:gd name="T102" fmla="+- 0 11893 11098"/>
                              <a:gd name="T103" fmla="*/ 11893 h 4552"/>
                              <a:gd name="T104" fmla="+- 0 1547 1206"/>
                              <a:gd name="T105" fmla="*/ T104 w 4552"/>
                              <a:gd name="T106" fmla="+- 0 12175 11098"/>
                              <a:gd name="T107" fmla="*/ 12175 h 4552"/>
                              <a:gd name="T108" fmla="+- 0 1385 1206"/>
                              <a:gd name="T109" fmla="*/ T108 w 4552"/>
                              <a:gd name="T110" fmla="+- 0 12488 11098"/>
                              <a:gd name="T111" fmla="*/ 12488 h 4552"/>
                              <a:gd name="T112" fmla="+- 0 1272 1206"/>
                              <a:gd name="T113" fmla="*/ T112 w 4552"/>
                              <a:gd name="T114" fmla="+- 0 12827 11098"/>
                              <a:gd name="T115" fmla="*/ 12827 h 4552"/>
                              <a:gd name="T116" fmla="+- 0 1213 1206"/>
                              <a:gd name="T117" fmla="*/ T116 w 4552"/>
                              <a:gd name="T118" fmla="+- 0 13188 11098"/>
                              <a:gd name="T119" fmla="*/ 13188 h 4552"/>
                              <a:gd name="T120" fmla="+- 0 1213 1206"/>
                              <a:gd name="T121" fmla="*/ T120 w 4552"/>
                              <a:gd name="T122" fmla="+- 0 13561 11098"/>
                              <a:gd name="T123" fmla="*/ 13561 h 4552"/>
                              <a:gd name="T124" fmla="+- 0 1272 1206"/>
                              <a:gd name="T125" fmla="*/ T124 w 4552"/>
                              <a:gd name="T126" fmla="+- 0 13921 11098"/>
                              <a:gd name="T127" fmla="*/ 13921 h 4552"/>
                              <a:gd name="T128" fmla="+- 0 1385 1206"/>
                              <a:gd name="T129" fmla="*/ T128 w 4552"/>
                              <a:gd name="T130" fmla="+- 0 14260 11098"/>
                              <a:gd name="T131" fmla="*/ 14260 h 4552"/>
                              <a:gd name="T132" fmla="+- 0 1547 1206"/>
                              <a:gd name="T133" fmla="*/ T132 w 4552"/>
                              <a:gd name="T134" fmla="+- 0 14573 11098"/>
                              <a:gd name="T135" fmla="*/ 14573 h 4552"/>
                              <a:gd name="T136" fmla="+- 0 1754 1206"/>
                              <a:gd name="T137" fmla="*/ T136 w 4552"/>
                              <a:gd name="T138" fmla="+- 0 14856 11098"/>
                              <a:gd name="T139" fmla="*/ 14856 h 4552"/>
                              <a:gd name="T140" fmla="+- 0 2001 1206"/>
                              <a:gd name="T141" fmla="*/ T140 w 4552"/>
                              <a:gd name="T142" fmla="+- 0 15103 11098"/>
                              <a:gd name="T143" fmla="*/ 15103 h 4552"/>
                              <a:gd name="T144" fmla="+- 0 2283 1206"/>
                              <a:gd name="T145" fmla="*/ T144 w 4552"/>
                              <a:gd name="T146" fmla="+- 0 15309 11098"/>
                              <a:gd name="T147" fmla="*/ 15309 h 4552"/>
                              <a:gd name="T148" fmla="+- 0 2596 1206"/>
                              <a:gd name="T149" fmla="*/ T148 w 4552"/>
                              <a:gd name="T150" fmla="+- 0 15472 11098"/>
                              <a:gd name="T151" fmla="*/ 15472 h 4552"/>
                              <a:gd name="T152" fmla="+- 0 2935 1206"/>
                              <a:gd name="T153" fmla="*/ T152 w 4552"/>
                              <a:gd name="T154" fmla="+- 0 15584 11098"/>
                              <a:gd name="T155" fmla="*/ 15584 h 4552"/>
                              <a:gd name="T156" fmla="+- 0 3295 1206"/>
                              <a:gd name="T157" fmla="*/ T156 w 4552"/>
                              <a:gd name="T158" fmla="+- 0 15643 11098"/>
                              <a:gd name="T159" fmla="*/ 15643 h 455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Lst>
                            <a:rect l="0" t="0" r="r" b="b"/>
                            <a:pathLst>
                              <a:path w="4552" h="4552">
                                <a:moveTo>
                                  <a:pt x="2276" y="4552"/>
                                </a:moveTo>
                                <a:lnTo>
                                  <a:pt x="2463" y="4545"/>
                                </a:lnTo>
                                <a:lnTo>
                                  <a:pt x="2645" y="4523"/>
                                </a:lnTo>
                                <a:lnTo>
                                  <a:pt x="2823" y="4486"/>
                                </a:lnTo>
                                <a:lnTo>
                                  <a:pt x="2995" y="4436"/>
                                </a:lnTo>
                                <a:lnTo>
                                  <a:pt x="3162" y="4374"/>
                                </a:lnTo>
                                <a:lnTo>
                                  <a:pt x="3322" y="4298"/>
                                </a:lnTo>
                                <a:lnTo>
                                  <a:pt x="3475" y="4211"/>
                                </a:lnTo>
                                <a:lnTo>
                                  <a:pt x="3620" y="4113"/>
                                </a:lnTo>
                                <a:lnTo>
                                  <a:pt x="3757" y="4005"/>
                                </a:lnTo>
                                <a:lnTo>
                                  <a:pt x="3885" y="3886"/>
                                </a:lnTo>
                                <a:lnTo>
                                  <a:pt x="4004" y="3758"/>
                                </a:lnTo>
                                <a:lnTo>
                                  <a:pt x="4113" y="3621"/>
                                </a:lnTo>
                                <a:lnTo>
                                  <a:pt x="4211" y="3475"/>
                                </a:lnTo>
                                <a:lnTo>
                                  <a:pt x="4298" y="3322"/>
                                </a:lnTo>
                                <a:lnTo>
                                  <a:pt x="4373" y="3162"/>
                                </a:lnTo>
                                <a:lnTo>
                                  <a:pt x="4436" y="2996"/>
                                </a:lnTo>
                                <a:lnTo>
                                  <a:pt x="4486" y="2823"/>
                                </a:lnTo>
                                <a:lnTo>
                                  <a:pt x="4522" y="2646"/>
                                </a:lnTo>
                                <a:lnTo>
                                  <a:pt x="4544" y="2463"/>
                                </a:lnTo>
                                <a:lnTo>
                                  <a:pt x="4552" y="2276"/>
                                </a:lnTo>
                                <a:lnTo>
                                  <a:pt x="4544" y="2090"/>
                                </a:lnTo>
                                <a:lnTo>
                                  <a:pt x="4522" y="1907"/>
                                </a:lnTo>
                                <a:lnTo>
                                  <a:pt x="4486" y="1729"/>
                                </a:lnTo>
                                <a:lnTo>
                                  <a:pt x="4436" y="1557"/>
                                </a:lnTo>
                                <a:lnTo>
                                  <a:pt x="4373" y="1390"/>
                                </a:lnTo>
                                <a:lnTo>
                                  <a:pt x="4298" y="1230"/>
                                </a:lnTo>
                                <a:lnTo>
                                  <a:pt x="4211" y="1077"/>
                                </a:lnTo>
                                <a:lnTo>
                                  <a:pt x="4113" y="932"/>
                                </a:lnTo>
                                <a:lnTo>
                                  <a:pt x="4004" y="795"/>
                                </a:lnTo>
                                <a:lnTo>
                                  <a:pt x="3885" y="667"/>
                                </a:lnTo>
                                <a:lnTo>
                                  <a:pt x="3757" y="548"/>
                                </a:lnTo>
                                <a:lnTo>
                                  <a:pt x="3620" y="439"/>
                                </a:lnTo>
                                <a:lnTo>
                                  <a:pt x="3475" y="341"/>
                                </a:lnTo>
                                <a:lnTo>
                                  <a:pt x="3322" y="254"/>
                                </a:lnTo>
                                <a:lnTo>
                                  <a:pt x="3162" y="179"/>
                                </a:lnTo>
                                <a:lnTo>
                                  <a:pt x="2995" y="116"/>
                                </a:lnTo>
                                <a:lnTo>
                                  <a:pt x="2823" y="66"/>
                                </a:lnTo>
                                <a:lnTo>
                                  <a:pt x="2645" y="30"/>
                                </a:lnTo>
                                <a:lnTo>
                                  <a:pt x="2463" y="8"/>
                                </a:lnTo>
                                <a:lnTo>
                                  <a:pt x="2276" y="0"/>
                                </a:lnTo>
                                <a:lnTo>
                                  <a:pt x="2089" y="8"/>
                                </a:lnTo>
                                <a:lnTo>
                                  <a:pt x="1907" y="30"/>
                                </a:lnTo>
                                <a:lnTo>
                                  <a:pt x="1729" y="66"/>
                                </a:lnTo>
                                <a:lnTo>
                                  <a:pt x="1556" y="116"/>
                                </a:lnTo>
                                <a:lnTo>
                                  <a:pt x="1390" y="179"/>
                                </a:lnTo>
                                <a:lnTo>
                                  <a:pt x="1230" y="254"/>
                                </a:lnTo>
                                <a:lnTo>
                                  <a:pt x="1077" y="341"/>
                                </a:lnTo>
                                <a:lnTo>
                                  <a:pt x="932" y="439"/>
                                </a:lnTo>
                                <a:lnTo>
                                  <a:pt x="795" y="548"/>
                                </a:lnTo>
                                <a:lnTo>
                                  <a:pt x="666" y="667"/>
                                </a:lnTo>
                                <a:lnTo>
                                  <a:pt x="548" y="795"/>
                                </a:lnTo>
                                <a:lnTo>
                                  <a:pt x="439" y="932"/>
                                </a:lnTo>
                                <a:lnTo>
                                  <a:pt x="341" y="1077"/>
                                </a:lnTo>
                                <a:lnTo>
                                  <a:pt x="254" y="1230"/>
                                </a:lnTo>
                                <a:lnTo>
                                  <a:pt x="179" y="1390"/>
                                </a:lnTo>
                                <a:lnTo>
                                  <a:pt x="116" y="1557"/>
                                </a:lnTo>
                                <a:lnTo>
                                  <a:pt x="66" y="1729"/>
                                </a:lnTo>
                                <a:lnTo>
                                  <a:pt x="30" y="1907"/>
                                </a:lnTo>
                                <a:lnTo>
                                  <a:pt x="7" y="2090"/>
                                </a:lnTo>
                                <a:lnTo>
                                  <a:pt x="0" y="2276"/>
                                </a:lnTo>
                                <a:lnTo>
                                  <a:pt x="7" y="2463"/>
                                </a:lnTo>
                                <a:lnTo>
                                  <a:pt x="30" y="2646"/>
                                </a:lnTo>
                                <a:lnTo>
                                  <a:pt x="66" y="2823"/>
                                </a:lnTo>
                                <a:lnTo>
                                  <a:pt x="116" y="2996"/>
                                </a:lnTo>
                                <a:lnTo>
                                  <a:pt x="179" y="3162"/>
                                </a:lnTo>
                                <a:lnTo>
                                  <a:pt x="254" y="3322"/>
                                </a:lnTo>
                                <a:lnTo>
                                  <a:pt x="341" y="3475"/>
                                </a:lnTo>
                                <a:lnTo>
                                  <a:pt x="439" y="3621"/>
                                </a:lnTo>
                                <a:lnTo>
                                  <a:pt x="548" y="3758"/>
                                </a:lnTo>
                                <a:lnTo>
                                  <a:pt x="666" y="3886"/>
                                </a:lnTo>
                                <a:lnTo>
                                  <a:pt x="795" y="4005"/>
                                </a:lnTo>
                                <a:lnTo>
                                  <a:pt x="932" y="4113"/>
                                </a:lnTo>
                                <a:lnTo>
                                  <a:pt x="1077" y="4211"/>
                                </a:lnTo>
                                <a:lnTo>
                                  <a:pt x="1230" y="4298"/>
                                </a:lnTo>
                                <a:lnTo>
                                  <a:pt x="1390" y="4374"/>
                                </a:lnTo>
                                <a:lnTo>
                                  <a:pt x="1556" y="4436"/>
                                </a:lnTo>
                                <a:lnTo>
                                  <a:pt x="1729" y="4486"/>
                                </a:lnTo>
                                <a:lnTo>
                                  <a:pt x="1907" y="4523"/>
                                </a:lnTo>
                                <a:lnTo>
                                  <a:pt x="2089" y="4545"/>
                                </a:lnTo>
                                <a:lnTo>
                                  <a:pt x="2276" y="4552"/>
                                </a:lnTo>
                                <a:close/>
                              </a:path>
                            </a:pathLst>
                          </a:custGeom>
                          <a:noFill/>
                          <a:ln w="12598">
                            <a:solidFill>
                              <a:srgbClr val="00A1C2"/>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6" name="Freeform 60"/>
                        <wps:cNvSpPr>
                          <a:spLocks/>
                        </wps:cNvSpPr>
                        <wps:spPr bwMode="auto">
                          <a:xfrm>
                            <a:off x="6148" y="11098"/>
                            <a:ext cx="4552" cy="4552"/>
                          </a:xfrm>
                          <a:custGeom>
                            <a:avLst/>
                            <a:gdLst>
                              <a:gd name="T0" fmla="+- 0 8610 6148"/>
                              <a:gd name="T1" fmla="*/ T0 w 4552"/>
                              <a:gd name="T2" fmla="+- 0 15643 11098"/>
                              <a:gd name="T3" fmla="*/ 15643 h 4552"/>
                              <a:gd name="T4" fmla="+- 0 8971 6148"/>
                              <a:gd name="T5" fmla="*/ T4 w 4552"/>
                              <a:gd name="T6" fmla="+- 0 15584 11098"/>
                              <a:gd name="T7" fmla="*/ 15584 h 4552"/>
                              <a:gd name="T8" fmla="+- 0 9310 6148"/>
                              <a:gd name="T9" fmla="*/ T8 w 4552"/>
                              <a:gd name="T10" fmla="+- 0 15472 11098"/>
                              <a:gd name="T11" fmla="*/ 15472 h 4552"/>
                              <a:gd name="T12" fmla="+- 0 9623 6148"/>
                              <a:gd name="T13" fmla="*/ T12 w 4552"/>
                              <a:gd name="T14" fmla="+- 0 15309 11098"/>
                              <a:gd name="T15" fmla="*/ 15309 h 4552"/>
                              <a:gd name="T16" fmla="+- 0 9905 6148"/>
                              <a:gd name="T17" fmla="*/ T16 w 4552"/>
                              <a:gd name="T18" fmla="+- 0 15103 11098"/>
                              <a:gd name="T19" fmla="*/ 15103 h 4552"/>
                              <a:gd name="T20" fmla="+- 0 10152 6148"/>
                              <a:gd name="T21" fmla="*/ T20 w 4552"/>
                              <a:gd name="T22" fmla="+- 0 14856 11098"/>
                              <a:gd name="T23" fmla="*/ 14856 h 4552"/>
                              <a:gd name="T24" fmla="+- 0 10359 6148"/>
                              <a:gd name="T25" fmla="*/ T24 w 4552"/>
                              <a:gd name="T26" fmla="+- 0 14573 11098"/>
                              <a:gd name="T27" fmla="*/ 14573 h 4552"/>
                              <a:gd name="T28" fmla="+- 0 10521 6148"/>
                              <a:gd name="T29" fmla="*/ T28 w 4552"/>
                              <a:gd name="T30" fmla="+- 0 14260 11098"/>
                              <a:gd name="T31" fmla="*/ 14260 h 4552"/>
                              <a:gd name="T32" fmla="+- 0 10634 6148"/>
                              <a:gd name="T33" fmla="*/ T32 w 4552"/>
                              <a:gd name="T34" fmla="+- 0 13921 11098"/>
                              <a:gd name="T35" fmla="*/ 13921 h 4552"/>
                              <a:gd name="T36" fmla="+- 0 10692 6148"/>
                              <a:gd name="T37" fmla="*/ T36 w 4552"/>
                              <a:gd name="T38" fmla="+- 0 13561 11098"/>
                              <a:gd name="T39" fmla="*/ 13561 h 4552"/>
                              <a:gd name="T40" fmla="+- 0 10692 6148"/>
                              <a:gd name="T41" fmla="*/ T40 w 4552"/>
                              <a:gd name="T42" fmla="+- 0 13188 11098"/>
                              <a:gd name="T43" fmla="*/ 13188 h 4552"/>
                              <a:gd name="T44" fmla="+- 0 10634 6148"/>
                              <a:gd name="T45" fmla="*/ T44 w 4552"/>
                              <a:gd name="T46" fmla="+- 0 12827 11098"/>
                              <a:gd name="T47" fmla="*/ 12827 h 4552"/>
                              <a:gd name="T48" fmla="+- 0 10521 6148"/>
                              <a:gd name="T49" fmla="*/ T48 w 4552"/>
                              <a:gd name="T50" fmla="+- 0 12488 11098"/>
                              <a:gd name="T51" fmla="*/ 12488 h 4552"/>
                              <a:gd name="T52" fmla="+- 0 10359 6148"/>
                              <a:gd name="T53" fmla="*/ T52 w 4552"/>
                              <a:gd name="T54" fmla="+- 0 12175 11098"/>
                              <a:gd name="T55" fmla="*/ 12175 h 4552"/>
                              <a:gd name="T56" fmla="+- 0 10152 6148"/>
                              <a:gd name="T57" fmla="*/ T56 w 4552"/>
                              <a:gd name="T58" fmla="+- 0 11893 11098"/>
                              <a:gd name="T59" fmla="*/ 11893 h 4552"/>
                              <a:gd name="T60" fmla="+- 0 9905 6148"/>
                              <a:gd name="T61" fmla="*/ T60 w 4552"/>
                              <a:gd name="T62" fmla="+- 0 11646 11098"/>
                              <a:gd name="T63" fmla="*/ 11646 h 4552"/>
                              <a:gd name="T64" fmla="+- 0 9623 6148"/>
                              <a:gd name="T65" fmla="*/ T64 w 4552"/>
                              <a:gd name="T66" fmla="+- 0 11439 11098"/>
                              <a:gd name="T67" fmla="*/ 11439 h 4552"/>
                              <a:gd name="T68" fmla="+- 0 9310 6148"/>
                              <a:gd name="T69" fmla="*/ T68 w 4552"/>
                              <a:gd name="T70" fmla="+- 0 11277 11098"/>
                              <a:gd name="T71" fmla="*/ 11277 h 4552"/>
                              <a:gd name="T72" fmla="+- 0 8971 6148"/>
                              <a:gd name="T73" fmla="*/ T72 w 4552"/>
                              <a:gd name="T74" fmla="+- 0 11164 11098"/>
                              <a:gd name="T75" fmla="*/ 11164 h 4552"/>
                              <a:gd name="T76" fmla="+- 0 8610 6148"/>
                              <a:gd name="T77" fmla="*/ T76 w 4552"/>
                              <a:gd name="T78" fmla="+- 0 11106 11098"/>
                              <a:gd name="T79" fmla="*/ 11106 h 4552"/>
                              <a:gd name="T80" fmla="+- 0 8237 6148"/>
                              <a:gd name="T81" fmla="*/ T80 w 4552"/>
                              <a:gd name="T82" fmla="+- 0 11106 11098"/>
                              <a:gd name="T83" fmla="*/ 11106 h 4552"/>
                              <a:gd name="T84" fmla="+- 0 7877 6148"/>
                              <a:gd name="T85" fmla="*/ T84 w 4552"/>
                              <a:gd name="T86" fmla="+- 0 11164 11098"/>
                              <a:gd name="T87" fmla="*/ 11164 h 4552"/>
                              <a:gd name="T88" fmla="+- 0 7538 6148"/>
                              <a:gd name="T89" fmla="*/ T88 w 4552"/>
                              <a:gd name="T90" fmla="+- 0 11277 11098"/>
                              <a:gd name="T91" fmla="*/ 11277 h 4552"/>
                              <a:gd name="T92" fmla="+- 0 7225 6148"/>
                              <a:gd name="T93" fmla="*/ T92 w 4552"/>
                              <a:gd name="T94" fmla="+- 0 11439 11098"/>
                              <a:gd name="T95" fmla="*/ 11439 h 4552"/>
                              <a:gd name="T96" fmla="+- 0 6942 6148"/>
                              <a:gd name="T97" fmla="*/ T96 w 4552"/>
                              <a:gd name="T98" fmla="+- 0 11646 11098"/>
                              <a:gd name="T99" fmla="*/ 11646 h 4552"/>
                              <a:gd name="T100" fmla="+- 0 6696 6148"/>
                              <a:gd name="T101" fmla="*/ T100 w 4552"/>
                              <a:gd name="T102" fmla="+- 0 11893 11098"/>
                              <a:gd name="T103" fmla="*/ 11893 h 4552"/>
                              <a:gd name="T104" fmla="+- 0 6489 6148"/>
                              <a:gd name="T105" fmla="*/ T104 w 4552"/>
                              <a:gd name="T106" fmla="+- 0 12175 11098"/>
                              <a:gd name="T107" fmla="*/ 12175 h 4552"/>
                              <a:gd name="T108" fmla="+- 0 6326 6148"/>
                              <a:gd name="T109" fmla="*/ T108 w 4552"/>
                              <a:gd name="T110" fmla="+- 0 12488 11098"/>
                              <a:gd name="T111" fmla="*/ 12488 h 4552"/>
                              <a:gd name="T112" fmla="+- 0 6214 6148"/>
                              <a:gd name="T113" fmla="*/ T112 w 4552"/>
                              <a:gd name="T114" fmla="+- 0 12827 11098"/>
                              <a:gd name="T115" fmla="*/ 12827 h 4552"/>
                              <a:gd name="T116" fmla="+- 0 6155 6148"/>
                              <a:gd name="T117" fmla="*/ T116 w 4552"/>
                              <a:gd name="T118" fmla="+- 0 13188 11098"/>
                              <a:gd name="T119" fmla="*/ 13188 h 4552"/>
                              <a:gd name="T120" fmla="+- 0 6155 6148"/>
                              <a:gd name="T121" fmla="*/ T120 w 4552"/>
                              <a:gd name="T122" fmla="+- 0 13561 11098"/>
                              <a:gd name="T123" fmla="*/ 13561 h 4552"/>
                              <a:gd name="T124" fmla="+- 0 6214 6148"/>
                              <a:gd name="T125" fmla="*/ T124 w 4552"/>
                              <a:gd name="T126" fmla="+- 0 13921 11098"/>
                              <a:gd name="T127" fmla="*/ 13921 h 4552"/>
                              <a:gd name="T128" fmla="+- 0 6326 6148"/>
                              <a:gd name="T129" fmla="*/ T128 w 4552"/>
                              <a:gd name="T130" fmla="+- 0 14260 11098"/>
                              <a:gd name="T131" fmla="*/ 14260 h 4552"/>
                              <a:gd name="T132" fmla="+- 0 6489 6148"/>
                              <a:gd name="T133" fmla="*/ T132 w 4552"/>
                              <a:gd name="T134" fmla="+- 0 14573 11098"/>
                              <a:gd name="T135" fmla="*/ 14573 h 4552"/>
                              <a:gd name="T136" fmla="+- 0 6696 6148"/>
                              <a:gd name="T137" fmla="*/ T136 w 4552"/>
                              <a:gd name="T138" fmla="+- 0 14856 11098"/>
                              <a:gd name="T139" fmla="*/ 14856 h 4552"/>
                              <a:gd name="T140" fmla="+- 0 6942 6148"/>
                              <a:gd name="T141" fmla="*/ T140 w 4552"/>
                              <a:gd name="T142" fmla="+- 0 15103 11098"/>
                              <a:gd name="T143" fmla="*/ 15103 h 4552"/>
                              <a:gd name="T144" fmla="+- 0 7225 6148"/>
                              <a:gd name="T145" fmla="*/ T144 w 4552"/>
                              <a:gd name="T146" fmla="+- 0 15309 11098"/>
                              <a:gd name="T147" fmla="*/ 15309 h 4552"/>
                              <a:gd name="T148" fmla="+- 0 7538 6148"/>
                              <a:gd name="T149" fmla="*/ T148 w 4552"/>
                              <a:gd name="T150" fmla="+- 0 15472 11098"/>
                              <a:gd name="T151" fmla="*/ 15472 h 4552"/>
                              <a:gd name="T152" fmla="+- 0 7877 6148"/>
                              <a:gd name="T153" fmla="*/ T152 w 4552"/>
                              <a:gd name="T154" fmla="+- 0 15584 11098"/>
                              <a:gd name="T155" fmla="*/ 15584 h 4552"/>
                              <a:gd name="T156" fmla="+- 0 8237 6148"/>
                              <a:gd name="T157" fmla="*/ T156 w 4552"/>
                              <a:gd name="T158" fmla="+- 0 15643 11098"/>
                              <a:gd name="T159" fmla="*/ 15643 h 455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Lst>
                            <a:rect l="0" t="0" r="r" b="b"/>
                            <a:pathLst>
                              <a:path w="4552" h="4552">
                                <a:moveTo>
                                  <a:pt x="2276" y="4552"/>
                                </a:moveTo>
                                <a:lnTo>
                                  <a:pt x="2462" y="4545"/>
                                </a:lnTo>
                                <a:lnTo>
                                  <a:pt x="2645" y="4523"/>
                                </a:lnTo>
                                <a:lnTo>
                                  <a:pt x="2823" y="4486"/>
                                </a:lnTo>
                                <a:lnTo>
                                  <a:pt x="2995" y="4436"/>
                                </a:lnTo>
                                <a:lnTo>
                                  <a:pt x="3162" y="4374"/>
                                </a:lnTo>
                                <a:lnTo>
                                  <a:pt x="3322" y="4298"/>
                                </a:lnTo>
                                <a:lnTo>
                                  <a:pt x="3475" y="4211"/>
                                </a:lnTo>
                                <a:lnTo>
                                  <a:pt x="3620" y="4113"/>
                                </a:lnTo>
                                <a:lnTo>
                                  <a:pt x="3757" y="4005"/>
                                </a:lnTo>
                                <a:lnTo>
                                  <a:pt x="3885" y="3886"/>
                                </a:lnTo>
                                <a:lnTo>
                                  <a:pt x="4004" y="3758"/>
                                </a:lnTo>
                                <a:lnTo>
                                  <a:pt x="4113" y="3621"/>
                                </a:lnTo>
                                <a:lnTo>
                                  <a:pt x="4211" y="3475"/>
                                </a:lnTo>
                                <a:lnTo>
                                  <a:pt x="4298" y="3322"/>
                                </a:lnTo>
                                <a:lnTo>
                                  <a:pt x="4373" y="3162"/>
                                </a:lnTo>
                                <a:lnTo>
                                  <a:pt x="4436" y="2996"/>
                                </a:lnTo>
                                <a:lnTo>
                                  <a:pt x="4486" y="2823"/>
                                </a:lnTo>
                                <a:lnTo>
                                  <a:pt x="4522" y="2646"/>
                                </a:lnTo>
                                <a:lnTo>
                                  <a:pt x="4544" y="2463"/>
                                </a:lnTo>
                                <a:lnTo>
                                  <a:pt x="4552" y="2276"/>
                                </a:lnTo>
                                <a:lnTo>
                                  <a:pt x="4544" y="2090"/>
                                </a:lnTo>
                                <a:lnTo>
                                  <a:pt x="4522" y="1907"/>
                                </a:lnTo>
                                <a:lnTo>
                                  <a:pt x="4486" y="1729"/>
                                </a:lnTo>
                                <a:lnTo>
                                  <a:pt x="4436" y="1557"/>
                                </a:lnTo>
                                <a:lnTo>
                                  <a:pt x="4373" y="1390"/>
                                </a:lnTo>
                                <a:lnTo>
                                  <a:pt x="4298" y="1230"/>
                                </a:lnTo>
                                <a:lnTo>
                                  <a:pt x="4211" y="1077"/>
                                </a:lnTo>
                                <a:lnTo>
                                  <a:pt x="4113" y="932"/>
                                </a:lnTo>
                                <a:lnTo>
                                  <a:pt x="4004" y="795"/>
                                </a:lnTo>
                                <a:lnTo>
                                  <a:pt x="3885" y="667"/>
                                </a:lnTo>
                                <a:lnTo>
                                  <a:pt x="3757" y="548"/>
                                </a:lnTo>
                                <a:lnTo>
                                  <a:pt x="3620" y="439"/>
                                </a:lnTo>
                                <a:lnTo>
                                  <a:pt x="3475" y="341"/>
                                </a:lnTo>
                                <a:lnTo>
                                  <a:pt x="3322" y="254"/>
                                </a:lnTo>
                                <a:lnTo>
                                  <a:pt x="3162" y="179"/>
                                </a:lnTo>
                                <a:lnTo>
                                  <a:pt x="2995" y="116"/>
                                </a:lnTo>
                                <a:lnTo>
                                  <a:pt x="2823" y="66"/>
                                </a:lnTo>
                                <a:lnTo>
                                  <a:pt x="2645" y="30"/>
                                </a:lnTo>
                                <a:lnTo>
                                  <a:pt x="2462" y="8"/>
                                </a:lnTo>
                                <a:lnTo>
                                  <a:pt x="2276" y="0"/>
                                </a:lnTo>
                                <a:lnTo>
                                  <a:pt x="2089" y="8"/>
                                </a:lnTo>
                                <a:lnTo>
                                  <a:pt x="1906" y="30"/>
                                </a:lnTo>
                                <a:lnTo>
                                  <a:pt x="1729" y="66"/>
                                </a:lnTo>
                                <a:lnTo>
                                  <a:pt x="1556" y="116"/>
                                </a:lnTo>
                                <a:lnTo>
                                  <a:pt x="1390" y="179"/>
                                </a:lnTo>
                                <a:lnTo>
                                  <a:pt x="1230" y="254"/>
                                </a:lnTo>
                                <a:lnTo>
                                  <a:pt x="1077" y="341"/>
                                </a:lnTo>
                                <a:lnTo>
                                  <a:pt x="931" y="439"/>
                                </a:lnTo>
                                <a:lnTo>
                                  <a:pt x="794" y="548"/>
                                </a:lnTo>
                                <a:lnTo>
                                  <a:pt x="666" y="667"/>
                                </a:lnTo>
                                <a:lnTo>
                                  <a:pt x="548" y="795"/>
                                </a:lnTo>
                                <a:lnTo>
                                  <a:pt x="439" y="932"/>
                                </a:lnTo>
                                <a:lnTo>
                                  <a:pt x="341" y="1077"/>
                                </a:lnTo>
                                <a:lnTo>
                                  <a:pt x="254" y="1230"/>
                                </a:lnTo>
                                <a:lnTo>
                                  <a:pt x="178" y="1390"/>
                                </a:lnTo>
                                <a:lnTo>
                                  <a:pt x="116" y="1557"/>
                                </a:lnTo>
                                <a:lnTo>
                                  <a:pt x="66" y="1729"/>
                                </a:lnTo>
                                <a:lnTo>
                                  <a:pt x="29" y="1907"/>
                                </a:lnTo>
                                <a:lnTo>
                                  <a:pt x="7" y="2090"/>
                                </a:lnTo>
                                <a:lnTo>
                                  <a:pt x="0" y="2276"/>
                                </a:lnTo>
                                <a:lnTo>
                                  <a:pt x="7" y="2463"/>
                                </a:lnTo>
                                <a:lnTo>
                                  <a:pt x="29" y="2646"/>
                                </a:lnTo>
                                <a:lnTo>
                                  <a:pt x="66" y="2823"/>
                                </a:lnTo>
                                <a:lnTo>
                                  <a:pt x="116" y="2996"/>
                                </a:lnTo>
                                <a:lnTo>
                                  <a:pt x="178" y="3162"/>
                                </a:lnTo>
                                <a:lnTo>
                                  <a:pt x="254" y="3322"/>
                                </a:lnTo>
                                <a:lnTo>
                                  <a:pt x="341" y="3475"/>
                                </a:lnTo>
                                <a:lnTo>
                                  <a:pt x="439" y="3621"/>
                                </a:lnTo>
                                <a:lnTo>
                                  <a:pt x="548" y="3758"/>
                                </a:lnTo>
                                <a:lnTo>
                                  <a:pt x="666" y="3886"/>
                                </a:lnTo>
                                <a:lnTo>
                                  <a:pt x="794" y="4005"/>
                                </a:lnTo>
                                <a:lnTo>
                                  <a:pt x="931" y="4113"/>
                                </a:lnTo>
                                <a:lnTo>
                                  <a:pt x="1077" y="4211"/>
                                </a:lnTo>
                                <a:lnTo>
                                  <a:pt x="1230" y="4298"/>
                                </a:lnTo>
                                <a:lnTo>
                                  <a:pt x="1390" y="4374"/>
                                </a:lnTo>
                                <a:lnTo>
                                  <a:pt x="1556" y="4436"/>
                                </a:lnTo>
                                <a:lnTo>
                                  <a:pt x="1729" y="4486"/>
                                </a:lnTo>
                                <a:lnTo>
                                  <a:pt x="1906" y="4523"/>
                                </a:lnTo>
                                <a:lnTo>
                                  <a:pt x="2089" y="4545"/>
                                </a:lnTo>
                                <a:lnTo>
                                  <a:pt x="2276" y="4552"/>
                                </a:lnTo>
                                <a:close/>
                              </a:path>
                            </a:pathLst>
                          </a:custGeom>
                          <a:noFill/>
                          <a:ln w="12598">
                            <a:solidFill>
                              <a:srgbClr val="FDFDF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7" name="Freeform 61"/>
                        <wps:cNvSpPr>
                          <a:spLocks/>
                        </wps:cNvSpPr>
                        <wps:spPr bwMode="auto">
                          <a:xfrm>
                            <a:off x="4445" y="11027"/>
                            <a:ext cx="215" cy="215"/>
                          </a:xfrm>
                          <a:custGeom>
                            <a:avLst/>
                            <a:gdLst>
                              <a:gd name="T0" fmla="+- 0 4552 4445"/>
                              <a:gd name="T1" fmla="*/ T0 w 215"/>
                              <a:gd name="T2" fmla="+- 0 11027 11027"/>
                              <a:gd name="T3" fmla="*/ 11027 h 215"/>
                              <a:gd name="T4" fmla="+- 0 4529 4445"/>
                              <a:gd name="T5" fmla="*/ T4 w 215"/>
                              <a:gd name="T6" fmla="+- 0 11029 11027"/>
                              <a:gd name="T7" fmla="*/ 11029 h 215"/>
                              <a:gd name="T8" fmla="+- 0 4508 4445"/>
                              <a:gd name="T9" fmla="*/ T8 w 215"/>
                              <a:gd name="T10" fmla="+- 0 11036 11027"/>
                              <a:gd name="T11" fmla="*/ 11036 h 215"/>
                              <a:gd name="T12" fmla="+- 0 4489 4445"/>
                              <a:gd name="T13" fmla="*/ T12 w 215"/>
                              <a:gd name="T14" fmla="+- 0 11047 11027"/>
                              <a:gd name="T15" fmla="*/ 11047 h 215"/>
                              <a:gd name="T16" fmla="+- 0 4473 4445"/>
                              <a:gd name="T17" fmla="*/ T16 w 215"/>
                              <a:gd name="T18" fmla="+- 0 11061 11027"/>
                              <a:gd name="T19" fmla="*/ 11061 h 215"/>
                              <a:gd name="T20" fmla="+- 0 4460 4445"/>
                              <a:gd name="T21" fmla="*/ T20 w 215"/>
                              <a:gd name="T22" fmla="+- 0 11079 11027"/>
                              <a:gd name="T23" fmla="*/ 11079 h 215"/>
                              <a:gd name="T24" fmla="+- 0 4451 4445"/>
                              <a:gd name="T25" fmla="*/ T24 w 215"/>
                              <a:gd name="T26" fmla="+- 0 11099 11027"/>
                              <a:gd name="T27" fmla="*/ 11099 h 215"/>
                              <a:gd name="T28" fmla="+- 0 4446 4445"/>
                              <a:gd name="T29" fmla="*/ T28 w 215"/>
                              <a:gd name="T30" fmla="+- 0 11121 11027"/>
                              <a:gd name="T31" fmla="*/ 11121 h 215"/>
                              <a:gd name="T32" fmla="+- 0 4445 4445"/>
                              <a:gd name="T33" fmla="*/ T32 w 215"/>
                              <a:gd name="T34" fmla="+- 0 11134 11027"/>
                              <a:gd name="T35" fmla="*/ 11134 h 215"/>
                              <a:gd name="T36" fmla="+- 0 4447 4445"/>
                              <a:gd name="T37" fmla="*/ T36 w 215"/>
                              <a:gd name="T38" fmla="+- 0 11157 11027"/>
                              <a:gd name="T39" fmla="*/ 11157 h 215"/>
                              <a:gd name="T40" fmla="+- 0 4454 4445"/>
                              <a:gd name="T41" fmla="*/ T40 w 215"/>
                              <a:gd name="T42" fmla="+- 0 11178 11027"/>
                              <a:gd name="T43" fmla="*/ 11178 h 215"/>
                              <a:gd name="T44" fmla="+- 0 4465 4445"/>
                              <a:gd name="T45" fmla="*/ T44 w 215"/>
                              <a:gd name="T46" fmla="+- 0 11197 11027"/>
                              <a:gd name="T47" fmla="*/ 11197 h 215"/>
                              <a:gd name="T48" fmla="+- 0 4479 4445"/>
                              <a:gd name="T49" fmla="*/ T48 w 215"/>
                              <a:gd name="T50" fmla="+- 0 11213 11027"/>
                              <a:gd name="T51" fmla="*/ 11213 h 215"/>
                              <a:gd name="T52" fmla="+- 0 4497 4445"/>
                              <a:gd name="T53" fmla="*/ T52 w 215"/>
                              <a:gd name="T54" fmla="+- 0 11226 11027"/>
                              <a:gd name="T55" fmla="*/ 11226 h 215"/>
                              <a:gd name="T56" fmla="+- 0 4517 4445"/>
                              <a:gd name="T57" fmla="*/ T56 w 215"/>
                              <a:gd name="T58" fmla="+- 0 11235 11027"/>
                              <a:gd name="T59" fmla="*/ 11235 h 215"/>
                              <a:gd name="T60" fmla="+- 0 4538 4445"/>
                              <a:gd name="T61" fmla="*/ T60 w 215"/>
                              <a:gd name="T62" fmla="+- 0 11241 11027"/>
                              <a:gd name="T63" fmla="*/ 11241 h 215"/>
                              <a:gd name="T64" fmla="+- 0 4552 4445"/>
                              <a:gd name="T65" fmla="*/ T64 w 215"/>
                              <a:gd name="T66" fmla="+- 0 11241 11027"/>
                              <a:gd name="T67" fmla="*/ 11241 h 215"/>
                              <a:gd name="T68" fmla="+- 0 4575 4445"/>
                              <a:gd name="T69" fmla="*/ T68 w 215"/>
                              <a:gd name="T70" fmla="+- 0 11239 11027"/>
                              <a:gd name="T71" fmla="*/ 11239 h 215"/>
                              <a:gd name="T72" fmla="+- 0 4596 4445"/>
                              <a:gd name="T73" fmla="*/ T72 w 215"/>
                              <a:gd name="T74" fmla="+- 0 11232 11027"/>
                              <a:gd name="T75" fmla="*/ 11232 h 215"/>
                              <a:gd name="T76" fmla="+- 0 4615 4445"/>
                              <a:gd name="T77" fmla="*/ T76 w 215"/>
                              <a:gd name="T78" fmla="+- 0 11221 11027"/>
                              <a:gd name="T79" fmla="*/ 11221 h 215"/>
                              <a:gd name="T80" fmla="+- 0 4631 4445"/>
                              <a:gd name="T81" fmla="*/ T80 w 215"/>
                              <a:gd name="T82" fmla="+- 0 11207 11027"/>
                              <a:gd name="T83" fmla="*/ 11207 h 215"/>
                              <a:gd name="T84" fmla="+- 0 4644 4445"/>
                              <a:gd name="T85" fmla="*/ T84 w 215"/>
                              <a:gd name="T86" fmla="+- 0 11189 11027"/>
                              <a:gd name="T87" fmla="*/ 11189 h 215"/>
                              <a:gd name="T88" fmla="+- 0 4653 4445"/>
                              <a:gd name="T89" fmla="*/ T88 w 215"/>
                              <a:gd name="T90" fmla="+- 0 11170 11027"/>
                              <a:gd name="T91" fmla="*/ 11170 h 215"/>
                              <a:gd name="T92" fmla="+- 0 4659 4445"/>
                              <a:gd name="T93" fmla="*/ T92 w 215"/>
                              <a:gd name="T94" fmla="+- 0 11148 11027"/>
                              <a:gd name="T95" fmla="*/ 11148 h 215"/>
                              <a:gd name="T96" fmla="+- 0 4659 4445"/>
                              <a:gd name="T97" fmla="*/ T96 w 215"/>
                              <a:gd name="T98" fmla="+- 0 11134 11027"/>
                              <a:gd name="T99" fmla="*/ 11134 h 215"/>
                              <a:gd name="T100" fmla="+- 0 4657 4445"/>
                              <a:gd name="T101" fmla="*/ T100 w 215"/>
                              <a:gd name="T102" fmla="+- 0 11111 11027"/>
                              <a:gd name="T103" fmla="*/ 11111 h 215"/>
                              <a:gd name="T104" fmla="+- 0 4650 4445"/>
                              <a:gd name="T105" fmla="*/ T104 w 215"/>
                              <a:gd name="T106" fmla="+- 0 11090 11027"/>
                              <a:gd name="T107" fmla="*/ 11090 h 215"/>
                              <a:gd name="T108" fmla="+- 0 4639 4445"/>
                              <a:gd name="T109" fmla="*/ T108 w 215"/>
                              <a:gd name="T110" fmla="+- 0 11071 11027"/>
                              <a:gd name="T111" fmla="*/ 11071 h 215"/>
                              <a:gd name="T112" fmla="+- 0 4625 4445"/>
                              <a:gd name="T113" fmla="*/ T112 w 215"/>
                              <a:gd name="T114" fmla="+- 0 11055 11027"/>
                              <a:gd name="T115" fmla="*/ 11055 h 215"/>
                              <a:gd name="T116" fmla="+- 0 4607 4445"/>
                              <a:gd name="T117" fmla="*/ T116 w 215"/>
                              <a:gd name="T118" fmla="+- 0 11042 11027"/>
                              <a:gd name="T119" fmla="*/ 11042 h 215"/>
                              <a:gd name="T120" fmla="+- 0 4587 4445"/>
                              <a:gd name="T121" fmla="*/ T120 w 215"/>
                              <a:gd name="T122" fmla="+- 0 11033 11027"/>
                              <a:gd name="T123" fmla="*/ 11033 h 215"/>
                              <a:gd name="T124" fmla="+- 0 4566 4445"/>
                              <a:gd name="T125" fmla="*/ T124 w 215"/>
                              <a:gd name="T126" fmla="+- 0 11028 11027"/>
                              <a:gd name="T127" fmla="*/ 11028 h 215"/>
                              <a:gd name="T128" fmla="+- 0 4552 4445"/>
                              <a:gd name="T129" fmla="*/ T128 w 215"/>
                              <a:gd name="T130" fmla="+- 0 11027 11027"/>
                              <a:gd name="T131" fmla="*/ 11027 h 21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215" h="215">
                                <a:moveTo>
                                  <a:pt x="107" y="0"/>
                                </a:moveTo>
                                <a:lnTo>
                                  <a:pt x="84" y="2"/>
                                </a:lnTo>
                                <a:lnTo>
                                  <a:pt x="63" y="9"/>
                                </a:lnTo>
                                <a:lnTo>
                                  <a:pt x="44" y="20"/>
                                </a:lnTo>
                                <a:lnTo>
                                  <a:pt x="28" y="34"/>
                                </a:lnTo>
                                <a:lnTo>
                                  <a:pt x="15" y="52"/>
                                </a:lnTo>
                                <a:lnTo>
                                  <a:pt x="6" y="72"/>
                                </a:lnTo>
                                <a:lnTo>
                                  <a:pt x="1" y="94"/>
                                </a:lnTo>
                                <a:lnTo>
                                  <a:pt x="0" y="107"/>
                                </a:lnTo>
                                <a:lnTo>
                                  <a:pt x="2" y="130"/>
                                </a:lnTo>
                                <a:lnTo>
                                  <a:pt x="9" y="151"/>
                                </a:lnTo>
                                <a:lnTo>
                                  <a:pt x="20" y="170"/>
                                </a:lnTo>
                                <a:lnTo>
                                  <a:pt x="34" y="186"/>
                                </a:lnTo>
                                <a:lnTo>
                                  <a:pt x="52" y="199"/>
                                </a:lnTo>
                                <a:lnTo>
                                  <a:pt x="72" y="208"/>
                                </a:lnTo>
                                <a:lnTo>
                                  <a:pt x="93" y="214"/>
                                </a:lnTo>
                                <a:lnTo>
                                  <a:pt x="107" y="214"/>
                                </a:lnTo>
                                <a:lnTo>
                                  <a:pt x="130" y="212"/>
                                </a:lnTo>
                                <a:lnTo>
                                  <a:pt x="151" y="205"/>
                                </a:lnTo>
                                <a:lnTo>
                                  <a:pt x="170" y="194"/>
                                </a:lnTo>
                                <a:lnTo>
                                  <a:pt x="186" y="180"/>
                                </a:lnTo>
                                <a:lnTo>
                                  <a:pt x="199" y="162"/>
                                </a:lnTo>
                                <a:lnTo>
                                  <a:pt x="208" y="143"/>
                                </a:lnTo>
                                <a:lnTo>
                                  <a:pt x="214" y="121"/>
                                </a:lnTo>
                                <a:lnTo>
                                  <a:pt x="214" y="107"/>
                                </a:lnTo>
                                <a:lnTo>
                                  <a:pt x="212" y="84"/>
                                </a:lnTo>
                                <a:lnTo>
                                  <a:pt x="205" y="63"/>
                                </a:lnTo>
                                <a:lnTo>
                                  <a:pt x="194" y="44"/>
                                </a:lnTo>
                                <a:lnTo>
                                  <a:pt x="180" y="28"/>
                                </a:lnTo>
                                <a:lnTo>
                                  <a:pt x="162" y="15"/>
                                </a:lnTo>
                                <a:lnTo>
                                  <a:pt x="142" y="6"/>
                                </a:lnTo>
                                <a:lnTo>
                                  <a:pt x="121" y="1"/>
                                </a:lnTo>
                                <a:lnTo>
                                  <a:pt x="107" y="0"/>
                                </a:lnTo>
                                <a:close/>
                              </a:path>
                            </a:pathLst>
                          </a:custGeom>
                          <a:solidFill>
                            <a:srgbClr val="68728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8" name="Freeform 62"/>
                        <wps:cNvSpPr>
                          <a:spLocks/>
                        </wps:cNvSpPr>
                        <wps:spPr bwMode="auto">
                          <a:xfrm>
                            <a:off x="7192" y="11027"/>
                            <a:ext cx="215" cy="215"/>
                          </a:xfrm>
                          <a:custGeom>
                            <a:avLst/>
                            <a:gdLst>
                              <a:gd name="T0" fmla="+- 0 7299 7192"/>
                              <a:gd name="T1" fmla="*/ T0 w 215"/>
                              <a:gd name="T2" fmla="+- 0 11027 11027"/>
                              <a:gd name="T3" fmla="*/ 11027 h 215"/>
                              <a:gd name="T4" fmla="+- 0 7276 7192"/>
                              <a:gd name="T5" fmla="*/ T4 w 215"/>
                              <a:gd name="T6" fmla="+- 0 11029 11027"/>
                              <a:gd name="T7" fmla="*/ 11029 h 215"/>
                              <a:gd name="T8" fmla="+- 0 7255 7192"/>
                              <a:gd name="T9" fmla="*/ T8 w 215"/>
                              <a:gd name="T10" fmla="+- 0 11036 11027"/>
                              <a:gd name="T11" fmla="*/ 11036 h 215"/>
                              <a:gd name="T12" fmla="+- 0 7236 7192"/>
                              <a:gd name="T13" fmla="*/ T12 w 215"/>
                              <a:gd name="T14" fmla="+- 0 11047 11027"/>
                              <a:gd name="T15" fmla="*/ 11047 h 215"/>
                              <a:gd name="T16" fmla="+- 0 7220 7192"/>
                              <a:gd name="T17" fmla="*/ T16 w 215"/>
                              <a:gd name="T18" fmla="+- 0 11061 11027"/>
                              <a:gd name="T19" fmla="*/ 11061 h 215"/>
                              <a:gd name="T20" fmla="+- 0 7207 7192"/>
                              <a:gd name="T21" fmla="*/ T20 w 215"/>
                              <a:gd name="T22" fmla="+- 0 11079 11027"/>
                              <a:gd name="T23" fmla="*/ 11079 h 215"/>
                              <a:gd name="T24" fmla="+- 0 7197 7192"/>
                              <a:gd name="T25" fmla="*/ T24 w 215"/>
                              <a:gd name="T26" fmla="+- 0 11099 11027"/>
                              <a:gd name="T27" fmla="*/ 11099 h 215"/>
                              <a:gd name="T28" fmla="+- 0 7192 7192"/>
                              <a:gd name="T29" fmla="*/ T28 w 215"/>
                              <a:gd name="T30" fmla="+- 0 11121 11027"/>
                              <a:gd name="T31" fmla="*/ 11121 h 215"/>
                              <a:gd name="T32" fmla="+- 0 7192 7192"/>
                              <a:gd name="T33" fmla="*/ T32 w 215"/>
                              <a:gd name="T34" fmla="+- 0 11134 11027"/>
                              <a:gd name="T35" fmla="*/ 11134 h 215"/>
                              <a:gd name="T36" fmla="+- 0 7194 7192"/>
                              <a:gd name="T37" fmla="*/ T36 w 215"/>
                              <a:gd name="T38" fmla="+- 0 11157 11027"/>
                              <a:gd name="T39" fmla="*/ 11157 h 215"/>
                              <a:gd name="T40" fmla="+- 0 7201 7192"/>
                              <a:gd name="T41" fmla="*/ T40 w 215"/>
                              <a:gd name="T42" fmla="+- 0 11178 11027"/>
                              <a:gd name="T43" fmla="*/ 11178 h 215"/>
                              <a:gd name="T44" fmla="+- 0 7212 7192"/>
                              <a:gd name="T45" fmla="*/ T44 w 215"/>
                              <a:gd name="T46" fmla="+- 0 11197 11027"/>
                              <a:gd name="T47" fmla="*/ 11197 h 215"/>
                              <a:gd name="T48" fmla="+- 0 7226 7192"/>
                              <a:gd name="T49" fmla="*/ T48 w 215"/>
                              <a:gd name="T50" fmla="+- 0 11213 11027"/>
                              <a:gd name="T51" fmla="*/ 11213 h 215"/>
                              <a:gd name="T52" fmla="+- 0 7244 7192"/>
                              <a:gd name="T53" fmla="*/ T52 w 215"/>
                              <a:gd name="T54" fmla="+- 0 11226 11027"/>
                              <a:gd name="T55" fmla="*/ 11226 h 215"/>
                              <a:gd name="T56" fmla="+- 0 7263 7192"/>
                              <a:gd name="T57" fmla="*/ T56 w 215"/>
                              <a:gd name="T58" fmla="+- 0 11235 11027"/>
                              <a:gd name="T59" fmla="*/ 11235 h 215"/>
                              <a:gd name="T60" fmla="+- 0 7285 7192"/>
                              <a:gd name="T61" fmla="*/ T60 w 215"/>
                              <a:gd name="T62" fmla="+- 0 11241 11027"/>
                              <a:gd name="T63" fmla="*/ 11241 h 215"/>
                              <a:gd name="T64" fmla="+- 0 7299 7192"/>
                              <a:gd name="T65" fmla="*/ T64 w 215"/>
                              <a:gd name="T66" fmla="+- 0 11241 11027"/>
                              <a:gd name="T67" fmla="*/ 11241 h 215"/>
                              <a:gd name="T68" fmla="+- 0 7322 7192"/>
                              <a:gd name="T69" fmla="*/ T68 w 215"/>
                              <a:gd name="T70" fmla="+- 0 11239 11027"/>
                              <a:gd name="T71" fmla="*/ 11239 h 215"/>
                              <a:gd name="T72" fmla="+- 0 7343 7192"/>
                              <a:gd name="T73" fmla="*/ T72 w 215"/>
                              <a:gd name="T74" fmla="+- 0 11232 11027"/>
                              <a:gd name="T75" fmla="*/ 11232 h 215"/>
                              <a:gd name="T76" fmla="+- 0 7362 7192"/>
                              <a:gd name="T77" fmla="*/ T76 w 215"/>
                              <a:gd name="T78" fmla="+- 0 11221 11027"/>
                              <a:gd name="T79" fmla="*/ 11221 h 215"/>
                              <a:gd name="T80" fmla="+- 0 7378 7192"/>
                              <a:gd name="T81" fmla="*/ T80 w 215"/>
                              <a:gd name="T82" fmla="+- 0 11207 11027"/>
                              <a:gd name="T83" fmla="*/ 11207 h 215"/>
                              <a:gd name="T84" fmla="+- 0 7391 7192"/>
                              <a:gd name="T85" fmla="*/ T84 w 215"/>
                              <a:gd name="T86" fmla="+- 0 11189 11027"/>
                              <a:gd name="T87" fmla="*/ 11189 h 215"/>
                              <a:gd name="T88" fmla="+- 0 7400 7192"/>
                              <a:gd name="T89" fmla="*/ T88 w 215"/>
                              <a:gd name="T90" fmla="+- 0 11170 11027"/>
                              <a:gd name="T91" fmla="*/ 11170 h 215"/>
                              <a:gd name="T92" fmla="+- 0 7405 7192"/>
                              <a:gd name="T93" fmla="*/ T92 w 215"/>
                              <a:gd name="T94" fmla="+- 0 11148 11027"/>
                              <a:gd name="T95" fmla="*/ 11148 h 215"/>
                              <a:gd name="T96" fmla="+- 0 7406 7192"/>
                              <a:gd name="T97" fmla="*/ T96 w 215"/>
                              <a:gd name="T98" fmla="+- 0 11134 11027"/>
                              <a:gd name="T99" fmla="*/ 11134 h 215"/>
                              <a:gd name="T100" fmla="+- 0 7404 7192"/>
                              <a:gd name="T101" fmla="*/ T100 w 215"/>
                              <a:gd name="T102" fmla="+- 0 11111 11027"/>
                              <a:gd name="T103" fmla="*/ 11111 h 215"/>
                              <a:gd name="T104" fmla="+- 0 7397 7192"/>
                              <a:gd name="T105" fmla="*/ T104 w 215"/>
                              <a:gd name="T106" fmla="+- 0 11090 11027"/>
                              <a:gd name="T107" fmla="*/ 11090 h 215"/>
                              <a:gd name="T108" fmla="+- 0 7386 7192"/>
                              <a:gd name="T109" fmla="*/ T108 w 215"/>
                              <a:gd name="T110" fmla="+- 0 11071 11027"/>
                              <a:gd name="T111" fmla="*/ 11071 h 215"/>
                              <a:gd name="T112" fmla="+- 0 7371 7192"/>
                              <a:gd name="T113" fmla="*/ T112 w 215"/>
                              <a:gd name="T114" fmla="+- 0 11055 11027"/>
                              <a:gd name="T115" fmla="*/ 11055 h 215"/>
                              <a:gd name="T116" fmla="+- 0 7354 7192"/>
                              <a:gd name="T117" fmla="*/ T116 w 215"/>
                              <a:gd name="T118" fmla="+- 0 11042 11027"/>
                              <a:gd name="T119" fmla="*/ 11042 h 215"/>
                              <a:gd name="T120" fmla="+- 0 7334 7192"/>
                              <a:gd name="T121" fmla="*/ T120 w 215"/>
                              <a:gd name="T122" fmla="+- 0 11033 11027"/>
                              <a:gd name="T123" fmla="*/ 11033 h 215"/>
                              <a:gd name="T124" fmla="+- 0 7312 7192"/>
                              <a:gd name="T125" fmla="*/ T124 w 215"/>
                              <a:gd name="T126" fmla="+- 0 11028 11027"/>
                              <a:gd name="T127" fmla="*/ 11028 h 215"/>
                              <a:gd name="T128" fmla="+- 0 7299 7192"/>
                              <a:gd name="T129" fmla="*/ T128 w 215"/>
                              <a:gd name="T130" fmla="+- 0 11027 11027"/>
                              <a:gd name="T131" fmla="*/ 11027 h 21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215" h="215">
                                <a:moveTo>
                                  <a:pt x="107" y="0"/>
                                </a:moveTo>
                                <a:lnTo>
                                  <a:pt x="84" y="2"/>
                                </a:lnTo>
                                <a:lnTo>
                                  <a:pt x="63" y="9"/>
                                </a:lnTo>
                                <a:lnTo>
                                  <a:pt x="44" y="20"/>
                                </a:lnTo>
                                <a:lnTo>
                                  <a:pt x="28" y="34"/>
                                </a:lnTo>
                                <a:lnTo>
                                  <a:pt x="15" y="52"/>
                                </a:lnTo>
                                <a:lnTo>
                                  <a:pt x="5" y="72"/>
                                </a:lnTo>
                                <a:lnTo>
                                  <a:pt x="0" y="94"/>
                                </a:lnTo>
                                <a:lnTo>
                                  <a:pt x="0" y="107"/>
                                </a:lnTo>
                                <a:lnTo>
                                  <a:pt x="2" y="130"/>
                                </a:lnTo>
                                <a:lnTo>
                                  <a:pt x="9" y="151"/>
                                </a:lnTo>
                                <a:lnTo>
                                  <a:pt x="20" y="170"/>
                                </a:lnTo>
                                <a:lnTo>
                                  <a:pt x="34" y="186"/>
                                </a:lnTo>
                                <a:lnTo>
                                  <a:pt x="52" y="199"/>
                                </a:lnTo>
                                <a:lnTo>
                                  <a:pt x="71" y="208"/>
                                </a:lnTo>
                                <a:lnTo>
                                  <a:pt x="93" y="214"/>
                                </a:lnTo>
                                <a:lnTo>
                                  <a:pt x="107" y="214"/>
                                </a:lnTo>
                                <a:lnTo>
                                  <a:pt x="130" y="212"/>
                                </a:lnTo>
                                <a:lnTo>
                                  <a:pt x="151" y="205"/>
                                </a:lnTo>
                                <a:lnTo>
                                  <a:pt x="170" y="194"/>
                                </a:lnTo>
                                <a:lnTo>
                                  <a:pt x="186" y="180"/>
                                </a:lnTo>
                                <a:lnTo>
                                  <a:pt x="199" y="162"/>
                                </a:lnTo>
                                <a:lnTo>
                                  <a:pt x="208" y="143"/>
                                </a:lnTo>
                                <a:lnTo>
                                  <a:pt x="213" y="121"/>
                                </a:lnTo>
                                <a:lnTo>
                                  <a:pt x="214" y="107"/>
                                </a:lnTo>
                                <a:lnTo>
                                  <a:pt x="212" y="84"/>
                                </a:lnTo>
                                <a:lnTo>
                                  <a:pt x="205" y="63"/>
                                </a:lnTo>
                                <a:lnTo>
                                  <a:pt x="194" y="44"/>
                                </a:lnTo>
                                <a:lnTo>
                                  <a:pt x="179" y="28"/>
                                </a:lnTo>
                                <a:lnTo>
                                  <a:pt x="162" y="15"/>
                                </a:lnTo>
                                <a:lnTo>
                                  <a:pt x="142" y="6"/>
                                </a:lnTo>
                                <a:lnTo>
                                  <a:pt x="120" y="1"/>
                                </a:lnTo>
                                <a:lnTo>
                                  <a:pt x="107" y="0"/>
                                </a:lnTo>
                                <a:close/>
                              </a:path>
                            </a:pathLst>
                          </a:custGeom>
                          <a:solidFill>
                            <a:srgbClr val="68728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9" name="Freeform 63"/>
                        <wps:cNvSpPr>
                          <a:spLocks/>
                        </wps:cNvSpPr>
                        <wps:spPr bwMode="auto">
                          <a:xfrm>
                            <a:off x="5845" y="13267"/>
                            <a:ext cx="215" cy="215"/>
                          </a:xfrm>
                          <a:custGeom>
                            <a:avLst/>
                            <a:gdLst>
                              <a:gd name="T0" fmla="+- 0 5953 5845"/>
                              <a:gd name="T1" fmla="*/ T0 w 215"/>
                              <a:gd name="T2" fmla="+- 0 13267 13267"/>
                              <a:gd name="T3" fmla="*/ 13267 h 215"/>
                              <a:gd name="T4" fmla="+- 0 5930 5845"/>
                              <a:gd name="T5" fmla="*/ T4 w 215"/>
                              <a:gd name="T6" fmla="+- 0 13269 13267"/>
                              <a:gd name="T7" fmla="*/ 13269 h 215"/>
                              <a:gd name="T8" fmla="+- 0 5909 5845"/>
                              <a:gd name="T9" fmla="*/ T8 w 215"/>
                              <a:gd name="T10" fmla="+- 0 13276 13267"/>
                              <a:gd name="T11" fmla="*/ 13276 h 215"/>
                              <a:gd name="T12" fmla="+- 0 5890 5845"/>
                              <a:gd name="T13" fmla="*/ T12 w 215"/>
                              <a:gd name="T14" fmla="+- 0 13287 13267"/>
                              <a:gd name="T15" fmla="*/ 13287 h 215"/>
                              <a:gd name="T16" fmla="+- 0 5874 5845"/>
                              <a:gd name="T17" fmla="*/ T16 w 215"/>
                              <a:gd name="T18" fmla="+- 0 13302 13267"/>
                              <a:gd name="T19" fmla="*/ 13302 h 215"/>
                              <a:gd name="T20" fmla="+- 0 5861 5845"/>
                              <a:gd name="T21" fmla="*/ T20 w 215"/>
                              <a:gd name="T22" fmla="+- 0 13319 13267"/>
                              <a:gd name="T23" fmla="*/ 13319 h 215"/>
                              <a:gd name="T24" fmla="+- 0 5851 5845"/>
                              <a:gd name="T25" fmla="*/ T24 w 215"/>
                              <a:gd name="T26" fmla="+- 0 13339 13267"/>
                              <a:gd name="T27" fmla="*/ 13339 h 215"/>
                              <a:gd name="T28" fmla="+- 0 5846 5845"/>
                              <a:gd name="T29" fmla="*/ T28 w 215"/>
                              <a:gd name="T30" fmla="+- 0 13361 13267"/>
                              <a:gd name="T31" fmla="*/ 13361 h 215"/>
                              <a:gd name="T32" fmla="+- 0 5845 5845"/>
                              <a:gd name="T33" fmla="*/ T32 w 215"/>
                              <a:gd name="T34" fmla="+- 0 13374 13267"/>
                              <a:gd name="T35" fmla="*/ 13374 h 215"/>
                              <a:gd name="T36" fmla="+- 0 5848 5845"/>
                              <a:gd name="T37" fmla="*/ T36 w 215"/>
                              <a:gd name="T38" fmla="+- 0 13397 13267"/>
                              <a:gd name="T39" fmla="*/ 13397 h 215"/>
                              <a:gd name="T40" fmla="+- 0 5855 5845"/>
                              <a:gd name="T41" fmla="*/ T40 w 215"/>
                              <a:gd name="T42" fmla="+- 0 13418 13267"/>
                              <a:gd name="T43" fmla="*/ 13418 h 215"/>
                              <a:gd name="T44" fmla="+- 0 5866 5845"/>
                              <a:gd name="T45" fmla="*/ T44 w 215"/>
                              <a:gd name="T46" fmla="+- 0 13437 13267"/>
                              <a:gd name="T47" fmla="*/ 13437 h 215"/>
                              <a:gd name="T48" fmla="+- 0 5880 5845"/>
                              <a:gd name="T49" fmla="*/ T48 w 215"/>
                              <a:gd name="T50" fmla="+- 0 13453 13267"/>
                              <a:gd name="T51" fmla="*/ 13453 h 215"/>
                              <a:gd name="T52" fmla="+- 0 5897 5845"/>
                              <a:gd name="T53" fmla="*/ T52 w 215"/>
                              <a:gd name="T54" fmla="+- 0 13466 13267"/>
                              <a:gd name="T55" fmla="*/ 13466 h 215"/>
                              <a:gd name="T56" fmla="+- 0 5917 5845"/>
                              <a:gd name="T57" fmla="*/ T56 w 215"/>
                              <a:gd name="T58" fmla="+- 0 13476 13267"/>
                              <a:gd name="T59" fmla="*/ 13476 h 215"/>
                              <a:gd name="T60" fmla="+- 0 5939 5845"/>
                              <a:gd name="T61" fmla="*/ T60 w 215"/>
                              <a:gd name="T62" fmla="+- 0 13481 13267"/>
                              <a:gd name="T63" fmla="*/ 13481 h 215"/>
                              <a:gd name="T64" fmla="+- 0 5953 5845"/>
                              <a:gd name="T65" fmla="*/ T64 w 215"/>
                              <a:gd name="T66" fmla="+- 0 13482 13267"/>
                              <a:gd name="T67" fmla="*/ 13482 h 215"/>
                              <a:gd name="T68" fmla="+- 0 5976 5845"/>
                              <a:gd name="T69" fmla="*/ T68 w 215"/>
                              <a:gd name="T70" fmla="+- 0 13479 13267"/>
                              <a:gd name="T71" fmla="*/ 13479 h 215"/>
                              <a:gd name="T72" fmla="+- 0 5997 5845"/>
                              <a:gd name="T73" fmla="*/ T72 w 215"/>
                              <a:gd name="T74" fmla="+- 0 13472 13267"/>
                              <a:gd name="T75" fmla="*/ 13472 h 215"/>
                              <a:gd name="T76" fmla="+- 0 6016 5845"/>
                              <a:gd name="T77" fmla="*/ T76 w 215"/>
                              <a:gd name="T78" fmla="+- 0 13461 13267"/>
                              <a:gd name="T79" fmla="*/ 13461 h 215"/>
                              <a:gd name="T80" fmla="+- 0 6032 5845"/>
                              <a:gd name="T81" fmla="*/ T80 w 215"/>
                              <a:gd name="T82" fmla="+- 0 13447 13267"/>
                              <a:gd name="T83" fmla="*/ 13447 h 215"/>
                              <a:gd name="T84" fmla="+- 0 6045 5845"/>
                              <a:gd name="T85" fmla="*/ T84 w 215"/>
                              <a:gd name="T86" fmla="+- 0 13430 13267"/>
                              <a:gd name="T87" fmla="*/ 13430 h 215"/>
                              <a:gd name="T88" fmla="+- 0 6054 5845"/>
                              <a:gd name="T89" fmla="*/ T88 w 215"/>
                              <a:gd name="T90" fmla="+- 0 13410 13267"/>
                              <a:gd name="T91" fmla="*/ 13410 h 215"/>
                              <a:gd name="T92" fmla="+- 0 6059 5845"/>
                              <a:gd name="T93" fmla="*/ T92 w 215"/>
                              <a:gd name="T94" fmla="+- 0 13388 13267"/>
                              <a:gd name="T95" fmla="*/ 13388 h 215"/>
                              <a:gd name="T96" fmla="+- 0 6060 5845"/>
                              <a:gd name="T97" fmla="*/ T96 w 215"/>
                              <a:gd name="T98" fmla="+- 0 13374 13267"/>
                              <a:gd name="T99" fmla="*/ 13374 h 215"/>
                              <a:gd name="T100" fmla="+- 0 6058 5845"/>
                              <a:gd name="T101" fmla="*/ T100 w 215"/>
                              <a:gd name="T102" fmla="+- 0 13352 13267"/>
                              <a:gd name="T103" fmla="*/ 13352 h 215"/>
                              <a:gd name="T104" fmla="+- 0 6051 5845"/>
                              <a:gd name="T105" fmla="*/ T104 w 215"/>
                              <a:gd name="T106" fmla="+- 0 13331 13267"/>
                              <a:gd name="T107" fmla="*/ 13331 h 215"/>
                              <a:gd name="T108" fmla="+- 0 6040 5845"/>
                              <a:gd name="T109" fmla="*/ T108 w 215"/>
                              <a:gd name="T110" fmla="+- 0 13312 13267"/>
                              <a:gd name="T111" fmla="*/ 13312 h 215"/>
                              <a:gd name="T112" fmla="+- 0 6025 5845"/>
                              <a:gd name="T113" fmla="*/ T112 w 215"/>
                              <a:gd name="T114" fmla="+- 0 13295 13267"/>
                              <a:gd name="T115" fmla="*/ 13295 h 215"/>
                              <a:gd name="T116" fmla="+- 0 6008 5845"/>
                              <a:gd name="T117" fmla="*/ T116 w 215"/>
                              <a:gd name="T118" fmla="+- 0 13282 13267"/>
                              <a:gd name="T119" fmla="*/ 13282 h 215"/>
                              <a:gd name="T120" fmla="+- 0 5988 5845"/>
                              <a:gd name="T121" fmla="*/ T120 w 215"/>
                              <a:gd name="T122" fmla="+- 0 13273 13267"/>
                              <a:gd name="T123" fmla="*/ 13273 h 215"/>
                              <a:gd name="T124" fmla="+- 0 5966 5845"/>
                              <a:gd name="T125" fmla="*/ T124 w 215"/>
                              <a:gd name="T126" fmla="+- 0 13268 13267"/>
                              <a:gd name="T127" fmla="*/ 13268 h 215"/>
                              <a:gd name="T128" fmla="+- 0 5953 5845"/>
                              <a:gd name="T129" fmla="*/ T128 w 215"/>
                              <a:gd name="T130" fmla="+- 0 13267 13267"/>
                              <a:gd name="T131" fmla="*/ 13267 h 21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215" h="215">
                                <a:moveTo>
                                  <a:pt x="108" y="0"/>
                                </a:moveTo>
                                <a:lnTo>
                                  <a:pt x="85" y="2"/>
                                </a:lnTo>
                                <a:lnTo>
                                  <a:pt x="64" y="9"/>
                                </a:lnTo>
                                <a:lnTo>
                                  <a:pt x="45" y="20"/>
                                </a:lnTo>
                                <a:lnTo>
                                  <a:pt x="29" y="35"/>
                                </a:lnTo>
                                <a:lnTo>
                                  <a:pt x="16" y="52"/>
                                </a:lnTo>
                                <a:lnTo>
                                  <a:pt x="6" y="72"/>
                                </a:lnTo>
                                <a:lnTo>
                                  <a:pt x="1" y="94"/>
                                </a:lnTo>
                                <a:lnTo>
                                  <a:pt x="0" y="107"/>
                                </a:lnTo>
                                <a:lnTo>
                                  <a:pt x="3" y="130"/>
                                </a:lnTo>
                                <a:lnTo>
                                  <a:pt x="10" y="151"/>
                                </a:lnTo>
                                <a:lnTo>
                                  <a:pt x="21" y="170"/>
                                </a:lnTo>
                                <a:lnTo>
                                  <a:pt x="35" y="186"/>
                                </a:lnTo>
                                <a:lnTo>
                                  <a:pt x="52" y="199"/>
                                </a:lnTo>
                                <a:lnTo>
                                  <a:pt x="72" y="209"/>
                                </a:lnTo>
                                <a:lnTo>
                                  <a:pt x="94" y="214"/>
                                </a:lnTo>
                                <a:lnTo>
                                  <a:pt x="108" y="215"/>
                                </a:lnTo>
                                <a:lnTo>
                                  <a:pt x="131" y="212"/>
                                </a:lnTo>
                                <a:lnTo>
                                  <a:pt x="152" y="205"/>
                                </a:lnTo>
                                <a:lnTo>
                                  <a:pt x="171" y="194"/>
                                </a:lnTo>
                                <a:lnTo>
                                  <a:pt x="187" y="180"/>
                                </a:lnTo>
                                <a:lnTo>
                                  <a:pt x="200" y="163"/>
                                </a:lnTo>
                                <a:lnTo>
                                  <a:pt x="209" y="143"/>
                                </a:lnTo>
                                <a:lnTo>
                                  <a:pt x="214" y="121"/>
                                </a:lnTo>
                                <a:lnTo>
                                  <a:pt x="215" y="107"/>
                                </a:lnTo>
                                <a:lnTo>
                                  <a:pt x="213" y="85"/>
                                </a:lnTo>
                                <a:lnTo>
                                  <a:pt x="206" y="64"/>
                                </a:lnTo>
                                <a:lnTo>
                                  <a:pt x="195" y="45"/>
                                </a:lnTo>
                                <a:lnTo>
                                  <a:pt x="180" y="28"/>
                                </a:lnTo>
                                <a:lnTo>
                                  <a:pt x="163" y="15"/>
                                </a:lnTo>
                                <a:lnTo>
                                  <a:pt x="143" y="6"/>
                                </a:lnTo>
                                <a:lnTo>
                                  <a:pt x="121" y="1"/>
                                </a:lnTo>
                                <a:lnTo>
                                  <a:pt x="108" y="0"/>
                                </a:lnTo>
                                <a:close/>
                              </a:path>
                            </a:pathLst>
                          </a:custGeom>
                          <a:solidFill>
                            <a:srgbClr val="68728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31389B9" id="Group 62" o:spid="_x0000_s1026" style="position:absolute;margin-left:0;margin-top:274.8pt;width:595.3pt;height:547.1pt;z-index:-251658234;mso-position-horizontal-relative:page;mso-position-vertical-relative:page" coordorigin=",5896" coordsize="11906,109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">
                <v:shape id="Freeform 57" o:spid="_x0000_s1027" style="position:absolute;top:5906;width:11906;height:10932;visibility:visible;mso-wrap-style:square;v-text-anchor:top" coordsize="11906,109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" path="m,10932r11906,l11906,,,,,10932xe" fillcolor="#1d3d69" stroked="f">
                  <v:path arrowok="t" o:connecttype="custom" o:connectlocs="0,16838;11906,16838;11906,5906;0,5906;0,16838" o:connectangles="0,0,0,0,0"/>
                </v:shape>
                <v:shape id="Freeform 58" o:spid="_x0000_s1028" style="position:absolute;left:3634;top:6766;width:4552;height:4552;visibility:visible;mso-wrap-style:square;v-text-anchor:top" coordsize="4552,45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" path="m2276,4552r186,-8l2645,4522r178,-36l2995,4436r167,-63l3322,4298r153,-87l3620,4113r137,-109l3885,3885r119,-128l4113,3620r98,-145l4298,3322r75,-160l4436,2995r50,-172l4522,2645r22,-182l4552,2276r-8,-187l4522,1907r-36,-178l4436,1556r-63,-166l4298,1230r-87,-153l4113,932,4004,795,3885,666,3757,548,3620,439,3475,341,3322,254,3162,179,2995,116,2823,66,2645,30,2462,7,2276,,2089,7,1907,30,1729,66r-173,50l1390,179r-160,75l1077,341,932,439,794,548,666,666,548,795,439,932r-98,145l254,1230r-75,160l116,1556,66,1729,29,1907,7,2089,,2276r7,187l29,2645r37,178l116,2995r63,167l254,3322r87,153l439,3620r109,137l666,3885r128,119l932,4113r145,98l1230,4298r160,75l1556,4436r173,50l1907,4522r182,22l2276,4552xe" filled="f" strokecolor="#c4c4c3" strokeweight=".34994mm">
                  <v:path arrowok="t" o:connecttype="custom" o:connectlocs="2462,11310;2823,11252;3162,11139;3475,10977;3757,10770;4004,10523;4211,10241;4373,9928;4486,9589;4544,9229;4544,8855;4486,8495;4373,8156;4211,7843;4004,7561;3757,7314;3475,7107;3162,6945;2823,6832;2462,6773;2089,6773;1729,6832;1390,6945;1077,7107;794,7314;548,7561;341,7843;179,8156;66,8495;7,8855;7,9229;66,9589;179,9928;341,10241;548,10523;794,10770;1077,10977;1390,11139;1729,11252;2089,11310" o:connectangles="0,0,0,0,0,0,0,0,0,0,0,0,0,0,0,0,0,0,0,0,0,0,0,0,0,0,0,0,0,0,0,0,0,0,0,0,0,0,0,0"/>
                </v:shape>
                <v:shape id="Freeform 59" o:spid="_x0000_s1029" style="position:absolute;left:1206;top:11098;width:4552;height:4552;visibility:visible;mso-wrap-style:square;v-text-anchor:top" coordsize="4552,45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" path="m2276,4552r187,-7l2645,4523r178,-37l2995,4436r167,-62l3322,4298r153,-87l3620,4113r137,-108l3885,3886r119,-128l4113,3621r98,-146l4298,3322r75,-160l4436,2996r50,-173l4522,2646r22,-183l4552,2276r-8,-186l4522,1907r-36,-178l4436,1557r-63,-167l4298,1230r-87,-153l4113,932,4004,795,3885,667,3757,548,3620,439,3475,341,3322,254,3162,179,2995,116,2823,66,2645,30,2463,8,2276,,2089,8,1907,30,1729,66r-173,50l1390,179r-160,75l1077,341,932,439,795,548,666,667,548,795,439,932r-98,145l254,1230r-75,160l116,1557,66,1729,30,1907,7,2090,,2276r7,187l30,2646r36,177l116,2996r63,166l254,3322r87,153l439,3621r109,137l666,3886r129,119l932,4113r145,98l1230,4298r160,76l1556,4436r173,50l1907,4523r182,22l2276,4552xe" filled="f" strokecolor="#00a1c2" strokeweight=".34994mm">
                  <v:path arrowok="t" o:connecttype="custom" o:connectlocs="2463,15643;2823,15584;3162,15472;3475,15309;3757,15103;4004,14856;4211,14573;4373,14260;4486,13921;4544,13561;4544,13188;4486,12827;4373,12488;4211,12175;4004,11893;3757,11646;3475,11439;3162,11277;2823,11164;2463,11106;2089,11106;1729,11164;1390,11277;1077,11439;795,11646;548,11893;341,12175;179,12488;66,12827;7,13188;7,13561;66,13921;179,14260;341,14573;548,14856;795,15103;1077,15309;1390,15472;1729,15584;2089,15643" o:connectangles="0,0,0,0,0,0,0,0,0,0,0,0,0,0,0,0,0,0,0,0,0,0,0,0,0,0,0,0,0,0,0,0,0,0,0,0,0,0,0,0"/>
                </v:shape>
                <v:shape id="Freeform 60" o:spid="_x0000_s1030" style="position:absolute;left:6148;top:11098;width:4552;height:4552;visibility:visible;mso-wrap-style:square;v-text-anchor:top" coordsize="4552,45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" path="m2276,4552r186,-7l2645,4523r178,-37l2995,4436r167,-62l3322,4298r153,-87l3620,4113r137,-108l3885,3886r119,-128l4113,3621r98,-146l4298,3322r75,-160l4436,2996r50,-173l4522,2646r22,-183l4552,2276r-8,-186l4522,1907r-36,-178l4436,1557r-63,-167l4298,1230r-87,-153l4113,932,4004,795,3885,667,3757,548,3620,439,3475,341,3322,254,3162,179,2995,116,2823,66,2645,30,2462,8,2276,,2089,8,1906,30,1729,66r-173,50l1390,179r-160,75l1077,341,931,439,794,548,666,667,548,795,439,932r-98,145l254,1230r-76,160l116,1557,66,1729,29,1907,7,2090,,2276r7,187l29,2646r37,177l116,2996r62,166l254,3322r87,153l439,3621r109,137l666,3886r128,119l931,4113r146,98l1230,4298r160,76l1556,4436r173,50l1906,4523r183,22l2276,4552xe" filled="f" strokecolor="#fdfdfd" strokeweight=".34994mm">
                  <v:path arrowok="t" o:connecttype="custom" o:connectlocs="2462,15643;2823,15584;3162,15472;3475,15309;3757,15103;4004,14856;4211,14573;4373,14260;4486,13921;4544,13561;4544,13188;4486,12827;4373,12488;4211,12175;4004,11893;3757,11646;3475,11439;3162,11277;2823,11164;2462,11106;2089,11106;1729,11164;1390,11277;1077,11439;794,11646;548,11893;341,12175;178,12488;66,12827;7,13188;7,13561;66,13921;178,14260;341,14573;548,14856;794,15103;1077,15309;1390,15472;1729,15584;2089,15643" o:connectangles="0,0,0,0,0,0,0,0,0,0,0,0,0,0,0,0,0,0,0,0,0,0,0,0,0,0,0,0,0,0,0,0,0,0,0,0,0,0,0,0"/>
                </v:shape>
                <v:shape id="Freeform 61" o:spid="_x0000_s1031" style="position:absolute;left:4445;top:11027;width:215;height:215;visibility:visible;mso-wrap-style:square;v-text-anchor:top" coordsize="215,2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" path="m107,l84,2,63,9,44,20,28,34,15,52,6,72,1,94,,107r2,23l9,151r11,19l34,186r18,13l72,208r21,6l107,214r23,-2l151,205r19,-11l186,180r13,-18l208,143r6,-22l214,107,212,84,205,63,194,44,180,28,162,15,142,6,121,1,107,xe" fillcolor="#687288" stroked="f">
                  <v:path arrowok="t" o:connecttype="custom" o:connectlocs="107,11027;84,11029;63,11036;44,11047;28,11061;15,11079;6,11099;1,11121;0,11134;2,11157;9,11178;20,11197;34,11213;52,11226;72,11235;93,11241;107,11241;130,11239;151,11232;170,11221;186,11207;199,11189;208,11170;214,11148;214,11134;212,11111;205,11090;194,11071;180,11055;162,11042;142,11033;121,11028;107,11027" o:connectangles="0,0,0,0,0,0,0,0,0,0,0,0,0,0,0,0,0,0,0,0,0,0,0,0,0,0,0,0,0,0,0,0,0"/>
                </v:shape>
                <v:shape id="Freeform 62" o:spid="_x0000_s1032" style="position:absolute;left:7192;top:11027;width:215;height:215;visibility:visible;mso-wrap-style:square;v-text-anchor:top" coordsize="215,2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" path="m107,l84,2,63,9,44,20,28,34,15,52,5,72,,94r,13l2,130r7,21l20,170r14,16l52,199r19,9l93,214r14,l130,212r21,-7l170,194r16,-14l199,162r9,-19l213,121r1,-14l212,84,205,63,194,44,179,28,162,15,142,6,120,1,107,xe" fillcolor="#687288" stroked="f">
                  <v:path arrowok="t" o:connecttype="custom" o:connectlocs="107,11027;84,11029;63,11036;44,11047;28,11061;15,11079;5,11099;0,11121;0,11134;2,11157;9,11178;20,11197;34,11213;52,11226;71,11235;93,11241;107,11241;130,11239;151,11232;170,11221;186,11207;199,11189;208,11170;213,11148;214,11134;212,11111;205,11090;194,11071;179,11055;162,11042;142,11033;120,11028;107,11027" o:connectangles="0,0,0,0,0,0,0,0,0,0,0,0,0,0,0,0,0,0,0,0,0,0,0,0,0,0,0,0,0,0,0,0,0"/>
                </v:shape>
                <v:shape id="Freeform 63" o:spid="_x0000_s1033" style="position:absolute;left:5845;top:13267;width:215;height:215;visibility:visible;mso-wrap-style:square;v-text-anchor:top" coordsize="215,2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" path="m108,l85,2,64,9,45,20,29,35,16,52,6,72,1,94,,107r3,23l10,151r11,19l35,186r17,13l72,209r22,5l108,215r23,-3l152,205r19,-11l187,180r13,-17l209,143r5,-22l215,107,213,85,206,64,195,45,180,28,163,15,143,6,121,1,108,xe" fillcolor="#687288" stroked="f">
                  <v:path arrowok="t" o:connecttype="custom" o:connectlocs="108,13267;85,13269;64,13276;45,13287;29,13302;16,13319;6,13339;1,13361;0,13374;3,13397;10,13418;21,13437;35,13453;52,13466;72,13476;94,13481;108,13482;131,13479;152,13472;171,13461;187,13447;200,13430;209,13410;214,13388;215,13374;213,13352;206,13331;195,13312;180,13295;163,13282;143,13273;121,13268;108,13267" o:connectangles="0,0,0,0,0,0,0,0,0,0,0,0,0,0,0,0,0,0,0,0,0,0,0,0,0,0,0,0,0,0,0,0,0"/>
                </v:shape>
                <w10:wrap anchorx="page" anchory="page"/>
              </v:group>
            </w:pict>
          </mc:Fallback>
        </mc:AlternateContent>
      </w:r>
      <w:r w:rsidR="00C13843">
        <w:rPr>
          <w:noProof/>
        </w:rPr>
        <mc:AlternateContent>
          <mc:Choice Requires="wps">
            <w:drawing>
              <wp:anchor distT="0" distB="0" distL="114300" distR="114300" simplePos="0" relativeHeight="251658248" behindDoc="1" locked="0" layoutInCell="1" allowOverlap="1" wp14:anchorId="04E3B20D" wp14:editId="2671C30B">
                <wp:simplePos x="0" y="0"/>
                <wp:positionH relativeFrom="page">
                  <wp:posOffset>521970</wp:posOffset>
                </wp:positionH>
                <wp:positionV relativeFrom="page">
                  <wp:posOffset>2903855</wp:posOffset>
                </wp:positionV>
                <wp:extent cx="979805" cy="431800"/>
                <wp:effectExtent l="0" t="0" r="3810" b="0"/>
                <wp:wrapNone/>
                <wp:docPr id="77" name="Text 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9805" cy="431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586A8D" w14:textId="77777777" w:rsidR="00C13843" w:rsidRPr="004A343B" w:rsidRDefault="00C13843" w:rsidP="00C13843">
                            <w:pPr>
                              <w:spacing w:line="680" w:lineRule="exact"/>
                              <w:ind w:left="20" w:right="-96"/>
                              <w:rPr>
                                <w:rFonts w:eastAsia="Calibri Light" w:cs="Arial"/>
                                <w:sz w:val="56"/>
                                <w:szCs w:val="56"/>
                              </w:rPr>
                            </w:pPr>
                            <w:r w:rsidRPr="004A343B">
                              <w:rPr>
                                <w:rFonts w:eastAsia="Calibri Light" w:cs="Arial"/>
                                <w:color w:val="00A1C2"/>
                                <w:position w:val="2"/>
                                <w:sz w:val="56"/>
                                <w:szCs w:val="56"/>
                              </w:rPr>
                              <w:t>Date: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E3B20D" id="Text Box 77" o:spid="_x0000_s1032" type="#_x0000_t202" style="position:absolute;margin-left:41.1pt;margin-top:228.65pt;width:77.15pt;height:34pt;z-index:-2516582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" filled="f" stroked="f">
                <v:textbox inset="0,0,0,0">
                  <w:txbxContent>
                    <w:p w14:paraId="2C586A8D" w14:textId="77777777" w:rsidR="00C13843" w:rsidRPr="004A343B" w:rsidRDefault="00C13843" w:rsidP="00C13843">
                      <w:pPr>
                        <w:spacing w:line="680" w:lineRule="exact"/>
                        <w:ind w:left="20" w:right="-96"/>
                        <w:rPr>
                          <w:rFonts w:eastAsia="Calibri Light" w:cs="Arial"/>
                          <w:sz w:val="56"/>
                          <w:szCs w:val="56"/>
                        </w:rPr>
                      </w:pPr>
                      <w:r w:rsidRPr="004A343B">
                        <w:rPr>
                          <w:rFonts w:eastAsia="Calibri Light" w:cs="Arial"/>
                          <w:color w:val="00A1C2"/>
                          <w:position w:val="2"/>
                          <w:sz w:val="56"/>
                          <w:szCs w:val="56"/>
                        </w:rPr>
                        <w:t>Date:</w:t>
                      </w:r>
                    </w:p>
                  </w:txbxContent>
                </v:textbox>
                <w10:wrap anchorx="page" anchory="page"/>
              </v:shape>
            </w:pict>
          </mc:Fallback>
        </mc:AlternateContent>
      </w:r>
      <w:r w:rsidR="00C13843">
        <w:rPr>
          <w:noProof/>
        </w:rPr>
        <mc:AlternateContent>
          <mc:Choice Requires="wps">
            <w:drawing>
              <wp:anchor distT="0" distB="0" distL="114300" distR="114300" simplePos="0" relativeHeight="251658247" behindDoc="1" locked="0" layoutInCell="1" allowOverlap="1" wp14:anchorId="0AB04B95" wp14:editId="207C5997">
                <wp:simplePos x="0" y="0"/>
                <wp:positionH relativeFrom="page">
                  <wp:posOffset>521970</wp:posOffset>
                </wp:positionH>
                <wp:positionV relativeFrom="page">
                  <wp:posOffset>1855470</wp:posOffset>
                </wp:positionV>
                <wp:extent cx="6318885" cy="831850"/>
                <wp:effectExtent l="0" t="0" r="0" b="0"/>
                <wp:wrapNone/>
                <wp:docPr id="70" name="Text 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18885" cy="831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54C2BB" w14:textId="77777777" w:rsidR="00C13843" w:rsidRDefault="00C13843" w:rsidP="00C13843">
                            <w:pPr>
                              <w:spacing w:line="660" w:lineRule="exact"/>
                              <w:ind w:left="20"/>
                              <w:rPr>
                                <w:rFonts w:eastAsia="Arial" w:cs="Arial"/>
                                <w:sz w:val="64"/>
                                <w:szCs w:val="64"/>
                              </w:rPr>
                            </w:pPr>
                            <w:r>
                              <w:rPr>
                                <w:rFonts w:eastAsia="Arial" w:cs="Arial"/>
                                <w:b/>
                                <w:color w:val="1D3D69"/>
                                <w:position w:val="-1"/>
                                <w:sz w:val="64"/>
                                <w:szCs w:val="64"/>
                              </w:rPr>
                              <w:t>Consultation: Draft Remote</w:t>
                            </w:r>
                          </w:p>
                          <w:p w14:paraId="14BF6E88" w14:textId="77777777" w:rsidR="00C13843" w:rsidRDefault="00C13843" w:rsidP="00C13843">
                            <w:pPr>
                              <w:spacing w:line="640" w:lineRule="exact"/>
                              <w:ind w:left="20" w:right="-96"/>
                              <w:rPr>
                                <w:rFonts w:eastAsia="Arial" w:cs="Arial"/>
                                <w:sz w:val="64"/>
                                <w:szCs w:val="64"/>
                              </w:rPr>
                            </w:pPr>
                            <w:r>
                              <w:rPr>
                                <w:rFonts w:eastAsia="Arial" w:cs="Arial"/>
                                <w:b/>
                                <w:color w:val="1D3D69"/>
                                <w:position w:val="1"/>
                                <w:sz w:val="64"/>
                                <w:szCs w:val="64"/>
                              </w:rPr>
                              <w:t>Hearings Guidance and Protocol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B04B95" id="Text Box 70" o:spid="_x0000_s1033" type="#_x0000_t202" style="position:absolute;margin-left:41.1pt;margin-top:146.1pt;width:497.55pt;height:65.5pt;z-index:-25165823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" filled="f" stroked="f">
                <v:textbox inset="0,0,0,0">
                  <w:txbxContent>
                    <w:p w14:paraId="7E54C2BB" w14:textId="77777777" w:rsidR="00C13843" w:rsidRDefault="00C13843" w:rsidP="00C13843">
                      <w:pPr>
                        <w:spacing w:line="660" w:lineRule="exact"/>
                        <w:ind w:left="20"/>
                        <w:rPr>
                          <w:rFonts w:eastAsia="Arial" w:cs="Arial"/>
                          <w:sz w:val="64"/>
                          <w:szCs w:val="64"/>
                        </w:rPr>
                      </w:pPr>
                      <w:r>
                        <w:rPr>
                          <w:rFonts w:eastAsia="Arial" w:cs="Arial"/>
                          <w:b/>
                          <w:color w:val="1D3D69"/>
                          <w:position w:val="-1"/>
                          <w:sz w:val="64"/>
                          <w:szCs w:val="64"/>
                        </w:rPr>
                        <w:t>Consultation: Draft Remote</w:t>
                      </w:r>
                    </w:p>
                    <w:p w14:paraId="14BF6E88" w14:textId="77777777" w:rsidR="00C13843" w:rsidRDefault="00C13843" w:rsidP="00C13843">
                      <w:pPr>
                        <w:spacing w:line="640" w:lineRule="exact"/>
                        <w:ind w:left="20" w:right="-96"/>
                        <w:rPr>
                          <w:rFonts w:eastAsia="Arial" w:cs="Arial"/>
                          <w:sz w:val="64"/>
                          <w:szCs w:val="64"/>
                        </w:rPr>
                      </w:pPr>
                      <w:r>
                        <w:rPr>
                          <w:rFonts w:eastAsia="Arial" w:cs="Arial"/>
                          <w:b/>
                          <w:color w:val="1D3D69"/>
                          <w:position w:val="1"/>
                          <w:sz w:val="64"/>
                          <w:szCs w:val="64"/>
                        </w:rPr>
                        <w:t>Hearings Guidance and Protocol</w:t>
                      </w:r>
                    </w:p>
                  </w:txbxContent>
                </v:textbox>
                <w10:wrap anchorx="page" anchory="page"/>
              </v:shape>
            </w:pict>
          </mc:Fallback>
        </mc:AlternateContent>
      </w:r>
      <w:r w:rsidR="00C13843">
        <w:rPr>
          <w:noProof/>
        </w:rPr>
        <mc:AlternateContent>
          <mc:Choice Requires="wps">
            <w:drawing>
              <wp:anchor distT="0" distB="0" distL="114300" distR="114300" simplePos="0" relativeHeight="251658245" behindDoc="1" locked="0" layoutInCell="1" allowOverlap="1" wp14:anchorId="37F425BC" wp14:editId="75E5C635">
                <wp:simplePos x="0" y="0"/>
                <wp:positionH relativeFrom="page">
                  <wp:posOffset>0</wp:posOffset>
                </wp:positionH>
                <wp:positionV relativeFrom="page">
                  <wp:posOffset>3750310</wp:posOffset>
                </wp:positionV>
                <wp:extent cx="7560310" cy="6941820"/>
                <wp:effectExtent l="0" t="0" r="2540" b="444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310" cy="6941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43CB0D" w14:textId="77777777" w:rsidR="00C13843" w:rsidRDefault="00C13843" w:rsidP="00C13843">
                            <w:pPr>
                              <w:spacing w:line="200" w:lineRule="exact"/>
                            </w:pPr>
                          </w:p>
                          <w:p w14:paraId="13D174A3" w14:textId="77777777" w:rsidR="00C13843" w:rsidRDefault="00C13843" w:rsidP="00C13843">
                            <w:pPr>
                              <w:spacing w:line="200" w:lineRule="exact"/>
                            </w:pPr>
                          </w:p>
                          <w:p w14:paraId="65744C8E" w14:textId="77777777" w:rsidR="00C13843" w:rsidRDefault="00C13843" w:rsidP="00C13843">
                            <w:pPr>
                              <w:spacing w:line="200" w:lineRule="exact"/>
                            </w:pPr>
                          </w:p>
                          <w:p w14:paraId="39A9DE65" w14:textId="77777777" w:rsidR="00C13843" w:rsidRDefault="00C13843" w:rsidP="00C13843">
                            <w:pPr>
                              <w:spacing w:line="200" w:lineRule="exact"/>
                            </w:pPr>
                          </w:p>
                          <w:p w14:paraId="44C5975E" w14:textId="77777777" w:rsidR="00C13843" w:rsidRDefault="00C13843" w:rsidP="00C13843">
                            <w:pPr>
                              <w:spacing w:line="200" w:lineRule="exact"/>
                            </w:pPr>
                          </w:p>
                          <w:p w14:paraId="6B4CC058" w14:textId="77777777" w:rsidR="00C13843" w:rsidRDefault="00C13843" w:rsidP="00C13843">
                            <w:pPr>
                              <w:spacing w:line="200" w:lineRule="exact"/>
                            </w:pPr>
                          </w:p>
                          <w:p w14:paraId="7A7BEFF1" w14:textId="77777777" w:rsidR="00C13843" w:rsidRDefault="00C13843" w:rsidP="00C13843">
                            <w:pPr>
                              <w:spacing w:line="200" w:lineRule="exact"/>
                            </w:pPr>
                          </w:p>
                          <w:p w14:paraId="7FB0FA0A" w14:textId="77777777" w:rsidR="00C13843" w:rsidRDefault="00C13843" w:rsidP="00C13843">
                            <w:pPr>
                              <w:spacing w:line="200" w:lineRule="exact"/>
                            </w:pPr>
                          </w:p>
                          <w:p w14:paraId="43755DD3" w14:textId="77777777" w:rsidR="00C13843" w:rsidRDefault="00C13843" w:rsidP="00C13843">
                            <w:pPr>
                              <w:spacing w:line="200" w:lineRule="exact"/>
                            </w:pPr>
                          </w:p>
                          <w:p w14:paraId="089D3BCD" w14:textId="77777777" w:rsidR="00C13843" w:rsidRDefault="00C13843" w:rsidP="00C13843">
                            <w:pPr>
                              <w:spacing w:line="200" w:lineRule="exact"/>
                            </w:pPr>
                          </w:p>
                          <w:p w14:paraId="130BDA47" w14:textId="77777777" w:rsidR="00C13843" w:rsidRDefault="00C13843" w:rsidP="00C13843">
                            <w:pPr>
                              <w:spacing w:line="200" w:lineRule="exact"/>
                            </w:pPr>
                          </w:p>
                          <w:p w14:paraId="48C18F1D" w14:textId="77777777" w:rsidR="00C13843" w:rsidRDefault="00C13843" w:rsidP="00C13843">
                            <w:pPr>
                              <w:spacing w:line="200" w:lineRule="exact"/>
                            </w:pPr>
                          </w:p>
                          <w:p w14:paraId="449C23A7" w14:textId="77777777" w:rsidR="00C13843" w:rsidRDefault="00C13843" w:rsidP="00C13843">
                            <w:pPr>
                              <w:spacing w:line="200" w:lineRule="exact"/>
                            </w:pPr>
                          </w:p>
                          <w:p w14:paraId="35108886" w14:textId="77777777" w:rsidR="00C13843" w:rsidRDefault="00C13843" w:rsidP="00C13843">
                            <w:pPr>
                              <w:spacing w:line="200" w:lineRule="exact"/>
                            </w:pPr>
                          </w:p>
                          <w:p w14:paraId="565241C3" w14:textId="77777777" w:rsidR="00C13843" w:rsidRDefault="00C13843" w:rsidP="00C13843">
                            <w:pPr>
                              <w:spacing w:line="200" w:lineRule="exact"/>
                            </w:pPr>
                          </w:p>
                          <w:p w14:paraId="2CB1C1D0" w14:textId="77777777" w:rsidR="00C13843" w:rsidRDefault="00C13843" w:rsidP="00C13843">
                            <w:pPr>
                              <w:spacing w:line="200" w:lineRule="exact"/>
                            </w:pPr>
                          </w:p>
                          <w:p w14:paraId="3A651896" w14:textId="77777777" w:rsidR="00C13843" w:rsidRDefault="00C13843" w:rsidP="00C13843">
                            <w:pPr>
                              <w:spacing w:line="200" w:lineRule="exact"/>
                            </w:pPr>
                          </w:p>
                          <w:p w14:paraId="536D0C08" w14:textId="77777777" w:rsidR="00C13843" w:rsidRDefault="00C13843" w:rsidP="00C13843">
                            <w:pPr>
                              <w:spacing w:line="200" w:lineRule="exact"/>
                            </w:pPr>
                          </w:p>
                          <w:p w14:paraId="19736B12" w14:textId="77777777" w:rsidR="00C13843" w:rsidRDefault="00C13843" w:rsidP="00C13843">
                            <w:pPr>
                              <w:spacing w:line="200" w:lineRule="exact"/>
                            </w:pPr>
                          </w:p>
                          <w:p w14:paraId="7BDF550C" w14:textId="77777777" w:rsidR="00C13843" w:rsidRDefault="00C13843" w:rsidP="00C13843">
                            <w:pPr>
                              <w:spacing w:line="200" w:lineRule="exact"/>
                            </w:pPr>
                          </w:p>
                          <w:p w14:paraId="41CEA073" w14:textId="77777777" w:rsidR="00C13843" w:rsidRDefault="00C13843" w:rsidP="00C13843">
                            <w:pPr>
                              <w:spacing w:line="200" w:lineRule="exact"/>
                            </w:pPr>
                          </w:p>
                          <w:p w14:paraId="2EEE359E" w14:textId="77777777" w:rsidR="00C13843" w:rsidRDefault="00C13843" w:rsidP="00C13843">
                            <w:pPr>
                              <w:spacing w:line="200" w:lineRule="exact"/>
                            </w:pPr>
                          </w:p>
                          <w:p w14:paraId="038BC013" w14:textId="77777777" w:rsidR="00C13843" w:rsidRDefault="00C13843" w:rsidP="00C13843">
                            <w:pPr>
                              <w:spacing w:line="200" w:lineRule="exact"/>
                            </w:pPr>
                          </w:p>
                          <w:p w14:paraId="23544BEE" w14:textId="77777777" w:rsidR="00C13843" w:rsidRDefault="00C13843" w:rsidP="00C13843">
                            <w:pPr>
                              <w:spacing w:line="200" w:lineRule="exact"/>
                            </w:pPr>
                          </w:p>
                          <w:p w14:paraId="73F1B7AF" w14:textId="77777777" w:rsidR="00C13843" w:rsidRDefault="00C13843" w:rsidP="00C13843">
                            <w:pPr>
                              <w:spacing w:line="200" w:lineRule="exact"/>
                            </w:pPr>
                          </w:p>
                          <w:p w14:paraId="1B20A6B1" w14:textId="77777777" w:rsidR="00C13843" w:rsidRDefault="00C13843" w:rsidP="00C13843">
                            <w:pPr>
                              <w:spacing w:line="200" w:lineRule="exact"/>
                            </w:pPr>
                          </w:p>
                          <w:p w14:paraId="4EA7A05A" w14:textId="77777777" w:rsidR="00C13843" w:rsidRDefault="00C13843" w:rsidP="00C13843">
                            <w:pPr>
                              <w:spacing w:line="200" w:lineRule="exact"/>
                            </w:pPr>
                          </w:p>
                          <w:p w14:paraId="0FBF848D" w14:textId="77777777" w:rsidR="00C13843" w:rsidRDefault="00C13843" w:rsidP="00C13843">
                            <w:pPr>
                              <w:spacing w:line="200" w:lineRule="exact"/>
                            </w:pPr>
                          </w:p>
                          <w:p w14:paraId="414CBF42" w14:textId="77777777" w:rsidR="00C13843" w:rsidRDefault="00C13843" w:rsidP="00C13843">
                            <w:pPr>
                              <w:spacing w:line="200" w:lineRule="exact"/>
                            </w:pPr>
                          </w:p>
                          <w:p w14:paraId="38521CFF" w14:textId="77777777" w:rsidR="00C13843" w:rsidRDefault="00C13843" w:rsidP="00C13843">
                            <w:pPr>
                              <w:spacing w:line="200" w:lineRule="exact"/>
                            </w:pPr>
                          </w:p>
                          <w:p w14:paraId="412F2A32" w14:textId="77777777" w:rsidR="00C13843" w:rsidRDefault="00C13843" w:rsidP="00C13843">
                            <w:pPr>
                              <w:spacing w:line="200" w:lineRule="exact"/>
                            </w:pPr>
                          </w:p>
                          <w:p w14:paraId="4972858C" w14:textId="77777777" w:rsidR="00C13843" w:rsidRDefault="00C13843" w:rsidP="00C13843">
                            <w:pPr>
                              <w:spacing w:line="200" w:lineRule="exact"/>
                            </w:pPr>
                          </w:p>
                          <w:p w14:paraId="497A2D57" w14:textId="77777777" w:rsidR="00C13843" w:rsidRDefault="00C13843" w:rsidP="00C13843">
                            <w:pPr>
                              <w:spacing w:line="200" w:lineRule="exact"/>
                            </w:pPr>
                          </w:p>
                          <w:p w14:paraId="6F2A4881" w14:textId="77777777" w:rsidR="00C13843" w:rsidRDefault="00C13843" w:rsidP="00C13843">
                            <w:pPr>
                              <w:spacing w:line="200" w:lineRule="exact"/>
                            </w:pPr>
                          </w:p>
                          <w:p w14:paraId="442C7E44" w14:textId="77777777" w:rsidR="00C13843" w:rsidRDefault="00C13843" w:rsidP="00C13843">
                            <w:pPr>
                              <w:spacing w:line="200" w:lineRule="exact"/>
                            </w:pPr>
                          </w:p>
                          <w:p w14:paraId="79F4C4DA" w14:textId="77777777" w:rsidR="00C13843" w:rsidRDefault="00C13843" w:rsidP="00C13843">
                            <w:pPr>
                              <w:spacing w:line="200" w:lineRule="exact"/>
                            </w:pPr>
                          </w:p>
                          <w:p w14:paraId="3E30CA58" w14:textId="77777777" w:rsidR="00C13843" w:rsidRDefault="00C13843" w:rsidP="00C13843">
                            <w:pPr>
                              <w:spacing w:line="200" w:lineRule="exact"/>
                            </w:pPr>
                          </w:p>
                          <w:p w14:paraId="70CF6237" w14:textId="77777777" w:rsidR="00C13843" w:rsidRDefault="00C13843" w:rsidP="00C13843">
                            <w:pPr>
                              <w:spacing w:line="200" w:lineRule="exact"/>
                            </w:pPr>
                          </w:p>
                          <w:p w14:paraId="5EF7C66C" w14:textId="77777777" w:rsidR="00C13843" w:rsidRDefault="00C13843" w:rsidP="00C13843">
                            <w:pPr>
                              <w:spacing w:line="200" w:lineRule="exact"/>
                            </w:pPr>
                          </w:p>
                          <w:p w14:paraId="6284138B" w14:textId="77777777" w:rsidR="00C13843" w:rsidRDefault="00C13843" w:rsidP="00C13843">
                            <w:pPr>
                              <w:spacing w:line="200" w:lineRule="exact"/>
                            </w:pPr>
                          </w:p>
                          <w:p w14:paraId="7FEEB46D" w14:textId="77777777" w:rsidR="00C13843" w:rsidRDefault="00C13843" w:rsidP="00C13843">
                            <w:pPr>
                              <w:spacing w:line="200" w:lineRule="exact"/>
                            </w:pPr>
                          </w:p>
                          <w:p w14:paraId="038CC03F" w14:textId="77777777" w:rsidR="00C13843" w:rsidRDefault="00C13843" w:rsidP="00C13843">
                            <w:pPr>
                              <w:spacing w:line="200" w:lineRule="exact"/>
                            </w:pPr>
                          </w:p>
                          <w:p w14:paraId="49B7F419" w14:textId="77777777" w:rsidR="00C13843" w:rsidRDefault="00C13843" w:rsidP="00C13843">
                            <w:pPr>
                              <w:spacing w:line="200" w:lineRule="exact"/>
                            </w:pPr>
                          </w:p>
                          <w:p w14:paraId="311C3A4D" w14:textId="77777777" w:rsidR="00C13843" w:rsidRDefault="00C13843" w:rsidP="00C13843">
                            <w:pPr>
                              <w:spacing w:line="200" w:lineRule="exact"/>
                            </w:pPr>
                          </w:p>
                          <w:p w14:paraId="22F55FEF" w14:textId="77777777" w:rsidR="00C13843" w:rsidRDefault="00C13843" w:rsidP="00C13843">
                            <w:pPr>
                              <w:spacing w:line="200" w:lineRule="exact"/>
                            </w:pPr>
                          </w:p>
                          <w:p w14:paraId="3A6E2400" w14:textId="77777777" w:rsidR="00C13843" w:rsidRDefault="00C13843" w:rsidP="00C13843">
                            <w:pPr>
                              <w:spacing w:line="200" w:lineRule="exact"/>
                            </w:pPr>
                          </w:p>
                          <w:p w14:paraId="2E67D51D" w14:textId="77777777" w:rsidR="00C13843" w:rsidRDefault="00C13843" w:rsidP="00C13843">
                            <w:pPr>
                              <w:spacing w:line="200" w:lineRule="exact"/>
                            </w:pPr>
                          </w:p>
                          <w:p w14:paraId="60678D74" w14:textId="77777777" w:rsidR="00C13843" w:rsidRDefault="00C13843" w:rsidP="00C13843">
                            <w:pPr>
                              <w:spacing w:line="200" w:lineRule="exact"/>
                            </w:pPr>
                          </w:p>
                          <w:p w14:paraId="7FAA85C3" w14:textId="77777777" w:rsidR="00C13843" w:rsidRDefault="00C13843" w:rsidP="00C13843">
                            <w:pPr>
                              <w:spacing w:before="12" w:line="280" w:lineRule="exact"/>
                              <w:rPr>
                                <w:sz w:val="28"/>
                                <w:szCs w:val="28"/>
                              </w:rPr>
                            </w:pPr>
                          </w:p>
                          <w:p w14:paraId="4BDA75E3" w14:textId="77777777" w:rsidR="00C13843" w:rsidRDefault="00C13843" w:rsidP="00C13843">
                            <w:pPr>
                              <w:ind w:right="689"/>
                              <w:jc w:val="right"/>
                              <w:rPr>
                                <w:rFonts w:ascii="Georgia" w:eastAsia="Georgia" w:hAnsi="Georgia" w:cs="Georgia"/>
                                <w:sz w:val="36"/>
                                <w:szCs w:val="36"/>
                              </w:rPr>
                            </w:pPr>
                            <w:r>
                              <w:rPr>
                                <w:rFonts w:ascii="Book Antiqua" w:eastAsia="Book Antiqua" w:hAnsi="Book Antiqua" w:cs="Book Antiqua"/>
                                <w:b/>
                                <w:color w:val="1D3D69"/>
                                <w:spacing w:val="-117"/>
                                <w:w w:val="82"/>
                                <w:sz w:val="36"/>
                                <w:szCs w:val="36"/>
                              </w:rPr>
                              <w:t>1</w:t>
                            </w:r>
                            <w:r>
                              <w:rPr>
                                <w:rFonts w:ascii="Georgia" w:eastAsia="Georgia" w:hAnsi="Georgia" w:cs="Georgia"/>
                                <w:b/>
                                <w:color w:val="2F4165"/>
                                <w:w w:val="77"/>
                                <w:sz w:val="36"/>
                                <w:szCs w:val="36"/>
                              </w:rPr>
                              <w:t>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F425BC" id="Text Box 2" o:spid="_x0000_s1034" type="#_x0000_t202" style="position:absolute;margin-left:0;margin-top:295.3pt;width:595.3pt;height:546.6pt;z-index:-25165823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" filled="f" stroked="f">
                <v:textbox inset="0,0,0,0">
                  <w:txbxContent>
                    <w:p w14:paraId="1043CB0D" w14:textId="77777777" w:rsidR="00C13843" w:rsidRDefault="00C13843" w:rsidP="00C13843">
                      <w:pPr>
                        <w:spacing w:line="200" w:lineRule="exact"/>
                      </w:pPr>
                    </w:p>
                    <w:p w14:paraId="13D174A3" w14:textId="77777777" w:rsidR="00C13843" w:rsidRDefault="00C13843" w:rsidP="00C13843">
                      <w:pPr>
                        <w:spacing w:line="200" w:lineRule="exact"/>
                      </w:pPr>
                    </w:p>
                    <w:p w14:paraId="65744C8E" w14:textId="77777777" w:rsidR="00C13843" w:rsidRDefault="00C13843" w:rsidP="00C13843">
                      <w:pPr>
                        <w:spacing w:line="200" w:lineRule="exact"/>
                      </w:pPr>
                    </w:p>
                    <w:p w14:paraId="39A9DE65" w14:textId="77777777" w:rsidR="00C13843" w:rsidRDefault="00C13843" w:rsidP="00C13843">
                      <w:pPr>
                        <w:spacing w:line="200" w:lineRule="exact"/>
                      </w:pPr>
                    </w:p>
                    <w:p w14:paraId="44C5975E" w14:textId="77777777" w:rsidR="00C13843" w:rsidRDefault="00C13843" w:rsidP="00C13843">
                      <w:pPr>
                        <w:spacing w:line="200" w:lineRule="exact"/>
                      </w:pPr>
                    </w:p>
                    <w:p w14:paraId="6B4CC058" w14:textId="77777777" w:rsidR="00C13843" w:rsidRDefault="00C13843" w:rsidP="00C13843">
                      <w:pPr>
                        <w:spacing w:line="200" w:lineRule="exact"/>
                      </w:pPr>
                    </w:p>
                    <w:p w14:paraId="7A7BEFF1" w14:textId="77777777" w:rsidR="00C13843" w:rsidRDefault="00C13843" w:rsidP="00C13843">
                      <w:pPr>
                        <w:spacing w:line="200" w:lineRule="exact"/>
                      </w:pPr>
                    </w:p>
                    <w:p w14:paraId="7FB0FA0A" w14:textId="77777777" w:rsidR="00C13843" w:rsidRDefault="00C13843" w:rsidP="00C13843">
                      <w:pPr>
                        <w:spacing w:line="200" w:lineRule="exact"/>
                      </w:pPr>
                    </w:p>
                    <w:p w14:paraId="43755DD3" w14:textId="77777777" w:rsidR="00C13843" w:rsidRDefault="00C13843" w:rsidP="00C13843">
                      <w:pPr>
                        <w:spacing w:line="200" w:lineRule="exact"/>
                      </w:pPr>
                    </w:p>
                    <w:p w14:paraId="089D3BCD" w14:textId="77777777" w:rsidR="00C13843" w:rsidRDefault="00C13843" w:rsidP="00C13843">
                      <w:pPr>
                        <w:spacing w:line="200" w:lineRule="exact"/>
                      </w:pPr>
                    </w:p>
                    <w:p w14:paraId="130BDA47" w14:textId="77777777" w:rsidR="00C13843" w:rsidRDefault="00C13843" w:rsidP="00C13843">
                      <w:pPr>
                        <w:spacing w:line="200" w:lineRule="exact"/>
                      </w:pPr>
                    </w:p>
                    <w:p w14:paraId="48C18F1D" w14:textId="77777777" w:rsidR="00C13843" w:rsidRDefault="00C13843" w:rsidP="00C13843">
                      <w:pPr>
                        <w:spacing w:line="200" w:lineRule="exact"/>
                      </w:pPr>
                    </w:p>
                    <w:p w14:paraId="449C23A7" w14:textId="77777777" w:rsidR="00C13843" w:rsidRDefault="00C13843" w:rsidP="00C13843">
                      <w:pPr>
                        <w:spacing w:line="200" w:lineRule="exact"/>
                      </w:pPr>
                    </w:p>
                    <w:p w14:paraId="35108886" w14:textId="77777777" w:rsidR="00C13843" w:rsidRDefault="00C13843" w:rsidP="00C13843">
                      <w:pPr>
                        <w:spacing w:line="200" w:lineRule="exact"/>
                      </w:pPr>
                    </w:p>
                    <w:p w14:paraId="565241C3" w14:textId="77777777" w:rsidR="00C13843" w:rsidRDefault="00C13843" w:rsidP="00C13843">
                      <w:pPr>
                        <w:spacing w:line="200" w:lineRule="exact"/>
                      </w:pPr>
                    </w:p>
                    <w:p w14:paraId="2CB1C1D0" w14:textId="77777777" w:rsidR="00C13843" w:rsidRDefault="00C13843" w:rsidP="00C13843">
                      <w:pPr>
                        <w:spacing w:line="200" w:lineRule="exact"/>
                      </w:pPr>
                    </w:p>
                    <w:p w14:paraId="3A651896" w14:textId="77777777" w:rsidR="00C13843" w:rsidRDefault="00C13843" w:rsidP="00C13843">
                      <w:pPr>
                        <w:spacing w:line="200" w:lineRule="exact"/>
                      </w:pPr>
                    </w:p>
                    <w:p w14:paraId="536D0C08" w14:textId="77777777" w:rsidR="00C13843" w:rsidRDefault="00C13843" w:rsidP="00C13843">
                      <w:pPr>
                        <w:spacing w:line="200" w:lineRule="exact"/>
                      </w:pPr>
                    </w:p>
                    <w:p w14:paraId="19736B12" w14:textId="77777777" w:rsidR="00C13843" w:rsidRDefault="00C13843" w:rsidP="00C13843">
                      <w:pPr>
                        <w:spacing w:line="200" w:lineRule="exact"/>
                      </w:pPr>
                    </w:p>
                    <w:p w14:paraId="7BDF550C" w14:textId="77777777" w:rsidR="00C13843" w:rsidRDefault="00C13843" w:rsidP="00C13843">
                      <w:pPr>
                        <w:spacing w:line="200" w:lineRule="exact"/>
                      </w:pPr>
                    </w:p>
                    <w:p w14:paraId="41CEA073" w14:textId="77777777" w:rsidR="00C13843" w:rsidRDefault="00C13843" w:rsidP="00C13843">
                      <w:pPr>
                        <w:spacing w:line="200" w:lineRule="exact"/>
                      </w:pPr>
                    </w:p>
                    <w:p w14:paraId="2EEE359E" w14:textId="77777777" w:rsidR="00C13843" w:rsidRDefault="00C13843" w:rsidP="00C13843">
                      <w:pPr>
                        <w:spacing w:line="200" w:lineRule="exact"/>
                      </w:pPr>
                    </w:p>
                    <w:p w14:paraId="038BC013" w14:textId="77777777" w:rsidR="00C13843" w:rsidRDefault="00C13843" w:rsidP="00C13843">
                      <w:pPr>
                        <w:spacing w:line="200" w:lineRule="exact"/>
                      </w:pPr>
                    </w:p>
                    <w:p w14:paraId="23544BEE" w14:textId="77777777" w:rsidR="00C13843" w:rsidRDefault="00C13843" w:rsidP="00C13843">
                      <w:pPr>
                        <w:spacing w:line="200" w:lineRule="exact"/>
                      </w:pPr>
                    </w:p>
                    <w:p w14:paraId="73F1B7AF" w14:textId="77777777" w:rsidR="00C13843" w:rsidRDefault="00C13843" w:rsidP="00C13843">
                      <w:pPr>
                        <w:spacing w:line="200" w:lineRule="exact"/>
                      </w:pPr>
                    </w:p>
                    <w:p w14:paraId="1B20A6B1" w14:textId="77777777" w:rsidR="00C13843" w:rsidRDefault="00C13843" w:rsidP="00C13843">
                      <w:pPr>
                        <w:spacing w:line="200" w:lineRule="exact"/>
                      </w:pPr>
                    </w:p>
                    <w:p w14:paraId="4EA7A05A" w14:textId="77777777" w:rsidR="00C13843" w:rsidRDefault="00C13843" w:rsidP="00C13843">
                      <w:pPr>
                        <w:spacing w:line="200" w:lineRule="exact"/>
                      </w:pPr>
                    </w:p>
                    <w:p w14:paraId="0FBF848D" w14:textId="77777777" w:rsidR="00C13843" w:rsidRDefault="00C13843" w:rsidP="00C13843">
                      <w:pPr>
                        <w:spacing w:line="200" w:lineRule="exact"/>
                      </w:pPr>
                    </w:p>
                    <w:p w14:paraId="414CBF42" w14:textId="77777777" w:rsidR="00C13843" w:rsidRDefault="00C13843" w:rsidP="00C13843">
                      <w:pPr>
                        <w:spacing w:line="200" w:lineRule="exact"/>
                      </w:pPr>
                    </w:p>
                    <w:p w14:paraId="38521CFF" w14:textId="77777777" w:rsidR="00C13843" w:rsidRDefault="00C13843" w:rsidP="00C13843">
                      <w:pPr>
                        <w:spacing w:line="200" w:lineRule="exact"/>
                      </w:pPr>
                    </w:p>
                    <w:p w14:paraId="412F2A32" w14:textId="77777777" w:rsidR="00C13843" w:rsidRDefault="00C13843" w:rsidP="00C13843">
                      <w:pPr>
                        <w:spacing w:line="200" w:lineRule="exact"/>
                      </w:pPr>
                    </w:p>
                    <w:p w14:paraId="4972858C" w14:textId="77777777" w:rsidR="00C13843" w:rsidRDefault="00C13843" w:rsidP="00C13843">
                      <w:pPr>
                        <w:spacing w:line="200" w:lineRule="exact"/>
                      </w:pPr>
                    </w:p>
                    <w:p w14:paraId="497A2D57" w14:textId="77777777" w:rsidR="00C13843" w:rsidRDefault="00C13843" w:rsidP="00C13843">
                      <w:pPr>
                        <w:spacing w:line="200" w:lineRule="exact"/>
                      </w:pPr>
                    </w:p>
                    <w:p w14:paraId="6F2A4881" w14:textId="77777777" w:rsidR="00C13843" w:rsidRDefault="00C13843" w:rsidP="00C13843">
                      <w:pPr>
                        <w:spacing w:line="200" w:lineRule="exact"/>
                      </w:pPr>
                    </w:p>
                    <w:p w14:paraId="442C7E44" w14:textId="77777777" w:rsidR="00C13843" w:rsidRDefault="00C13843" w:rsidP="00C13843">
                      <w:pPr>
                        <w:spacing w:line="200" w:lineRule="exact"/>
                      </w:pPr>
                    </w:p>
                    <w:p w14:paraId="79F4C4DA" w14:textId="77777777" w:rsidR="00C13843" w:rsidRDefault="00C13843" w:rsidP="00C13843">
                      <w:pPr>
                        <w:spacing w:line="200" w:lineRule="exact"/>
                      </w:pPr>
                    </w:p>
                    <w:p w14:paraId="3E30CA58" w14:textId="77777777" w:rsidR="00C13843" w:rsidRDefault="00C13843" w:rsidP="00C13843">
                      <w:pPr>
                        <w:spacing w:line="200" w:lineRule="exact"/>
                      </w:pPr>
                    </w:p>
                    <w:p w14:paraId="70CF6237" w14:textId="77777777" w:rsidR="00C13843" w:rsidRDefault="00C13843" w:rsidP="00C13843">
                      <w:pPr>
                        <w:spacing w:line="200" w:lineRule="exact"/>
                      </w:pPr>
                    </w:p>
                    <w:p w14:paraId="5EF7C66C" w14:textId="77777777" w:rsidR="00C13843" w:rsidRDefault="00C13843" w:rsidP="00C13843">
                      <w:pPr>
                        <w:spacing w:line="200" w:lineRule="exact"/>
                      </w:pPr>
                    </w:p>
                    <w:p w14:paraId="6284138B" w14:textId="77777777" w:rsidR="00C13843" w:rsidRDefault="00C13843" w:rsidP="00C13843">
                      <w:pPr>
                        <w:spacing w:line="200" w:lineRule="exact"/>
                      </w:pPr>
                    </w:p>
                    <w:p w14:paraId="7FEEB46D" w14:textId="77777777" w:rsidR="00C13843" w:rsidRDefault="00C13843" w:rsidP="00C13843">
                      <w:pPr>
                        <w:spacing w:line="200" w:lineRule="exact"/>
                      </w:pPr>
                    </w:p>
                    <w:p w14:paraId="038CC03F" w14:textId="77777777" w:rsidR="00C13843" w:rsidRDefault="00C13843" w:rsidP="00C13843">
                      <w:pPr>
                        <w:spacing w:line="200" w:lineRule="exact"/>
                      </w:pPr>
                    </w:p>
                    <w:p w14:paraId="49B7F419" w14:textId="77777777" w:rsidR="00C13843" w:rsidRDefault="00C13843" w:rsidP="00C13843">
                      <w:pPr>
                        <w:spacing w:line="200" w:lineRule="exact"/>
                      </w:pPr>
                    </w:p>
                    <w:p w14:paraId="311C3A4D" w14:textId="77777777" w:rsidR="00C13843" w:rsidRDefault="00C13843" w:rsidP="00C13843">
                      <w:pPr>
                        <w:spacing w:line="200" w:lineRule="exact"/>
                      </w:pPr>
                    </w:p>
                    <w:p w14:paraId="22F55FEF" w14:textId="77777777" w:rsidR="00C13843" w:rsidRDefault="00C13843" w:rsidP="00C13843">
                      <w:pPr>
                        <w:spacing w:line="200" w:lineRule="exact"/>
                      </w:pPr>
                    </w:p>
                    <w:p w14:paraId="3A6E2400" w14:textId="77777777" w:rsidR="00C13843" w:rsidRDefault="00C13843" w:rsidP="00C13843">
                      <w:pPr>
                        <w:spacing w:line="200" w:lineRule="exact"/>
                      </w:pPr>
                    </w:p>
                    <w:p w14:paraId="2E67D51D" w14:textId="77777777" w:rsidR="00C13843" w:rsidRDefault="00C13843" w:rsidP="00C13843">
                      <w:pPr>
                        <w:spacing w:line="200" w:lineRule="exact"/>
                      </w:pPr>
                    </w:p>
                    <w:p w14:paraId="60678D74" w14:textId="77777777" w:rsidR="00C13843" w:rsidRDefault="00C13843" w:rsidP="00C13843">
                      <w:pPr>
                        <w:spacing w:line="200" w:lineRule="exact"/>
                      </w:pPr>
                    </w:p>
                    <w:p w14:paraId="7FAA85C3" w14:textId="77777777" w:rsidR="00C13843" w:rsidRDefault="00C13843" w:rsidP="00C13843">
                      <w:pPr>
                        <w:spacing w:before="12" w:line="280" w:lineRule="exact"/>
                        <w:rPr>
                          <w:sz w:val="28"/>
                          <w:szCs w:val="28"/>
                        </w:rPr>
                      </w:pPr>
                    </w:p>
                    <w:p w14:paraId="4BDA75E3" w14:textId="77777777" w:rsidR="00C13843" w:rsidRDefault="00C13843" w:rsidP="00C13843">
                      <w:pPr>
                        <w:ind w:right="689"/>
                        <w:jc w:val="right"/>
                        <w:rPr>
                          <w:rFonts w:ascii="Georgia" w:eastAsia="Georgia" w:hAnsi="Georgia" w:cs="Georgia"/>
                          <w:sz w:val="36"/>
                          <w:szCs w:val="36"/>
                        </w:rPr>
                      </w:pPr>
                      <w:r>
                        <w:rPr>
                          <w:rFonts w:ascii="Book Antiqua" w:eastAsia="Book Antiqua" w:hAnsi="Book Antiqua" w:cs="Book Antiqua"/>
                          <w:b/>
                          <w:color w:val="1D3D69"/>
                          <w:spacing w:val="-117"/>
                          <w:w w:val="82"/>
                          <w:sz w:val="36"/>
                          <w:szCs w:val="36"/>
                        </w:rPr>
                        <w:t>1</w:t>
                      </w:r>
                      <w:r>
                        <w:rPr>
                          <w:rFonts w:ascii="Georgia" w:eastAsia="Georgia" w:hAnsi="Georgia" w:cs="Georgia"/>
                          <w:b/>
                          <w:color w:val="2F4165"/>
                          <w:w w:val="77"/>
                          <w:sz w:val="36"/>
                          <w:szCs w:val="36"/>
                        </w:rPr>
                        <w:t>1</w:t>
                      </w:r>
                    </w:p>
                  </w:txbxContent>
                </v:textbox>
                <w10:wrap anchorx="page" anchory="page"/>
              </v:shape>
            </w:pict>
          </mc:Fallback>
        </mc:AlternateContent>
      </w:r>
    </w:p>
    <w:p w14:paraId="726815E9" w14:textId="0A69083C" w:rsidR="009627A8" w:rsidRPr="00CF2D24" w:rsidRDefault="009627A8" w:rsidP="009F03D8">
      <w:pPr>
        <w:spacing w:after="200" w:line="276" w:lineRule="auto"/>
        <w:rPr>
          <w:rFonts w:ascii="Tahoma" w:eastAsiaTheme="majorEastAsia" w:hAnsi="Tahoma" w:cs="Tahoma"/>
          <w:color w:val="365F91" w:themeColor="accent1" w:themeShade="BF"/>
          <w:szCs w:val="24"/>
          <w:lang w:val="en-GB"/>
        </w:rPr>
      </w:pPr>
    </w:p>
    <w:sdt>
      <w:sdtPr>
        <w:rPr>
          <w:rFonts w:ascii="Arial" w:eastAsia="Calibri" w:hAnsi="Arial" w:cs="Times New Roman"/>
          <w:color w:val="auto"/>
          <w:sz w:val="24"/>
          <w:szCs w:val="22"/>
          <w:lang w:val="en-GB"/>
        </w:rPr>
        <w:id w:val="-828138945"/>
        <w:docPartObj>
          <w:docPartGallery w:val="Table of Contents"/>
          <w:docPartUnique/>
        </w:docPartObj>
      </w:sdtPr>
      <w:sdtEndPr>
        <w:rPr>
          <w:b/>
        </w:rPr>
      </w:sdtEndPr>
      <w:sdtContent>
        <w:p w14:paraId="0833D2A2" w14:textId="7FD1C5BB" w:rsidR="00DF5731" w:rsidRPr="00175053" w:rsidRDefault="00DF5731" w:rsidP="0032158C">
          <w:pPr>
            <w:pStyle w:val="TOCHeading"/>
            <w:spacing w:after="480"/>
            <w:rPr>
              <w:rFonts w:ascii="Arial" w:hAnsi="Arial" w:cs="Arial"/>
              <w:sz w:val="24"/>
              <w:szCs w:val="24"/>
              <w:lang w:val="en-GB"/>
            </w:rPr>
          </w:pPr>
          <w:r w:rsidRPr="001D1CAE">
            <w:rPr>
              <w:rFonts w:ascii="Arial" w:hAnsi="Arial" w:cs="Arial"/>
              <w:b/>
              <w:color w:val="auto"/>
              <w:sz w:val="28"/>
              <w:szCs w:val="28"/>
              <w:lang w:val="en-GB"/>
            </w:rPr>
            <w:t>Contents</w:t>
          </w:r>
        </w:p>
        <w:p w14:paraId="11F29B4D" w14:textId="41533794" w:rsidR="00C54E7F" w:rsidRPr="00FF76DA" w:rsidRDefault="00DF5731">
          <w:pPr>
            <w:pStyle w:val="TOC1"/>
            <w:rPr>
              <w:rFonts w:asciiTheme="minorHAnsi" w:eastAsiaTheme="minorEastAsia" w:hAnsiTheme="minorHAnsi" w:cstheme="minorBidi"/>
              <w:noProof/>
              <w:sz w:val="22"/>
              <w:lang w:val="en-GB" w:eastAsia="en-GB"/>
            </w:rPr>
          </w:pPr>
          <w:r w:rsidRPr="00175053">
            <w:rPr>
              <w:lang w:val="en-GB"/>
            </w:rPr>
            <w:fldChar w:fldCharType="begin"/>
          </w:r>
          <w:r w:rsidRPr="00175053">
            <w:rPr>
              <w:lang w:val="en-GB"/>
            </w:rPr>
            <w:instrText xml:space="preserve"> TOC \o "1-3" \h \z \u </w:instrText>
          </w:r>
          <w:r w:rsidRPr="00175053">
            <w:rPr>
              <w:lang w:val="en-GB"/>
            </w:rPr>
            <w:fldChar w:fldCharType="separate"/>
          </w:r>
          <w:hyperlink w:anchor="_Toc95146566" w:history="1">
            <w:r w:rsidR="00C54E7F" w:rsidRPr="00FF76DA">
              <w:rPr>
                <w:rStyle w:val="Hyperlink"/>
                <w:rFonts w:cs="Arial"/>
                <w:noProof/>
                <w:lang w:val="en-GB"/>
              </w:rPr>
              <w:t>About the General Osteopathic Council</w:t>
            </w:r>
            <w:r w:rsidR="00C54E7F" w:rsidRPr="00FF76DA">
              <w:rPr>
                <w:noProof/>
                <w:webHidden/>
              </w:rPr>
              <w:tab/>
            </w:r>
            <w:r w:rsidR="00C54E7F" w:rsidRPr="00FF76DA">
              <w:rPr>
                <w:noProof/>
                <w:webHidden/>
              </w:rPr>
              <w:fldChar w:fldCharType="begin"/>
            </w:r>
            <w:r w:rsidR="00C54E7F" w:rsidRPr="00FF76DA">
              <w:rPr>
                <w:noProof/>
                <w:webHidden/>
              </w:rPr>
              <w:instrText xml:space="preserve"> PAGEREF _Toc95146566 \h </w:instrText>
            </w:r>
            <w:r w:rsidR="00C54E7F" w:rsidRPr="00FF76DA">
              <w:rPr>
                <w:noProof/>
                <w:webHidden/>
              </w:rPr>
            </w:r>
            <w:r w:rsidR="00C54E7F" w:rsidRPr="00FF76DA">
              <w:rPr>
                <w:noProof/>
                <w:webHidden/>
              </w:rPr>
              <w:fldChar w:fldCharType="separate"/>
            </w:r>
            <w:r w:rsidR="00C54E7F" w:rsidRPr="00FF76DA">
              <w:rPr>
                <w:noProof/>
                <w:webHidden/>
              </w:rPr>
              <w:t>3</w:t>
            </w:r>
            <w:r w:rsidR="00C54E7F" w:rsidRPr="00FF76DA">
              <w:rPr>
                <w:noProof/>
                <w:webHidden/>
              </w:rPr>
              <w:fldChar w:fldCharType="end"/>
            </w:r>
          </w:hyperlink>
        </w:p>
        <w:p w14:paraId="233C8183" w14:textId="32AF62D4" w:rsidR="00C54E7F" w:rsidRPr="00FF76DA" w:rsidRDefault="00F21763">
          <w:pPr>
            <w:pStyle w:val="TOC1"/>
            <w:rPr>
              <w:rFonts w:asciiTheme="minorHAnsi" w:eastAsiaTheme="minorEastAsia" w:hAnsiTheme="minorHAnsi" w:cstheme="minorBidi"/>
              <w:noProof/>
              <w:sz w:val="22"/>
              <w:lang w:val="en-GB" w:eastAsia="en-GB"/>
            </w:rPr>
          </w:pPr>
          <w:hyperlink w:anchor="_Toc95146567" w:history="1">
            <w:r w:rsidR="00C54E7F" w:rsidRPr="00FF76DA">
              <w:rPr>
                <w:rStyle w:val="Hyperlink"/>
                <w:rFonts w:cs="Arial"/>
                <w:noProof/>
                <w:lang w:val="en-GB"/>
              </w:rPr>
              <w:t>Background</w:t>
            </w:r>
            <w:r w:rsidR="00C54E7F" w:rsidRPr="00FF76DA">
              <w:rPr>
                <w:noProof/>
                <w:webHidden/>
              </w:rPr>
              <w:tab/>
            </w:r>
            <w:r w:rsidR="00C54E7F" w:rsidRPr="00FF76DA">
              <w:rPr>
                <w:noProof/>
                <w:webHidden/>
              </w:rPr>
              <w:fldChar w:fldCharType="begin"/>
            </w:r>
            <w:r w:rsidR="00C54E7F" w:rsidRPr="00FF76DA">
              <w:rPr>
                <w:noProof/>
                <w:webHidden/>
              </w:rPr>
              <w:instrText xml:space="preserve"> PAGEREF _Toc95146567 \h </w:instrText>
            </w:r>
            <w:r w:rsidR="00C54E7F" w:rsidRPr="00FF76DA">
              <w:rPr>
                <w:noProof/>
                <w:webHidden/>
              </w:rPr>
            </w:r>
            <w:r w:rsidR="00C54E7F" w:rsidRPr="00FF76DA">
              <w:rPr>
                <w:noProof/>
                <w:webHidden/>
              </w:rPr>
              <w:fldChar w:fldCharType="separate"/>
            </w:r>
            <w:r w:rsidR="00C54E7F" w:rsidRPr="00FF76DA">
              <w:rPr>
                <w:noProof/>
                <w:webHidden/>
              </w:rPr>
              <w:t>3</w:t>
            </w:r>
            <w:r w:rsidR="00C54E7F" w:rsidRPr="00FF76DA">
              <w:rPr>
                <w:noProof/>
                <w:webHidden/>
              </w:rPr>
              <w:fldChar w:fldCharType="end"/>
            </w:r>
          </w:hyperlink>
        </w:p>
        <w:p w14:paraId="63413C54" w14:textId="262B8146" w:rsidR="00C54E7F" w:rsidRPr="00FF76DA" w:rsidRDefault="00F21763">
          <w:pPr>
            <w:pStyle w:val="TOC1"/>
            <w:rPr>
              <w:rFonts w:asciiTheme="minorHAnsi" w:eastAsiaTheme="minorEastAsia" w:hAnsiTheme="minorHAnsi" w:cstheme="minorBidi"/>
              <w:noProof/>
              <w:sz w:val="22"/>
              <w:lang w:val="en-GB" w:eastAsia="en-GB"/>
            </w:rPr>
          </w:pPr>
          <w:hyperlink w:anchor="_Toc95146568" w:history="1">
            <w:r w:rsidR="00C54E7F" w:rsidRPr="00FF76DA">
              <w:rPr>
                <w:rStyle w:val="Hyperlink"/>
                <w:rFonts w:cs="Arial"/>
                <w:noProof/>
                <w:lang w:val="en-GB"/>
              </w:rPr>
              <w:t>The consultation</w:t>
            </w:r>
            <w:r w:rsidR="00C54E7F" w:rsidRPr="00FF76DA">
              <w:rPr>
                <w:noProof/>
                <w:webHidden/>
              </w:rPr>
              <w:tab/>
            </w:r>
            <w:r w:rsidR="00C54E7F" w:rsidRPr="00FF76DA">
              <w:rPr>
                <w:noProof/>
                <w:webHidden/>
              </w:rPr>
              <w:fldChar w:fldCharType="begin"/>
            </w:r>
            <w:r w:rsidR="00C54E7F" w:rsidRPr="00FF76DA">
              <w:rPr>
                <w:noProof/>
                <w:webHidden/>
              </w:rPr>
              <w:instrText xml:space="preserve"> PAGEREF _Toc95146568 \h </w:instrText>
            </w:r>
            <w:r w:rsidR="00C54E7F" w:rsidRPr="00FF76DA">
              <w:rPr>
                <w:noProof/>
                <w:webHidden/>
              </w:rPr>
            </w:r>
            <w:r w:rsidR="00C54E7F" w:rsidRPr="00FF76DA">
              <w:rPr>
                <w:noProof/>
                <w:webHidden/>
              </w:rPr>
              <w:fldChar w:fldCharType="separate"/>
            </w:r>
            <w:r w:rsidR="00C54E7F" w:rsidRPr="00FF76DA">
              <w:rPr>
                <w:noProof/>
                <w:webHidden/>
              </w:rPr>
              <w:t>4</w:t>
            </w:r>
            <w:r w:rsidR="00C54E7F" w:rsidRPr="00FF76DA">
              <w:rPr>
                <w:noProof/>
                <w:webHidden/>
              </w:rPr>
              <w:fldChar w:fldCharType="end"/>
            </w:r>
          </w:hyperlink>
        </w:p>
        <w:p w14:paraId="58B45621" w14:textId="71176337" w:rsidR="00C54E7F" w:rsidRPr="00FF76DA" w:rsidRDefault="00F21763">
          <w:pPr>
            <w:pStyle w:val="TOC1"/>
            <w:rPr>
              <w:rFonts w:asciiTheme="minorHAnsi" w:eastAsiaTheme="minorEastAsia" w:hAnsiTheme="minorHAnsi" w:cstheme="minorBidi"/>
              <w:noProof/>
              <w:sz w:val="22"/>
              <w:lang w:val="en-GB" w:eastAsia="en-GB"/>
            </w:rPr>
          </w:pPr>
          <w:hyperlink w:anchor="_Toc95146569" w:history="1">
            <w:r w:rsidR="00C54E7F" w:rsidRPr="00FF76DA">
              <w:rPr>
                <w:rStyle w:val="Hyperlink"/>
                <w:rFonts w:cs="Arial"/>
                <w:noProof/>
                <w:lang w:val="en-GB"/>
              </w:rPr>
              <w:t>How to respond</w:t>
            </w:r>
            <w:r w:rsidR="00C54E7F" w:rsidRPr="00FF76DA">
              <w:rPr>
                <w:noProof/>
                <w:webHidden/>
              </w:rPr>
              <w:tab/>
            </w:r>
            <w:r w:rsidR="00C54E7F" w:rsidRPr="00FF76DA">
              <w:rPr>
                <w:noProof/>
                <w:webHidden/>
              </w:rPr>
              <w:fldChar w:fldCharType="begin"/>
            </w:r>
            <w:r w:rsidR="00C54E7F" w:rsidRPr="00FF76DA">
              <w:rPr>
                <w:noProof/>
                <w:webHidden/>
              </w:rPr>
              <w:instrText xml:space="preserve"> PAGEREF _Toc95146569 \h </w:instrText>
            </w:r>
            <w:r w:rsidR="00C54E7F" w:rsidRPr="00FF76DA">
              <w:rPr>
                <w:noProof/>
                <w:webHidden/>
              </w:rPr>
            </w:r>
            <w:r w:rsidR="00C54E7F" w:rsidRPr="00FF76DA">
              <w:rPr>
                <w:noProof/>
                <w:webHidden/>
              </w:rPr>
              <w:fldChar w:fldCharType="separate"/>
            </w:r>
            <w:r w:rsidR="00C54E7F" w:rsidRPr="00FF76DA">
              <w:rPr>
                <w:noProof/>
                <w:webHidden/>
              </w:rPr>
              <w:t>5</w:t>
            </w:r>
            <w:r w:rsidR="00C54E7F" w:rsidRPr="00FF76DA">
              <w:rPr>
                <w:noProof/>
                <w:webHidden/>
              </w:rPr>
              <w:fldChar w:fldCharType="end"/>
            </w:r>
          </w:hyperlink>
        </w:p>
        <w:p w14:paraId="1959143F" w14:textId="2AE7AD1F" w:rsidR="00C54E7F" w:rsidRPr="00FF76DA" w:rsidRDefault="00F21763">
          <w:pPr>
            <w:pStyle w:val="TOC1"/>
            <w:rPr>
              <w:rFonts w:asciiTheme="minorHAnsi" w:eastAsiaTheme="minorEastAsia" w:hAnsiTheme="minorHAnsi" w:cstheme="minorBidi"/>
              <w:noProof/>
              <w:sz w:val="22"/>
              <w:lang w:val="en-GB" w:eastAsia="en-GB"/>
            </w:rPr>
          </w:pPr>
          <w:hyperlink w:anchor="_Toc95146570" w:history="1">
            <w:r w:rsidR="00C54E7F" w:rsidRPr="00FF76DA">
              <w:rPr>
                <w:rStyle w:val="Hyperlink"/>
                <w:rFonts w:cs="Arial"/>
                <w:noProof/>
                <w:lang w:val="en-GB"/>
              </w:rPr>
              <w:t>Data collection</w:t>
            </w:r>
            <w:r w:rsidR="00C54E7F" w:rsidRPr="00FF76DA">
              <w:rPr>
                <w:noProof/>
                <w:webHidden/>
              </w:rPr>
              <w:tab/>
            </w:r>
            <w:r w:rsidR="00C54E7F" w:rsidRPr="00FF76DA">
              <w:rPr>
                <w:noProof/>
                <w:webHidden/>
              </w:rPr>
              <w:fldChar w:fldCharType="begin"/>
            </w:r>
            <w:r w:rsidR="00C54E7F" w:rsidRPr="00FF76DA">
              <w:rPr>
                <w:noProof/>
                <w:webHidden/>
              </w:rPr>
              <w:instrText xml:space="preserve"> PAGEREF _Toc95146570 \h </w:instrText>
            </w:r>
            <w:r w:rsidR="00C54E7F" w:rsidRPr="00FF76DA">
              <w:rPr>
                <w:noProof/>
                <w:webHidden/>
              </w:rPr>
            </w:r>
            <w:r w:rsidR="00C54E7F" w:rsidRPr="00FF76DA">
              <w:rPr>
                <w:noProof/>
                <w:webHidden/>
              </w:rPr>
              <w:fldChar w:fldCharType="separate"/>
            </w:r>
            <w:r w:rsidR="00C54E7F" w:rsidRPr="00FF76DA">
              <w:rPr>
                <w:noProof/>
                <w:webHidden/>
              </w:rPr>
              <w:t>5</w:t>
            </w:r>
            <w:r w:rsidR="00C54E7F" w:rsidRPr="00FF76DA">
              <w:rPr>
                <w:noProof/>
                <w:webHidden/>
              </w:rPr>
              <w:fldChar w:fldCharType="end"/>
            </w:r>
          </w:hyperlink>
        </w:p>
        <w:p w14:paraId="096A69B7" w14:textId="2A74B033" w:rsidR="00C54E7F" w:rsidRPr="00FF76DA" w:rsidRDefault="00F21763">
          <w:pPr>
            <w:pStyle w:val="TOC1"/>
            <w:rPr>
              <w:rFonts w:asciiTheme="minorHAnsi" w:eastAsiaTheme="minorEastAsia" w:hAnsiTheme="minorHAnsi" w:cstheme="minorBidi"/>
              <w:noProof/>
              <w:sz w:val="22"/>
              <w:lang w:val="en-GB" w:eastAsia="en-GB"/>
            </w:rPr>
          </w:pPr>
          <w:hyperlink w:anchor="_Toc95146571" w:history="1">
            <w:r w:rsidR="00C54E7F" w:rsidRPr="00FF76DA">
              <w:rPr>
                <w:rStyle w:val="Hyperlink"/>
                <w:rFonts w:cs="Arial"/>
                <w:noProof/>
                <w:lang w:val="en-GB"/>
              </w:rPr>
              <w:t>Consultation questions</w:t>
            </w:r>
            <w:r w:rsidR="00C54E7F" w:rsidRPr="00FF76DA">
              <w:rPr>
                <w:noProof/>
                <w:webHidden/>
              </w:rPr>
              <w:tab/>
            </w:r>
            <w:r w:rsidR="00C54E7F" w:rsidRPr="00FF76DA">
              <w:rPr>
                <w:noProof/>
                <w:webHidden/>
              </w:rPr>
              <w:fldChar w:fldCharType="begin"/>
            </w:r>
            <w:r w:rsidR="00C54E7F" w:rsidRPr="00FF76DA">
              <w:rPr>
                <w:noProof/>
                <w:webHidden/>
              </w:rPr>
              <w:instrText xml:space="preserve"> PAGEREF _Toc95146571 \h </w:instrText>
            </w:r>
            <w:r w:rsidR="00C54E7F" w:rsidRPr="00FF76DA">
              <w:rPr>
                <w:noProof/>
                <w:webHidden/>
              </w:rPr>
            </w:r>
            <w:r w:rsidR="00C54E7F" w:rsidRPr="00FF76DA">
              <w:rPr>
                <w:noProof/>
                <w:webHidden/>
              </w:rPr>
              <w:fldChar w:fldCharType="separate"/>
            </w:r>
            <w:r w:rsidR="00C54E7F" w:rsidRPr="00FF76DA">
              <w:rPr>
                <w:noProof/>
                <w:webHidden/>
              </w:rPr>
              <w:t>6</w:t>
            </w:r>
            <w:r w:rsidR="00C54E7F" w:rsidRPr="00FF76DA">
              <w:rPr>
                <w:noProof/>
                <w:webHidden/>
              </w:rPr>
              <w:fldChar w:fldCharType="end"/>
            </w:r>
          </w:hyperlink>
        </w:p>
        <w:p w14:paraId="5CE9936B" w14:textId="69012865" w:rsidR="00C54E7F" w:rsidRDefault="00F21763">
          <w:pPr>
            <w:pStyle w:val="TOC1"/>
            <w:rPr>
              <w:rFonts w:asciiTheme="minorHAnsi" w:eastAsiaTheme="minorEastAsia" w:hAnsiTheme="minorHAnsi" w:cstheme="minorBidi"/>
              <w:noProof/>
              <w:sz w:val="22"/>
              <w:lang w:val="en-GB" w:eastAsia="en-GB"/>
            </w:rPr>
          </w:pPr>
          <w:hyperlink w:anchor="_Toc95146576" w:history="1">
            <w:r w:rsidR="00C54E7F" w:rsidRPr="00FF76DA">
              <w:rPr>
                <w:rStyle w:val="Hyperlink"/>
                <w:rFonts w:cs="Arial"/>
                <w:noProof/>
                <w:lang w:val="en-GB"/>
              </w:rPr>
              <w:t>Draft Remote Hearings Guidance and Protocol</w:t>
            </w:r>
            <w:r w:rsidR="00C54E7F" w:rsidRPr="00FF76DA">
              <w:rPr>
                <w:noProof/>
                <w:webHidden/>
              </w:rPr>
              <w:tab/>
            </w:r>
            <w:r w:rsidR="00C54E7F" w:rsidRPr="00FF76DA">
              <w:rPr>
                <w:noProof/>
                <w:webHidden/>
              </w:rPr>
              <w:fldChar w:fldCharType="begin"/>
            </w:r>
            <w:r w:rsidR="00C54E7F" w:rsidRPr="00FF76DA">
              <w:rPr>
                <w:noProof/>
                <w:webHidden/>
              </w:rPr>
              <w:instrText xml:space="preserve"> PAGEREF _Toc95146576 \h </w:instrText>
            </w:r>
            <w:r w:rsidR="00C54E7F" w:rsidRPr="00FF76DA">
              <w:rPr>
                <w:noProof/>
                <w:webHidden/>
              </w:rPr>
            </w:r>
            <w:r w:rsidR="00C54E7F" w:rsidRPr="00FF76DA">
              <w:rPr>
                <w:noProof/>
                <w:webHidden/>
              </w:rPr>
              <w:fldChar w:fldCharType="separate"/>
            </w:r>
            <w:r w:rsidR="00C54E7F" w:rsidRPr="00FF76DA">
              <w:rPr>
                <w:noProof/>
                <w:webHidden/>
              </w:rPr>
              <w:t>9</w:t>
            </w:r>
            <w:r w:rsidR="00C54E7F" w:rsidRPr="00FF76DA">
              <w:rPr>
                <w:noProof/>
                <w:webHidden/>
              </w:rPr>
              <w:fldChar w:fldCharType="end"/>
            </w:r>
          </w:hyperlink>
        </w:p>
        <w:p w14:paraId="4724386A" w14:textId="07C94C1D" w:rsidR="00DF5731" w:rsidRPr="00175053" w:rsidRDefault="00DF5731">
          <w:pPr>
            <w:rPr>
              <w:lang w:val="en-GB"/>
            </w:rPr>
          </w:pPr>
          <w:r w:rsidRPr="00175053">
            <w:rPr>
              <w:b/>
              <w:lang w:val="en-GB"/>
            </w:rPr>
            <w:fldChar w:fldCharType="end"/>
          </w:r>
        </w:p>
      </w:sdtContent>
    </w:sdt>
    <w:p w14:paraId="5FA72E40" w14:textId="77777777" w:rsidR="00547A05" w:rsidRPr="00CF2D24" w:rsidRDefault="00547A05" w:rsidP="002F0CB1">
      <w:pPr>
        <w:rPr>
          <w:rFonts w:ascii="Tahoma" w:hAnsi="Tahoma" w:cs="Tahoma"/>
          <w:szCs w:val="24"/>
          <w:lang w:val="en-GB"/>
        </w:rPr>
      </w:pPr>
    </w:p>
    <w:p w14:paraId="222D7866" w14:textId="0D089534" w:rsidR="00053F60" w:rsidRPr="00CF2D24" w:rsidRDefault="00053F60" w:rsidP="00CB644A">
      <w:pPr>
        <w:tabs>
          <w:tab w:val="left" w:pos="2280"/>
        </w:tabs>
        <w:rPr>
          <w:rFonts w:ascii="Tahoma" w:hAnsi="Tahoma" w:cs="Tahoma"/>
          <w:szCs w:val="24"/>
          <w:lang w:val="en-GB"/>
        </w:rPr>
      </w:pPr>
    </w:p>
    <w:p w14:paraId="0C15CA89" w14:textId="77777777" w:rsidR="00053F60" w:rsidRPr="00CF2D24" w:rsidRDefault="00053F60" w:rsidP="00053F60">
      <w:pPr>
        <w:rPr>
          <w:rFonts w:ascii="Tahoma" w:hAnsi="Tahoma" w:cs="Tahoma"/>
          <w:szCs w:val="24"/>
          <w:lang w:val="en-GB"/>
        </w:rPr>
      </w:pPr>
    </w:p>
    <w:p w14:paraId="316CC5ED" w14:textId="77777777" w:rsidR="00053F60" w:rsidRPr="00CF2D24" w:rsidRDefault="00053F60" w:rsidP="00053F60">
      <w:pPr>
        <w:rPr>
          <w:rFonts w:ascii="Tahoma" w:hAnsi="Tahoma" w:cs="Tahoma"/>
          <w:szCs w:val="24"/>
          <w:lang w:val="en-GB"/>
        </w:rPr>
      </w:pPr>
    </w:p>
    <w:p w14:paraId="3ED8B0D6" w14:textId="77777777" w:rsidR="00053F60" w:rsidRPr="00CF2D24" w:rsidRDefault="00053F60" w:rsidP="00053F60">
      <w:pPr>
        <w:rPr>
          <w:rFonts w:ascii="Tahoma" w:hAnsi="Tahoma" w:cs="Tahoma"/>
          <w:szCs w:val="24"/>
          <w:lang w:val="en-GB"/>
        </w:rPr>
      </w:pPr>
    </w:p>
    <w:p w14:paraId="46F2DA1A" w14:textId="77777777" w:rsidR="00053F60" w:rsidRPr="00CF2D24" w:rsidRDefault="00053F60" w:rsidP="00053F60">
      <w:pPr>
        <w:rPr>
          <w:rFonts w:ascii="Tahoma" w:hAnsi="Tahoma" w:cs="Tahoma"/>
          <w:szCs w:val="24"/>
          <w:lang w:val="en-GB"/>
        </w:rPr>
      </w:pPr>
    </w:p>
    <w:p w14:paraId="14681533" w14:textId="77777777" w:rsidR="00053F60" w:rsidRPr="00CF2D24" w:rsidRDefault="00053F60" w:rsidP="00053F60">
      <w:pPr>
        <w:rPr>
          <w:rFonts w:ascii="Tahoma" w:hAnsi="Tahoma" w:cs="Tahoma"/>
          <w:szCs w:val="24"/>
          <w:lang w:val="en-GB"/>
        </w:rPr>
      </w:pPr>
    </w:p>
    <w:p w14:paraId="0104D2A8" w14:textId="77777777" w:rsidR="00053F60" w:rsidRPr="00CF2D24" w:rsidRDefault="00053F60" w:rsidP="00053F60">
      <w:pPr>
        <w:rPr>
          <w:rFonts w:ascii="Tahoma" w:hAnsi="Tahoma" w:cs="Tahoma"/>
          <w:szCs w:val="24"/>
          <w:lang w:val="en-GB"/>
        </w:rPr>
      </w:pPr>
    </w:p>
    <w:p w14:paraId="216889BB" w14:textId="77777777" w:rsidR="00053F60" w:rsidRPr="00CF2D24" w:rsidRDefault="00053F60" w:rsidP="00053F60">
      <w:pPr>
        <w:rPr>
          <w:rFonts w:ascii="Tahoma" w:hAnsi="Tahoma" w:cs="Tahoma"/>
          <w:szCs w:val="24"/>
          <w:lang w:val="en-GB"/>
        </w:rPr>
      </w:pPr>
    </w:p>
    <w:p w14:paraId="23896467" w14:textId="77777777" w:rsidR="00053F60" w:rsidRPr="00CF2D24" w:rsidRDefault="00053F60" w:rsidP="00053F60">
      <w:pPr>
        <w:rPr>
          <w:rFonts w:ascii="Tahoma" w:hAnsi="Tahoma" w:cs="Tahoma"/>
          <w:szCs w:val="24"/>
          <w:lang w:val="en-GB"/>
        </w:rPr>
      </w:pPr>
    </w:p>
    <w:p w14:paraId="12FBE2CE" w14:textId="77777777" w:rsidR="00053F60" w:rsidRPr="00CF2D24" w:rsidRDefault="00053F60" w:rsidP="00053F60">
      <w:pPr>
        <w:rPr>
          <w:rFonts w:ascii="Tahoma" w:hAnsi="Tahoma" w:cs="Tahoma"/>
          <w:szCs w:val="24"/>
          <w:lang w:val="en-GB"/>
        </w:rPr>
      </w:pPr>
    </w:p>
    <w:p w14:paraId="70A9C307" w14:textId="77777777" w:rsidR="00053F60" w:rsidRPr="00CF2D24" w:rsidRDefault="00053F60" w:rsidP="00053F60">
      <w:pPr>
        <w:rPr>
          <w:rFonts w:ascii="Tahoma" w:hAnsi="Tahoma" w:cs="Tahoma"/>
          <w:szCs w:val="24"/>
          <w:lang w:val="en-GB"/>
        </w:rPr>
      </w:pPr>
    </w:p>
    <w:p w14:paraId="4C5B4769" w14:textId="77777777" w:rsidR="00053F60" w:rsidRPr="00CF2D24" w:rsidRDefault="00053F60" w:rsidP="00053F60">
      <w:pPr>
        <w:rPr>
          <w:rFonts w:ascii="Tahoma" w:hAnsi="Tahoma" w:cs="Tahoma"/>
          <w:szCs w:val="24"/>
          <w:lang w:val="en-GB"/>
        </w:rPr>
      </w:pPr>
    </w:p>
    <w:p w14:paraId="05607759" w14:textId="77777777" w:rsidR="00053F60" w:rsidRPr="00CF2D24" w:rsidRDefault="00053F60" w:rsidP="00053F60">
      <w:pPr>
        <w:rPr>
          <w:rFonts w:ascii="Tahoma" w:hAnsi="Tahoma" w:cs="Tahoma"/>
          <w:szCs w:val="24"/>
          <w:lang w:val="en-GB"/>
        </w:rPr>
      </w:pPr>
    </w:p>
    <w:p w14:paraId="0B8F5F5D" w14:textId="77777777" w:rsidR="00053F60" w:rsidRPr="00CF2D24" w:rsidRDefault="00053F60" w:rsidP="00053F60">
      <w:pPr>
        <w:rPr>
          <w:rFonts w:ascii="Tahoma" w:hAnsi="Tahoma" w:cs="Tahoma"/>
          <w:szCs w:val="24"/>
          <w:lang w:val="en-GB"/>
        </w:rPr>
      </w:pPr>
    </w:p>
    <w:p w14:paraId="16E6A2CE" w14:textId="77777777" w:rsidR="005601CC" w:rsidRDefault="005601CC" w:rsidP="005601CC">
      <w:pPr>
        <w:pStyle w:val="Heading1"/>
        <w:spacing w:before="0" w:after="60"/>
        <w:rPr>
          <w:rFonts w:ascii="Tahoma" w:hAnsi="Tahoma" w:cs="Tahoma"/>
          <w:b/>
          <w:color w:val="auto"/>
          <w:sz w:val="24"/>
          <w:szCs w:val="24"/>
          <w:lang w:val="en-GB"/>
        </w:rPr>
        <w:sectPr w:rsidR="005601CC" w:rsidSect="004512A4">
          <w:headerReference w:type="first" r:id="rId15"/>
          <w:footerReference w:type="first" r:id="rId16"/>
          <w:pgSz w:w="12240" w:h="15840"/>
          <w:pgMar w:top="1440" w:right="1608" w:bottom="1276" w:left="1560" w:header="708" w:footer="833" w:gutter="0"/>
          <w:cols w:space="708"/>
          <w:titlePg/>
          <w:docGrid w:linePitch="360"/>
        </w:sectPr>
      </w:pPr>
    </w:p>
    <w:p w14:paraId="25108AA5" w14:textId="4CD80939" w:rsidR="00D67D79" w:rsidRPr="00175053" w:rsidRDefault="00D67D79" w:rsidP="00062064">
      <w:pPr>
        <w:pStyle w:val="Heading1"/>
        <w:spacing w:before="0" w:line="259" w:lineRule="auto"/>
        <w:rPr>
          <w:rFonts w:ascii="Arial" w:hAnsi="Arial" w:cs="Arial"/>
          <w:b/>
          <w:color w:val="auto"/>
          <w:sz w:val="28"/>
          <w:szCs w:val="28"/>
          <w:lang w:val="en-GB"/>
        </w:rPr>
      </w:pPr>
      <w:bookmarkStart w:id="0" w:name="_Toc95146566"/>
      <w:r w:rsidRPr="00175053">
        <w:rPr>
          <w:rFonts w:ascii="Arial" w:hAnsi="Arial" w:cs="Arial"/>
          <w:b/>
          <w:color w:val="auto"/>
          <w:sz w:val="28"/>
          <w:szCs w:val="28"/>
          <w:lang w:val="en-GB"/>
        </w:rPr>
        <w:lastRenderedPageBreak/>
        <w:t>About the General Osteopathic Council</w:t>
      </w:r>
      <w:bookmarkEnd w:id="0"/>
    </w:p>
    <w:p w14:paraId="25108AA6" w14:textId="4F59CE93" w:rsidR="00D67D79" w:rsidRPr="0084740B" w:rsidRDefault="00D67D79" w:rsidP="0084740B">
      <w:pPr>
        <w:pStyle w:val="Default"/>
        <w:spacing w:after="160" w:line="259" w:lineRule="auto"/>
        <w:rPr>
          <w:rFonts w:ascii="Arial" w:hAnsi="Arial" w:cs="Arial"/>
          <w:lang w:val="en-GB"/>
        </w:rPr>
      </w:pPr>
      <w:r w:rsidRPr="0084740B">
        <w:rPr>
          <w:rFonts w:ascii="Arial" w:hAnsi="Arial" w:cs="Arial"/>
          <w:lang w:val="en-GB"/>
        </w:rPr>
        <w:t>The General Osteopathic Council (GOsC) is the regulator for the osteopathic profession in the UK</w:t>
      </w:r>
      <w:r w:rsidR="007134A1" w:rsidRPr="0084740B">
        <w:rPr>
          <w:rFonts w:ascii="Arial" w:hAnsi="Arial" w:cs="Arial"/>
          <w:lang w:val="en-GB"/>
        </w:rPr>
        <w:t>.</w:t>
      </w:r>
      <w:r w:rsidR="00947B4D" w:rsidRPr="0084740B">
        <w:rPr>
          <w:rFonts w:ascii="Arial" w:hAnsi="Arial" w:cs="Arial"/>
          <w:lang w:val="en-GB"/>
        </w:rPr>
        <w:t xml:space="preserve"> </w:t>
      </w:r>
      <w:r w:rsidR="007134A1" w:rsidRPr="0084740B">
        <w:rPr>
          <w:rFonts w:ascii="Arial" w:hAnsi="Arial" w:cs="Arial"/>
          <w:lang w:val="en-GB"/>
        </w:rPr>
        <w:t>O</w:t>
      </w:r>
      <w:r w:rsidR="00947B4D" w:rsidRPr="0084740B">
        <w:rPr>
          <w:rFonts w:ascii="Arial" w:hAnsi="Arial" w:cs="Arial"/>
          <w:lang w:val="en-GB"/>
        </w:rPr>
        <w:t xml:space="preserve">ur role is to develop and regulate the profession of osteopathy which we do by setting standards of education, training, conduct and competence and keeping a </w:t>
      </w:r>
      <w:r w:rsidR="005601CC" w:rsidRPr="0084740B">
        <w:rPr>
          <w:rFonts w:ascii="Arial" w:hAnsi="Arial" w:cs="Arial"/>
          <w:lang w:val="en-GB"/>
        </w:rPr>
        <w:t>R</w:t>
      </w:r>
      <w:r w:rsidR="00947B4D" w:rsidRPr="0084740B">
        <w:rPr>
          <w:rFonts w:ascii="Arial" w:hAnsi="Arial" w:cs="Arial"/>
          <w:lang w:val="en-GB"/>
        </w:rPr>
        <w:t>egister o</w:t>
      </w:r>
      <w:r w:rsidR="008A0D8C" w:rsidRPr="0084740B">
        <w:rPr>
          <w:rFonts w:ascii="Arial" w:hAnsi="Arial" w:cs="Arial"/>
          <w:lang w:val="en-GB"/>
        </w:rPr>
        <w:t>f</w:t>
      </w:r>
      <w:r w:rsidR="00947B4D" w:rsidRPr="0084740B">
        <w:rPr>
          <w:rFonts w:ascii="Arial" w:hAnsi="Arial" w:cs="Arial"/>
          <w:lang w:val="en-GB"/>
        </w:rPr>
        <w:t xml:space="preserve"> those who have qualified and met those standards.</w:t>
      </w:r>
      <w:r w:rsidRPr="0084740B">
        <w:rPr>
          <w:rFonts w:ascii="Arial" w:hAnsi="Arial" w:cs="Arial"/>
          <w:lang w:val="en-GB"/>
        </w:rPr>
        <w:t xml:space="preserve"> By law</w:t>
      </w:r>
      <w:r w:rsidR="00DB65F5" w:rsidRPr="0084740B">
        <w:rPr>
          <w:rFonts w:ascii="Arial" w:hAnsi="Arial" w:cs="Arial"/>
          <w:lang w:val="en-GB"/>
        </w:rPr>
        <w:t>,</w:t>
      </w:r>
      <w:r w:rsidRPr="0084740B">
        <w:rPr>
          <w:rFonts w:ascii="Arial" w:hAnsi="Arial" w:cs="Arial"/>
          <w:lang w:val="en-GB"/>
        </w:rPr>
        <w:t xml:space="preserve"> osteopaths must be registered with us in order to practise in the UK</w:t>
      </w:r>
      <w:r w:rsidR="007134A1" w:rsidRPr="0084740B">
        <w:rPr>
          <w:rFonts w:ascii="Arial" w:hAnsi="Arial" w:cs="Arial"/>
          <w:lang w:val="en-GB"/>
        </w:rPr>
        <w:t>;</w:t>
      </w:r>
      <w:r w:rsidR="00947B4D" w:rsidRPr="0084740B">
        <w:rPr>
          <w:rFonts w:ascii="Arial" w:hAnsi="Arial" w:cs="Arial"/>
          <w:lang w:val="en-GB"/>
        </w:rPr>
        <w:t xml:space="preserve"> </w:t>
      </w:r>
      <w:r w:rsidR="007134A1" w:rsidRPr="0084740B">
        <w:rPr>
          <w:rFonts w:ascii="Arial" w:hAnsi="Arial" w:cs="Arial"/>
          <w:lang w:val="en-GB"/>
        </w:rPr>
        <w:t xml:space="preserve">there are </w:t>
      </w:r>
      <w:r w:rsidRPr="0084740B">
        <w:rPr>
          <w:rFonts w:ascii="Arial" w:hAnsi="Arial" w:cs="Arial"/>
          <w:lang w:val="en-GB"/>
        </w:rPr>
        <w:t xml:space="preserve">currently around </w:t>
      </w:r>
      <w:r w:rsidR="00DB65F5" w:rsidRPr="0084740B">
        <w:rPr>
          <w:rFonts w:ascii="Arial" w:hAnsi="Arial" w:cs="Arial"/>
          <w:lang w:val="en-GB"/>
        </w:rPr>
        <w:t>5,400</w:t>
      </w:r>
      <w:r w:rsidR="00383DC6" w:rsidRPr="0084740B">
        <w:rPr>
          <w:rFonts w:ascii="Arial" w:hAnsi="Arial" w:cs="Arial"/>
          <w:lang w:val="en-GB"/>
        </w:rPr>
        <w:t xml:space="preserve"> </w:t>
      </w:r>
      <w:r w:rsidRPr="0084740B">
        <w:rPr>
          <w:rFonts w:ascii="Arial" w:hAnsi="Arial" w:cs="Arial"/>
          <w:lang w:val="en-GB"/>
        </w:rPr>
        <w:t>osteopaths.</w:t>
      </w:r>
    </w:p>
    <w:p w14:paraId="3A7CBD3B" w14:textId="0B6BC2CE" w:rsidR="00CA6696" w:rsidRPr="0084740B" w:rsidRDefault="00DB65F5" w:rsidP="0084740B">
      <w:pPr>
        <w:pStyle w:val="Default"/>
        <w:spacing w:after="160" w:line="259" w:lineRule="auto"/>
        <w:rPr>
          <w:rFonts w:ascii="Arial" w:hAnsi="Arial" w:cs="Arial"/>
          <w:lang w:val="en-GB"/>
        </w:rPr>
      </w:pPr>
      <w:r w:rsidRPr="0084740B">
        <w:rPr>
          <w:rFonts w:ascii="Arial" w:hAnsi="Arial" w:cs="Arial"/>
          <w:lang w:val="en-GB"/>
        </w:rPr>
        <w:t xml:space="preserve">One </w:t>
      </w:r>
      <w:r w:rsidR="00D67D79" w:rsidRPr="0084740B">
        <w:rPr>
          <w:rFonts w:ascii="Arial" w:hAnsi="Arial" w:cs="Arial"/>
          <w:lang w:val="en-GB"/>
        </w:rPr>
        <w:t xml:space="preserve">important </w:t>
      </w:r>
      <w:r w:rsidRPr="0084740B">
        <w:rPr>
          <w:rFonts w:ascii="Arial" w:hAnsi="Arial" w:cs="Arial"/>
          <w:lang w:val="en-GB"/>
        </w:rPr>
        <w:t xml:space="preserve">aspect </w:t>
      </w:r>
      <w:r w:rsidR="00D67D79" w:rsidRPr="0084740B">
        <w:rPr>
          <w:rFonts w:ascii="Arial" w:hAnsi="Arial" w:cs="Arial"/>
          <w:lang w:val="en-GB"/>
        </w:rPr>
        <w:t>of our work is dealing with concerns and complaints about osteopaths</w:t>
      </w:r>
      <w:r w:rsidR="007134A1" w:rsidRPr="0084740B">
        <w:rPr>
          <w:rFonts w:ascii="Arial" w:hAnsi="Arial" w:cs="Arial"/>
          <w:lang w:val="en-GB"/>
        </w:rPr>
        <w:t>.</w:t>
      </w:r>
      <w:r w:rsidR="00947B4D" w:rsidRPr="0084740B">
        <w:rPr>
          <w:rFonts w:ascii="Arial" w:hAnsi="Arial" w:cs="Arial"/>
          <w:lang w:val="en-GB"/>
        </w:rPr>
        <w:t xml:space="preserve"> </w:t>
      </w:r>
      <w:r w:rsidR="007134A1" w:rsidRPr="0084740B">
        <w:rPr>
          <w:rFonts w:ascii="Arial" w:hAnsi="Arial" w:cs="Arial"/>
          <w:lang w:val="en-GB"/>
        </w:rPr>
        <w:t>W</w:t>
      </w:r>
      <w:r w:rsidR="00947B4D" w:rsidRPr="0084740B">
        <w:rPr>
          <w:rFonts w:ascii="Arial" w:hAnsi="Arial" w:cs="Arial"/>
          <w:lang w:val="en-GB"/>
        </w:rPr>
        <w:t xml:space="preserve">e have legal powers </w:t>
      </w:r>
      <w:r w:rsidR="00970C5D" w:rsidRPr="0084740B">
        <w:rPr>
          <w:rFonts w:ascii="Arial" w:hAnsi="Arial" w:cs="Arial"/>
          <w:lang w:val="en-GB"/>
        </w:rPr>
        <w:t xml:space="preserve">with </w:t>
      </w:r>
      <w:r w:rsidR="00947B4D" w:rsidRPr="0084740B">
        <w:rPr>
          <w:rFonts w:ascii="Arial" w:hAnsi="Arial" w:cs="Arial"/>
          <w:lang w:val="en-GB"/>
        </w:rPr>
        <w:t>clear and transparent processes to investigate and deal with osteopaths who may fall short of the standards we have set.</w:t>
      </w:r>
    </w:p>
    <w:p w14:paraId="0871A8F7" w14:textId="77777777" w:rsidR="00CA6696" w:rsidRPr="00175053" w:rsidRDefault="00CA6696" w:rsidP="00062064">
      <w:pPr>
        <w:pStyle w:val="Heading1"/>
        <w:spacing w:before="360" w:line="259" w:lineRule="auto"/>
        <w:rPr>
          <w:rFonts w:ascii="Arial" w:hAnsi="Arial" w:cs="Arial"/>
          <w:b/>
          <w:color w:val="auto"/>
          <w:sz w:val="28"/>
          <w:szCs w:val="28"/>
          <w:lang w:val="en-GB"/>
        </w:rPr>
      </w:pPr>
      <w:bookmarkStart w:id="1" w:name="_Toc95146567"/>
      <w:r w:rsidRPr="00175053">
        <w:rPr>
          <w:rFonts w:ascii="Arial" w:hAnsi="Arial" w:cs="Arial"/>
          <w:b/>
          <w:color w:val="auto"/>
          <w:sz w:val="28"/>
          <w:szCs w:val="28"/>
          <w:lang w:val="en-GB"/>
        </w:rPr>
        <w:t>Background</w:t>
      </w:r>
      <w:bookmarkEnd w:id="1"/>
    </w:p>
    <w:p w14:paraId="28DB144F" w14:textId="533EB453" w:rsidR="00305ADF" w:rsidRPr="00175053" w:rsidRDefault="00305ADF" w:rsidP="000F40CE">
      <w:pPr>
        <w:spacing w:after="160" w:line="259" w:lineRule="auto"/>
        <w:textAlignment w:val="baseline"/>
        <w:rPr>
          <w:rFonts w:cs="Arial"/>
          <w:szCs w:val="24"/>
          <w:lang w:val="en-GB"/>
        </w:rPr>
      </w:pPr>
      <w:r w:rsidRPr="00175053">
        <w:rPr>
          <w:rFonts w:cs="Arial"/>
          <w:szCs w:val="24"/>
          <w:lang w:val="en-GB"/>
        </w:rPr>
        <w:t xml:space="preserve">Prior to the </w:t>
      </w:r>
      <w:r w:rsidR="008B240B" w:rsidRPr="00175053">
        <w:rPr>
          <w:rFonts w:cs="Arial"/>
          <w:szCs w:val="24"/>
          <w:lang w:val="en-GB"/>
        </w:rPr>
        <w:t>COVID-19</w:t>
      </w:r>
      <w:r w:rsidRPr="00175053">
        <w:rPr>
          <w:rFonts w:cs="Arial"/>
          <w:szCs w:val="24"/>
          <w:lang w:val="en-GB"/>
        </w:rPr>
        <w:t xml:space="preserve"> pandemic and </w:t>
      </w:r>
      <w:r w:rsidR="00951C53" w:rsidRPr="00175053">
        <w:rPr>
          <w:rFonts w:cs="Arial"/>
          <w:szCs w:val="24"/>
          <w:lang w:val="en-GB"/>
        </w:rPr>
        <w:t xml:space="preserve">the introduction of </w:t>
      </w:r>
      <w:r w:rsidR="0045235E" w:rsidRPr="00175053">
        <w:rPr>
          <w:rFonts w:cs="Arial"/>
          <w:szCs w:val="24"/>
          <w:lang w:val="en-GB"/>
        </w:rPr>
        <w:t xml:space="preserve">national restrictions </w:t>
      </w:r>
      <w:r w:rsidRPr="00175053">
        <w:rPr>
          <w:rFonts w:cs="Arial"/>
          <w:szCs w:val="24"/>
          <w:lang w:val="en-GB"/>
        </w:rPr>
        <w:t>in March 2020, our fitness to practise hearings were held in-person at Osteopathy House</w:t>
      </w:r>
      <w:r w:rsidR="002D459C" w:rsidRPr="00175053">
        <w:rPr>
          <w:rFonts w:cs="Arial"/>
          <w:szCs w:val="24"/>
          <w:lang w:val="en-GB"/>
        </w:rPr>
        <w:t>,</w:t>
      </w:r>
      <w:r w:rsidR="00D604A0" w:rsidRPr="00175053">
        <w:rPr>
          <w:rFonts w:cs="Arial"/>
          <w:szCs w:val="24"/>
          <w:lang w:val="en-GB"/>
        </w:rPr>
        <w:t xml:space="preserve"> </w:t>
      </w:r>
      <w:r w:rsidRPr="00175053">
        <w:rPr>
          <w:rFonts w:cs="Arial"/>
          <w:szCs w:val="24"/>
          <w:lang w:val="en-GB"/>
        </w:rPr>
        <w:t xml:space="preserve">London. </w:t>
      </w:r>
    </w:p>
    <w:p w14:paraId="14959CA6" w14:textId="683633D2" w:rsidR="00305ADF" w:rsidRPr="00175053" w:rsidRDefault="00305ADF" w:rsidP="000F40CE">
      <w:pPr>
        <w:spacing w:after="160" w:line="259" w:lineRule="auto"/>
        <w:textAlignment w:val="baseline"/>
        <w:rPr>
          <w:rFonts w:cs="Arial"/>
          <w:szCs w:val="24"/>
          <w:lang w:val="en-GB"/>
        </w:rPr>
      </w:pPr>
      <w:r w:rsidRPr="00175053">
        <w:rPr>
          <w:rFonts w:cs="Arial"/>
          <w:szCs w:val="24"/>
          <w:lang w:val="en-GB"/>
        </w:rPr>
        <w:t>Throughout the whole period of the pandemic and restrictions imposed</w:t>
      </w:r>
      <w:r w:rsidR="00902DEB">
        <w:rPr>
          <w:rFonts w:cs="Arial"/>
          <w:szCs w:val="24"/>
          <w:lang w:val="en-GB"/>
        </w:rPr>
        <w:t>,</w:t>
      </w:r>
      <w:r w:rsidR="00E7073F" w:rsidRPr="00175053">
        <w:rPr>
          <w:rFonts w:cs="Arial"/>
          <w:szCs w:val="24"/>
          <w:lang w:val="en-GB"/>
        </w:rPr>
        <w:t xml:space="preserve"> </w:t>
      </w:r>
      <w:r w:rsidRPr="00175053">
        <w:rPr>
          <w:rFonts w:cs="Arial"/>
          <w:szCs w:val="24"/>
          <w:lang w:val="en-GB"/>
        </w:rPr>
        <w:t>we continued to manage urgent hearings remotely, including hearings of interim suspension orders, reviews and some part-heard cases. Over a short period of time</w:t>
      </w:r>
      <w:r w:rsidR="00BD299E">
        <w:rPr>
          <w:rFonts w:cs="Arial"/>
          <w:szCs w:val="24"/>
          <w:lang w:val="en-GB"/>
        </w:rPr>
        <w:t>,</w:t>
      </w:r>
      <w:r w:rsidRPr="00175053">
        <w:rPr>
          <w:rFonts w:cs="Arial"/>
          <w:szCs w:val="24"/>
          <w:lang w:val="en-GB"/>
        </w:rPr>
        <w:t xml:space="preserve"> we acted quickly, flexibly and responsibly in adapting to significant challenges </w:t>
      </w:r>
      <w:r w:rsidR="00F748A3" w:rsidRPr="00175053">
        <w:rPr>
          <w:rFonts w:cs="Arial"/>
          <w:szCs w:val="24"/>
          <w:lang w:val="en-GB"/>
        </w:rPr>
        <w:t xml:space="preserve">arising </w:t>
      </w:r>
      <w:r w:rsidR="00202F58" w:rsidRPr="00175053">
        <w:rPr>
          <w:rFonts w:cs="Arial"/>
          <w:szCs w:val="24"/>
          <w:lang w:val="en-GB"/>
        </w:rPr>
        <w:t>due to</w:t>
      </w:r>
      <w:r w:rsidRPr="00175053">
        <w:rPr>
          <w:rFonts w:cs="Arial"/>
          <w:szCs w:val="24"/>
          <w:lang w:val="en-GB"/>
        </w:rPr>
        <w:t xml:space="preserve"> the pandemic. We recommenced listing substantive hearings remotely from July 2020 onwards. </w:t>
      </w:r>
    </w:p>
    <w:p w14:paraId="143EC9FF" w14:textId="651E132C" w:rsidR="00305ADF" w:rsidRPr="00175053" w:rsidRDefault="00305ADF" w:rsidP="000F40CE">
      <w:pPr>
        <w:spacing w:after="80" w:line="259" w:lineRule="auto"/>
        <w:textAlignment w:val="baseline"/>
        <w:rPr>
          <w:rFonts w:cs="Arial"/>
          <w:szCs w:val="24"/>
          <w:lang w:val="en-GB"/>
        </w:rPr>
      </w:pPr>
      <w:r w:rsidRPr="00175053">
        <w:rPr>
          <w:rFonts w:cs="Arial"/>
          <w:szCs w:val="24"/>
          <w:lang w:val="en-GB"/>
        </w:rPr>
        <w:t>We have held some cases as ‘blended’ or ‘hybrid’ hearings</w:t>
      </w:r>
      <w:r w:rsidR="00342846" w:rsidRPr="00175053">
        <w:rPr>
          <w:rFonts w:cs="Arial"/>
          <w:szCs w:val="24"/>
          <w:lang w:val="en-GB"/>
        </w:rPr>
        <w:t xml:space="preserve">. These are </w:t>
      </w:r>
      <w:r w:rsidRPr="00175053">
        <w:rPr>
          <w:rFonts w:cs="Arial"/>
          <w:szCs w:val="24"/>
          <w:lang w:val="en-GB"/>
        </w:rPr>
        <w:t>hearings in which some people attend ‘virtually’ via our online platform and others are physically present at Osteopathy House</w:t>
      </w:r>
      <w:r w:rsidR="005303A7" w:rsidRPr="00175053">
        <w:rPr>
          <w:rFonts w:cs="Arial"/>
          <w:szCs w:val="24"/>
          <w:lang w:val="en-GB"/>
        </w:rPr>
        <w:t xml:space="preserve">. Our aim </w:t>
      </w:r>
      <w:r w:rsidR="00560961" w:rsidRPr="00175053">
        <w:rPr>
          <w:rFonts w:cs="Arial"/>
          <w:szCs w:val="24"/>
          <w:lang w:val="en-GB"/>
        </w:rPr>
        <w:t>has always been</w:t>
      </w:r>
      <w:r w:rsidRPr="00175053">
        <w:rPr>
          <w:rFonts w:cs="Arial"/>
          <w:szCs w:val="24"/>
          <w:lang w:val="en-GB"/>
        </w:rPr>
        <w:t xml:space="preserve"> to ensure that all those involved </w:t>
      </w:r>
      <w:r w:rsidR="007936CD" w:rsidRPr="00175053">
        <w:rPr>
          <w:rFonts w:cs="Arial"/>
          <w:szCs w:val="24"/>
          <w:lang w:val="en-GB"/>
        </w:rPr>
        <w:t xml:space="preserve">in </w:t>
      </w:r>
      <w:r w:rsidRPr="00175053">
        <w:rPr>
          <w:rFonts w:cs="Arial"/>
          <w:szCs w:val="24"/>
          <w:lang w:val="en-GB"/>
        </w:rPr>
        <w:t xml:space="preserve">fitness to </w:t>
      </w:r>
      <w:r w:rsidR="004172FD" w:rsidRPr="00175053">
        <w:rPr>
          <w:rFonts w:cs="Arial"/>
          <w:szCs w:val="24"/>
          <w:lang w:val="en-GB"/>
        </w:rPr>
        <w:t>practi</w:t>
      </w:r>
      <w:r w:rsidR="000D7FBB" w:rsidRPr="00175053">
        <w:rPr>
          <w:rFonts w:cs="Arial"/>
          <w:szCs w:val="24"/>
          <w:lang w:val="en-GB"/>
        </w:rPr>
        <w:t>s</w:t>
      </w:r>
      <w:r w:rsidR="004172FD" w:rsidRPr="00175053">
        <w:rPr>
          <w:rFonts w:cs="Arial"/>
          <w:szCs w:val="24"/>
          <w:lang w:val="en-GB"/>
        </w:rPr>
        <w:t xml:space="preserve">e </w:t>
      </w:r>
      <w:r w:rsidRPr="00175053">
        <w:rPr>
          <w:rFonts w:cs="Arial"/>
          <w:szCs w:val="24"/>
          <w:lang w:val="en-GB"/>
        </w:rPr>
        <w:t xml:space="preserve">hearings are able to participate in proceedings safely and effectively. To facilitate and manage this, several measures </w:t>
      </w:r>
      <w:r w:rsidR="00D74EC4" w:rsidRPr="00175053">
        <w:rPr>
          <w:rFonts w:cs="Arial"/>
          <w:szCs w:val="24"/>
          <w:lang w:val="en-GB"/>
        </w:rPr>
        <w:t xml:space="preserve">were introduced </w:t>
      </w:r>
      <w:r w:rsidRPr="00175053">
        <w:rPr>
          <w:rFonts w:cs="Arial"/>
          <w:szCs w:val="24"/>
          <w:lang w:val="en-GB"/>
        </w:rPr>
        <w:t>and activities undertaken to ensure our hearings and meetings continue to be fair, accessible and transparent, including:</w:t>
      </w:r>
    </w:p>
    <w:p w14:paraId="47D8078A" w14:textId="45BBE40C" w:rsidR="00305ADF" w:rsidRPr="00175053" w:rsidRDefault="00342E9F" w:rsidP="000F40CE">
      <w:pPr>
        <w:numPr>
          <w:ilvl w:val="0"/>
          <w:numId w:val="8"/>
        </w:numPr>
        <w:spacing w:after="80" w:line="259" w:lineRule="auto"/>
        <w:textAlignment w:val="baseline"/>
        <w:rPr>
          <w:rFonts w:cs="Arial"/>
          <w:szCs w:val="24"/>
          <w:lang w:val="en-GB"/>
        </w:rPr>
      </w:pPr>
      <w:r w:rsidRPr="00175053">
        <w:rPr>
          <w:rFonts w:cs="Arial"/>
          <w:szCs w:val="24"/>
          <w:lang w:val="en-GB"/>
        </w:rPr>
        <w:t>a</w:t>
      </w:r>
      <w:r w:rsidR="00305ADF" w:rsidRPr="00175053">
        <w:rPr>
          <w:rFonts w:cs="Arial"/>
          <w:szCs w:val="24"/>
          <w:lang w:val="en-GB"/>
        </w:rPr>
        <w:t xml:space="preserve">n </w:t>
      </w:r>
      <w:hyperlink r:id="rId17" w:history="1">
        <w:r w:rsidR="00305ADF" w:rsidRPr="00175053">
          <w:rPr>
            <w:rStyle w:val="Hyperlink"/>
            <w:rFonts w:cs="Arial"/>
            <w:szCs w:val="24"/>
            <w:lang w:val="en-GB"/>
          </w:rPr>
          <w:t>Interim Protocol for Remote Hearings</w:t>
        </w:r>
      </w:hyperlink>
      <w:r w:rsidR="00305ADF" w:rsidRPr="00175053">
        <w:rPr>
          <w:rFonts w:cs="Arial"/>
          <w:szCs w:val="24"/>
          <w:lang w:val="en-GB"/>
        </w:rPr>
        <w:t xml:space="preserve"> was introduced and approved by Council in July 2020</w:t>
      </w:r>
    </w:p>
    <w:p w14:paraId="45A6130C" w14:textId="2D13DDA3" w:rsidR="00305ADF" w:rsidRPr="00175053" w:rsidRDefault="00342E9F" w:rsidP="000F40CE">
      <w:pPr>
        <w:numPr>
          <w:ilvl w:val="0"/>
          <w:numId w:val="8"/>
        </w:numPr>
        <w:spacing w:after="80" w:line="259" w:lineRule="auto"/>
        <w:textAlignment w:val="baseline"/>
        <w:rPr>
          <w:rFonts w:cs="Arial"/>
          <w:szCs w:val="24"/>
          <w:lang w:val="en-GB"/>
        </w:rPr>
      </w:pPr>
      <w:r w:rsidRPr="00175053">
        <w:rPr>
          <w:rFonts w:cs="Arial"/>
          <w:szCs w:val="24"/>
          <w:lang w:val="en-GB"/>
        </w:rPr>
        <w:t>a</w:t>
      </w:r>
      <w:r w:rsidR="00305ADF" w:rsidRPr="00175053">
        <w:rPr>
          <w:rFonts w:cs="Arial"/>
          <w:szCs w:val="24"/>
          <w:lang w:val="en-GB"/>
        </w:rPr>
        <w:t xml:space="preserve"> bespoke half</w:t>
      </w:r>
      <w:r w:rsidR="00736408" w:rsidRPr="00175053">
        <w:rPr>
          <w:rFonts w:cs="Arial"/>
          <w:szCs w:val="24"/>
          <w:lang w:val="en-GB"/>
        </w:rPr>
        <w:t>-</w:t>
      </w:r>
      <w:r w:rsidR="00305ADF" w:rsidRPr="00175053">
        <w:rPr>
          <w:rFonts w:cs="Arial"/>
          <w:szCs w:val="24"/>
          <w:lang w:val="en-GB"/>
        </w:rPr>
        <w:t xml:space="preserve">day training session was held, attended by all </w:t>
      </w:r>
      <w:r w:rsidR="00305ADF" w:rsidRPr="00175053" w:rsidDel="00342E9F">
        <w:rPr>
          <w:rFonts w:cs="Arial"/>
          <w:szCs w:val="24"/>
          <w:lang w:val="en-GB"/>
        </w:rPr>
        <w:t>panellists</w:t>
      </w:r>
      <w:r w:rsidR="00305ADF" w:rsidRPr="00175053">
        <w:rPr>
          <w:rFonts w:cs="Arial"/>
          <w:szCs w:val="24"/>
          <w:lang w:val="en-GB"/>
        </w:rPr>
        <w:t xml:space="preserve">, and led by an experienced </w:t>
      </w:r>
      <w:r w:rsidRPr="00175053">
        <w:rPr>
          <w:rFonts w:cs="Arial"/>
          <w:szCs w:val="24"/>
          <w:lang w:val="en-GB"/>
        </w:rPr>
        <w:t>l</w:t>
      </w:r>
      <w:r w:rsidR="00305ADF" w:rsidRPr="00175053">
        <w:rPr>
          <w:rFonts w:cs="Arial"/>
          <w:szCs w:val="24"/>
          <w:lang w:val="en-GB"/>
        </w:rPr>
        <w:t xml:space="preserve">egal </w:t>
      </w:r>
      <w:r w:rsidRPr="00175053">
        <w:rPr>
          <w:rFonts w:cs="Arial"/>
          <w:szCs w:val="24"/>
          <w:lang w:val="en-GB"/>
        </w:rPr>
        <w:t>a</w:t>
      </w:r>
      <w:r w:rsidR="00305ADF" w:rsidRPr="00175053">
        <w:rPr>
          <w:rFonts w:cs="Arial"/>
          <w:szCs w:val="24"/>
          <w:lang w:val="en-GB"/>
        </w:rPr>
        <w:t>ssessor</w:t>
      </w:r>
    </w:p>
    <w:p w14:paraId="0F358C01" w14:textId="6E2A71B5" w:rsidR="00305ADF" w:rsidRPr="00175053" w:rsidRDefault="004172FD" w:rsidP="000F40CE">
      <w:pPr>
        <w:numPr>
          <w:ilvl w:val="0"/>
          <w:numId w:val="8"/>
        </w:numPr>
        <w:spacing w:after="80" w:line="259" w:lineRule="auto"/>
        <w:textAlignment w:val="baseline"/>
        <w:rPr>
          <w:rFonts w:cs="Arial"/>
          <w:szCs w:val="24"/>
          <w:lang w:val="en-GB"/>
        </w:rPr>
      </w:pPr>
      <w:r w:rsidRPr="00175053">
        <w:rPr>
          <w:rFonts w:cs="Arial"/>
          <w:szCs w:val="24"/>
          <w:lang w:val="en-GB"/>
        </w:rPr>
        <w:t>t</w:t>
      </w:r>
      <w:r w:rsidR="00305ADF" w:rsidRPr="00175053">
        <w:rPr>
          <w:rFonts w:cs="Arial"/>
          <w:szCs w:val="24"/>
          <w:lang w:val="en-GB"/>
        </w:rPr>
        <w:t xml:space="preserve">ailored training and assistance on the use of the relevant electronic meeting platforms was made available for every </w:t>
      </w:r>
      <w:r w:rsidR="00305ADF" w:rsidRPr="00175053" w:rsidDel="00342E9F">
        <w:rPr>
          <w:rFonts w:cs="Arial"/>
          <w:szCs w:val="24"/>
          <w:lang w:val="en-GB"/>
        </w:rPr>
        <w:t>panellist</w:t>
      </w:r>
    </w:p>
    <w:p w14:paraId="1448B145" w14:textId="6D590F22" w:rsidR="00305ADF" w:rsidRDefault="004172FD" w:rsidP="000F40CE">
      <w:pPr>
        <w:numPr>
          <w:ilvl w:val="0"/>
          <w:numId w:val="8"/>
        </w:numPr>
        <w:spacing w:after="80" w:line="259" w:lineRule="auto"/>
        <w:textAlignment w:val="baseline"/>
        <w:rPr>
          <w:rFonts w:cs="Arial"/>
          <w:szCs w:val="24"/>
          <w:lang w:val="en-GB"/>
        </w:rPr>
      </w:pPr>
      <w:r w:rsidRPr="00175053">
        <w:rPr>
          <w:rFonts w:cs="Arial"/>
          <w:szCs w:val="24"/>
          <w:lang w:val="en-GB"/>
        </w:rPr>
        <w:t>a</w:t>
      </w:r>
      <w:r w:rsidR="00305ADF" w:rsidRPr="00175053">
        <w:rPr>
          <w:rFonts w:cs="Arial"/>
          <w:szCs w:val="24"/>
          <w:lang w:val="en-GB"/>
        </w:rPr>
        <w:t xml:space="preserve"> revised Practice Note on</w:t>
      </w:r>
      <w:r w:rsidR="00305ADF" w:rsidRPr="00175053">
        <w:rPr>
          <w:rFonts w:cs="Arial"/>
          <w:i/>
          <w:szCs w:val="24"/>
          <w:lang w:val="en-GB"/>
        </w:rPr>
        <w:t xml:space="preserve"> </w:t>
      </w:r>
      <w:r w:rsidR="00305ADF" w:rsidRPr="00175053">
        <w:rPr>
          <w:rFonts w:cs="Arial"/>
          <w:szCs w:val="24"/>
          <w:lang w:val="en-GB"/>
        </w:rPr>
        <w:t>Questioning Witnesses was approved by Council to assist at remote hearing</w:t>
      </w:r>
      <w:r w:rsidR="00141F73" w:rsidRPr="00175053">
        <w:rPr>
          <w:rFonts w:cs="Arial"/>
          <w:szCs w:val="24"/>
          <w:lang w:val="en-GB"/>
        </w:rPr>
        <w:t>s</w:t>
      </w:r>
      <w:r w:rsidR="00305ADF" w:rsidRPr="00175053">
        <w:rPr>
          <w:rFonts w:cs="Arial"/>
          <w:szCs w:val="24"/>
          <w:lang w:val="en-GB"/>
        </w:rPr>
        <w:t xml:space="preserve"> </w:t>
      </w:r>
    </w:p>
    <w:p w14:paraId="0125F55B" w14:textId="77777777" w:rsidR="00BA7BBC" w:rsidRDefault="00BA7BBC" w:rsidP="000F40CE">
      <w:pPr>
        <w:numPr>
          <w:ilvl w:val="0"/>
          <w:numId w:val="8"/>
        </w:numPr>
        <w:spacing w:after="80" w:line="259" w:lineRule="auto"/>
        <w:textAlignment w:val="baseline"/>
        <w:rPr>
          <w:rFonts w:cs="Arial"/>
          <w:szCs w:val="24"/>
          <w:lang w:val="en-GB"/>
        </w:rPr>
        <w:sectPr w:rsidR="00BA7BBC" w:rsidSect="007079FD">
          <w:footerReference w:type="first" r:id="rId18"/>
          <w:pgSz w:w="12240" w:h="15840"/>
          <w:pgMar w:top="1440" w:right="1440" w:bottom="1440" w:left="1440" w:header="708" w:footer="833" w:gutter="0"/>
          <w:cols w:space="708"/>
          <w:docGrid w:linePitch="360"/>
        </w:sectPr>
      </w:pPr>
    </w:p>
    <w:p w14:paraId="43C572AB" w14:textId="24AC4D80" w:rsidR="00305ADF" w:rsidRPr="00175053" w:rsidRDefault="004172FD" w:rsidP="000F40CE">
      <w:pPr>
        <w:numPr>
          <w:ilvl w:val="0"/>
          <w:numId w:val="8"/>
        </w:numPr>
        <w:spacing w:after="80" w:line="259" w:lineRule="auto"/>
        <w:textAlignment w:val="baseline"/>
        <w:rPr>
          <w:rFonts w:cs="Arial"/>
          <w:szCs w:val="24"/>
          <w:lang w:val="en-GB"/>
        </w:rPr>
      </w:pPr>
      <w:r w:rsidRPr="00175053">
        <w:rPr>
          <w:rFonts w:cs="Arial"/>
          <w:szCs w:val="24"/>
          <w:lang w:val="en-GB"/>
        </w:rPr>
        <w:lastRenderedPageBreak/>
        <w:t>a</w:t>
      </w:r>
      <w:r w:rsidR="00305ADF" w:rsidRPr="00175053">
        <w:rPr>
          <w:rFonts w:cs="Arial"/>
          <w:szCs w:val="24"/>
          <w:lang w:val="en-GB"/>
        </w:rPr>
        <w:t xml:space="preserve"> cloud-based system called </w:t>
      </w:r>
      <w:r w:rsidR="00393608">
        <w:rPr>
          <w:rFonts w:cs="Arial"/>
          <w:szCs w:val="24"/>
          <w:lang w:val="en-GB"/>
        </w:rPr>
        <w:t>‘</w:t>
      </w:r>
      <w:r w:rsidR="00305ADF" w:rsidRPr="00175053">
        <w:rPr>
          <w:rFonts w:cs="Arial"/>
          <w:szCs w:val="24"/>
          <w:lang w:val="en-GB"/>
        </w:rPr>
        <w:t>Case</w:t>
      </w:r>
      <w:r w:rsidR="00553FA7" w:rsidRPr="00175053">
        <w:rPr>
          <w:rFonts w:cs="Arial"/>
          <w:szCs w:val="24"/>
          <w:lang w:val="en-GB"/>
        </w:rPr>
        <w:t>L</w:t>
      </w:r>
      <w:r w:rsidR="00305ADF" w:rsidRPr="00175053">
        <w:rPr>
          <w:rFonts w:cs="Arial"/>
          <w:szCs w:val="24"/>
          <w:lang w:val="en-GB"/>
        </w:rPr>
        <w:t>ines</w:t>
      </w:r>
      <w:r w:rsidR="00393608">
        <w:rPr>
          <w:rFonts w:cs="Arial"/>
          <w:szCs w:val="24"/>
          <w:lang w:val="en-GB"/>
        </w:rPr>
        <w:t>’</w:t>
      </w:r>
      <w:r w:rsidR="00305ADF" w:rsidRPr="00175053">
        <w:rPr>
          <w:rFonts w:cs="Arial"/>
          <w:szCs w:val="24"/>
          <w:lang w:val="en-GB"/>
        </w:rPr>
        <w:t xml:space="preserve"> was piloted successfully in August 2020. Case</w:t>
      </w:r>
      <w:r w:rsidR="00360F99" w:rsidRPr="00175053">
        <w:rPr>
          <w:rFonts w:cs="Arial"/>
          <w:szCs w:val="24"/>
          <w:lang w:val="en-GB"/>
        </w:rPr>
        <w:t>L</w:t>
      </w:r>
      <w:r w:rsidR="00305ADF" w:rsidRPr="00175053">
        <w:rPr>
          <w:rFonts w:cs="Arial"/>
          <w:szCs w:val="24"/>
          <w:lang w:val="en-GB"/>
        </w:rPr>
        <w:t>ines is an electronic evidence preparation and presentation system which enables confidential hearing documents to be prepared, shared and accessed securely for fitness to practi</w:t>
      </w:r>
      <w:r w:rsidR="00265032" w:rsidRPr="00175053">
        <w:rPr>
          <w:rFonts w:cs="Arial"/>
          <w:szCs w:val="24"/>
          <w:lang w:val="en-GB"/>
        </w:rPr>
        <w:t>s</w:t>
      </w:r>
      <w:r w:rsidR="00305ADF" w:rsidRPr="00175053">
        <w:rPr>
          <w:rFonts w:cs="Arial"/>
          <w:szCs w:val="24"/>
          <w:lang w:val="en-GB"/>
        </w:rPr>
        <w:t>e hearings. Following training being provided to both the I</w:t>
      </w:r>
      <w:r w:rsidR="00360F99" w:rsidRPr="00175053">
        <w:rPr>
          <w:rFonts w:cs="Arial"/>
          <w:szCs w:val="24"/>
          <w:lang w:val="en-GB"/>
        </w:rPr>
        <w:t xml:space="preserve">nvestigating </w:t>
      </w:r>
      <w:r w:rsidR="00305ADF" w:rsidRPr="00175053">
        <w:rPr>
          <w:rFonts w:cs="Arial"/>
          <w:szCs w:val="24"/>
          <w:lang w:val="en-GB"/>
        </w:rPr>
        <w:t>C</w:t>
      </w:r>
      <w:r w:rsidR="00360F99" w:rsidRPr="00175053">
        <w:rPr>
          <w:rFonts w:cs="Arial"/>
          <w:szCs w:val="24"/>
          <w:lang w:val="en-GB"/>
        </w:rPr>
        <w:t>ommittee</w:t>
      </w:r>
      <w:r w:rsidR="00305ADF" w:rsidRPr="00175053">
        <w:rPr>
          <w:rFonts w:cs="Arial"/>
          <w:szCs w:val="24"/>
          <w:lang w:val="en-GB"/>
        </w:rPr>
        <w:t xml:space="preserve"> and P</w:t>
      </w:r>
      <w:r w:rsidR="00360F99" w:rsidRPr="00175053">
        <w:rPr>
          <w:rFonts w:cs="Arial"/>
          <w:szCs w:val="24"/>
          <w:lang w:val="en-GB"/>
        </w:rPr>
        <w:t xml:space="preserve">rofessional </w:t>
      </w:r>
      <w:r w:rsidR="00305ADF" w:rsidRPr="00175053">
        <w:rPr>
          <w:rFonts w:cs="Arial"/>
          <w:szCs w:val="24"/>
          <w:lang w:val="en-GB"/>
        </w:rPr>
        <w:t>C</w:t>
      </w:r>
      <w:r w:rsidR="00360F99" w:rsidRPr="00175053">
        <w:rPr>
          <w:rFonts w:cs="Arial"/>
          <w:szCs w:val="24"/>
          <w:lang w:val="en-GB"/>
        </w:rPr>
        <w:t xml:space="preserve">onduct </w:t>
      </w:r>
      <w:r w:rsidR="00305ADF" w:rsidRPr="00175053">
        <w:rPr>
          <w:rFonts w:cs="Arial"/>
          <w:szCs w:val="24"/>
          <w:lang w:val="en-GB"/>
        </w:rPr>
        <w:t>C</w:t>
      </w:r>
      <w:r w:rsidR="00360F99" w:rsidRPr="00175053">
        <w:rPr>
          <w:rFonts w:cs="Arial"/>
          <w:szCs w:val="24"/>
          <w:lang w:val="en-GB"/>
        </w:rPr>
        <w:t>ommittee</w:t>
      </w:r>
      <w:r w:rsidR="00305ADF" w:rsidRPr="00175053">
        <w:rPr>
          <w:rFonts w:cs="Arial"/>
          <w:szCs w:val="24"/>
          <w:lang w:val="en-GB"/>
        </w:rPr>
        <w:t xml:space="preserve"> members in November 2020, Case</w:t>
      </w:r>
      <w:r w:rsidR="00360F99" w:rsidRPr="00175053">
        <w:rPr>
          <w:rFonts w:cs="Arial"/>
          <w:szCs w:val="24"/>
          <w:lang w:val="en-GB"/>
        </w:rPr>
        <w:t>L</w:t>
      </w:r>
      <w:r w:rsidR="00305ADF" w:rsidRPr="00175053">
        <w:rPr>
          <w:rFonts w:cs="Arial"/>
          <w:szCs w:val="24"/>
          <w:lang w:val="en-GB"/>
        </w:rPr>
        <w:t xml:space="preserve">ines is now used by all parties in our meetings and hearings. </w:t>
      </w:r>
    </w:p>
    <w:p w14:paraId="08CCD25B" w14:textId="4DD27346" w:rsidR="00305ADF" w:rsidRPr="00175053" w:rsidRDefault="004172FD" w:rsidP="000F40CE">
      <w:pPr>
        <w:numPr>
          <w:ilvl w:val="0"/>
          <w:numId w:val="8"/>
        </w:numPr>
        <w:spacing w:after="80" w:line="259" w:lineRule="auto"/>
        <w:textAlignment w:val="baseline"/>
        <w:rPr>
          <w:rFonts w:cs="Arial"/>
          <w:szCs w:val="24"/>
          <w:lang w:val="en-GB"/>
        </w:rPr>
      </w:pPr>
      <w:r w:rsidRPr="00175053">
        <w:rPr>
          <w:rFonts w:cs="Arial"/>
          <w:szCs w:val="24"/>
          <w:lang w:val="en-GB"/>
        </w:rPr>
        <w:t>w</w:t>
      </w:r>
      <w:r w:rsidR="00305ADF" w:rsidRPr="00175053">
        <w:rPr>
          <w:rFonts w:cs="Arial"/>
          <w:szCs w:val="24"/>
          <w:lang w:val="en-GB"/>
        </w:rPr>
        <w:t xml:space="preserve">e drafted a separate </w:t>
      </w:r>
      <w:r w:rsidR="00180083" w:rsidRPr="00175053">
        <w:rPr>
          <w:rFonts w:cs="Arial"/>
          <w:szCs w:val="24"/>
          <w:lang w:val="en-GB"/>
        </w:rPr>
        <w:t xml:space="preserve">fitness to practise </w:t>
      </w:r>
      <w:r w:rsidR="00305ADF" w:rsidRPr="00175053">
        <w:rPr>
          <w:rFonts w:cs="Arial"/>
          <w:szCs w:val="24"/>
          <w:lang w:val="en-GB"/>
        </w:rPr>
        <w:t>risk register to identify and manage risks in remote and blended hearings</w:t>
      </w:r>
    </w:p>
    <w:p w14:paraId="504D1461" w14:textId="77777777" w:rsidR="00CA6696" w:rsidRPr="00175053" w:rsidRDefault="00CA6696" w:rsidP="00062064">
      <w:pPr>
        <w:pStyle w:val="Heading1"/>
        <w:spacing w:before="360" w:line="259" w:lineRule="auto"/>
        <w:rPr>
          <w:rFonts w:ascii="Arial" w:hAnsi="Arial" w:cs="Arial"/>
          <w:b/>
          <w:color w:val="auto"/>
          <w:sz w:val="28"/>
          <w:szCs w:val="28"/>
          <w:lang w:val="en-GB"/>
        </w:rPr>
      </w:pPr>
      <w:bookmarkStart w:id="2" w:name="_Toc95146568"/>
      <w:r w:rsidRPr="00175053">
        <w:rPr>
          <w:rFonts w:ascii="Arial" w:hAnsi="Arial" w:cs="Arial"/>
          <w:b/>
          <w:color w:val="auto"/>
          <w:sz w:val="28"/>
          <w:szCs w:val="28"/>
          <w:lang w:val="en-GB"/>
        </w:rPr>
        <w:t>The consultation</w:t>
      </w:r>
      <w:bookmarkEnd w:id="2"/>
    </w:p>
    <w:p w14:paraId="3856A93D" w14:textId="10A76EFB" w:rsidR="00CA6696" w:rsidRPr="00175053" w:rsidRDefault="00CA6696" w:rsidP="00811D53">
      <w:pPr>
        <w:spacing w:after="160" w:line="259" w:lineRule="auto"/>
        <w:textAlignment w:val="baseline"/>
        <w:rPr>
          <w:rFonts w:cs="Arial"/>
          <w:szCs w:val="24"/>
          <w:lang w:val="en-GB"/>
        </w:rPr>
      </w:pPr>
      <w:r w:rsidRPr="00175053">
        <w:rPr>
          <w:rFonts w:cs="Arial"/>
          <w:szCs w:val="24"/>
          <w:lang w:val="en-GB"/>
        </w:rPr>
        <w:t xml:space="preserve">In this consultation, we are inviting views on </w:t>
      </w:r>
      <w:r w:rsidR="00A559EF" w:rsidRPr="00175053">
        <w:rPr>
          <w:rFonts w:cs="Arial"/>
          <w:szCs w:val="24"/>
          <w:lang w:val="en-GB"/>
        </w:rPr>
        <w:t>our draft Remote Hearings Guidance and Protocol, which is a</w:t>
      </w:r>
      <w:r w:rsidR="00A559EF" w:rsidRPr="00175053" w:rsidDel="005A3160">
        <w:rPr>
          <w:rFonts w:cs="Arial"/>
          <w:szCs w:val="24"/>
          <w:lang w:val="en-GB"/>
        </w:rPr>
        <w:t xml:space="preserve"> </w:t>
      </w:r>
      <w:r w:rsidRPr="00175053">
        <w:rPr>
          <w:rFonts w:cs="Arial"/>
          <w:szCs w:val="24"/>
          <w:lang w:val="en-GB"/>
        </w:rPr>
        <w:t xml:space="preserve">revised </w:t>
      </w:r>
      <w:r w:rsidR="005A3160" w:rsidRPr="00175053">
        <w:rPr>
          <w:rFonts w:cs="Arial"/>
          <w:szCs w:val="24"/>
          <w:lang w:val="en-GB"/>
        </w:rPr>
        <w:t xml:space="preserve">version of </w:t>
      </w:r>
      <w:r w:rsidR="005C024A" w:rsidRPr="00175053">
        <w:rPr>
          <w:rFonts w:cs="Arial"/>
          <w:szCs w:val="24"/>
          <w:lang w:val="en-GB"/>
        </w:rPr>
        <w:t>the</w:t>
      </w:r>
      <w:r w:rsidR="005A3160" w:rsidRPr="00175053">
        <w:rPr>
          <w:rFonts w:cs="Arial"/>
          <w:szCs w:val="24"/>
          <w:lang w:val="en-GB"/>
        </w:rPr>
        <w:t xml:space="preserve"> </w:t>
      </w:r>
      <w:r w:rsidRPr="00175053">
        <w:rPr>
          <w:rFonts w:cs="Arial"/>
          <w:szCs w:val="24"/>
          <w:lang w:val="en-GB"/>
        </w:rPr>
        <w:t>interim remote hearings protocol</w:t>
      </w:r>
      <w:r w:rsidR="00C5575B" w:rsidRPr="00175053">
        <w:rPr>
          <w:rFonts w:cs="Arial"/>
          <w:szCs w:val="24"/>
          <w:lang w:val="en-GB"/>
        </w:rPr>
        <w:t xml:space="preserve">, which we </w:t>
      </w:r>
      <w:r w:rsidR="007A5208" w:rsidRPr="00175053">
        <w:rPr>
          <w:rFonts w:cs="Arial"/>
          <w:szCs w:val="24"/>
          <w:lang w:val="en-GB"/>
        </w:rPr>
        <w:t xml:space="preserve">published in </w:t>
      </w:r>
      <w:r w:rsidR="002250F2">
        <w:rPr>
          <w:rFonts w:cs="Arial"/>
          <w:szCs w:val="24"/>
          <w:lang w:val="en-GB"/>
        </w:rPr>
        <w:t>July 2020</w:t>
      </w:r>
      <w:r w:rsidRPr="00175053">
        <w:rPr>
          <w:rFonts w:cs="Arial"/>
          <w:szCs w:val="24"/>
          <w:lang w:val="en-GB"/>
        </w:rPr>
        <w:t>.</w:t>
      </w:r>
    </w:p>
    <w:p w14:paraId="7B3B5A3B" w14:textId="6796458F" w:rsidR="004513FC" w:rsidRPr="00175053" w:rsidRDefault="004513FC" w:rsidP="002F77C2">
      <w:pPr>
        <w:spacing w:after="160" w:line="259" w:lineRule="auto"/>
        <w:textAlignment w:val="baseline"/>
        <w:rPr>
          <w:rFonts w:cs="Arial"/>
          <w:szCs w:val="24"/>
          <w:lang w:val="en-GB"/>
        </w:rPr>
      </w:pPr>
      <w:r w:rsidRPr="00175053">
        <w:rPr>
          <w:rFonts w:cs="Arial"/>
          <w:szCs w:val="24"/>
          <w:lang w:val="en-GB"/>
        </w:rPr>
        <w:t>Between 23 March 2020 and 31 December 2021, we have held 63 remote/blended hearings and meetings. Th</w:t>
      </w:r>
      <w:r w:rsidR="00C92B5D" w:rsidRPr="00175053">
        <w:rPr>
          <w:rFonts w:cs="Arial"/>
          <w:szCs w:val="24"/>
          <w:lang w:val="en-GB"/>
        </w:rPr>
        <w:t>ese</w:t>
      </w:r>
      <w:r w:rsidR="00B53988" w:rsidRPr="00175053">
        <w:rPr>
          <w:rFonts w:cs="Arial"/>
          <w:szCs w:val="24"/>
          <w:lang w:val="en-GB"/>
        </w:rPr>
        <w:t xml:space="preserve"> </w:t>
      </w:r>
      <w:r w:rsidR="00F31327" w:rsidRPr="00175053">
        <w:rPr>
          <w:rFonts w:cs="Arial"/>
          <w:szCs w:val="24"/>
          <w:lang w:val="en-GB"/>
        </w:rPr>
        <w:t xml:space="preserve">comprised </w:t>
      </w:r>
      <w:r w:rsidRPr="00175053">
        <w:rPr>
          <w:rFonts w:cs="Arial"/>
          <w:szCs w:val="24"/>
          <w:lang w:val="en-GB"/>
        </w:rPr>
        <w:t xml:space="preserve">the following different types: </w:t>
      </w:r>
    </w:p>
    <w:p w14:paraId="2F018C09" w14:textId="0AF75DBD" w:rsidR="004513FC" w:rsidRPr="00811D53" w:rsidRDefault="004513FC" w:rsidP="00811D53">
      <w:pPr>
        <w:pStyle w:val="ListParagraph"/>
        <w:numPr>
          <w:ilvl w:val="0"/>
          <w:numId w:val="6"/>
        </w:numPr>
        <w:spacing w:after="80" w:line="259" w:lineRule="auto"/>
        <w:textAlignment w:val="baseline"/>
        <w:rPr>
          <w:rFonts w:cs="Arial"/>
          <w:sz w:val="24"/>
          <w:szCs w:val="24"/>
        </w:rPr>
      </w:pPr>
      <w:r w:rsidRPr="00811D53">
        <w:rPr>
          <w:rFonts w:cs="Arial"/>
          <w:sz w:val="24"/>
          <w:szCs w:val="24"/>
        </w:rPr>
        <w:t xml:space="preserve">Interim </w:t>
      </w:r>
      <w:r w:rsidRPr="00175053">
        <w:rPr>
          <w:rFonts w:cs="Arial"/>
          <w:sz w:val="24"/>
          <w:szCs w:val="24"/>
        </w:rPr>
        <w:t>Order</w:t>
      </w:r>
      <w:r w:rsidRPr="00811D53">
        <w:rPr>
          <w:rFonts w:cs="Arial"/>
          <w:sz w:val="24"/>
          <w:szCs w:val="24"/>
        </w:rPr>
        <w:t xml:space="preserve"> applications – 14</w:t>
      </w:r>
    </w:p>
    <w:p w14:paraId="6965FFD2" w14:textId="0D91CB07" w:rsidR="004513FC" w:rsidRPr="00811D53" w:rsidRDefault="00811D53" w:rsidP="00811D53">
      <w:pPr>
        <w:pStyle w:val="ListParagraph"/>
        <w:numPr>
          <w:ilvl w:val="0"/>
          <w:numId w:val="6"/>
        </w:numPr>
        <w:spacing w:after="80" w:line="259" w:lineRule="auto"/>
        <w:textAlignment w:val="baseline"/>
        <w:rPr>
          <w:rFonts w:cs="Arial"/>
          <w:sz w:val="24"/>
          <w:szCs w:val="24"/>
        </w:rPr>
      </w:pPr>
      <w:r>
        <w:rPr>
          <w:rFonts w:cs="Arial"/>
          <w:sz w:val="24"/>
          <w:szCs w:val="24"/>
        </w:rPr>
        <w:t>s</w:t>
      </w:r>
      <w:r w:rsidR="004513FC" w:rsidRPr="00811D53">
        <w:rPr>
          <w:rFonts w:cs="Arial"/>
          <w:sz w:val="24"/>
          <w:szCs w:val="24"/>
        </w:rPr>
        <w:t>ubstantive reviews – 7</w:t>
      </w:r>
    </w:p>
    <w:p w14:paraId="0914113B" w14:textId="3B33D9D9" w:rsidR="004513FC" w:rsidRPr="00811D53" w:rsidRDefault="00811D53" w:rsidP="00811D53">
      <w:pPr>
        <w:pStyle w:val="ListParagraph"/>
        <w:numPr>
          <w:ilvl w:val="0"/>
          <w:numId w:val="6"/>
        </w:numPr>
        <w:spacing w:after="80" w:line="259" w:lineRule="auto"/>
        <w:textAlignment w:val="baseline"/>
        <w:rPr>
          <w:rFonts w:cs="Arial"/>
          <w:sz w:val="24"/>
          <w:szCs w:val="24"/>
        </w:rPr>
      </w:pPr>
      <w:r>
        <w:rPr>
          <w:rFonts w:cs="Arial"/>
          <w:sz w:val="24"/>
          <w:szCs w:val="24"/>
        </w:rPr>
        <w:t>f</w:t>
      </w:r>
      <w:r w:rsidR="004513FC" w:rsidRPr="00811D53">
        <w:rPr>
          <w:rFonts w:cs="Arial"/>
          <w:sz w:val="24"/>
          <w:szCs w:val="24"/>
        </w:rPr>
        <w:t>inal hearings – 26</w:t>
      </w:r>
    </w:p>
    <w:p w14:paraId="2C5AE063" w14:textId="4ED3C685" w:rsidR="002278C0" w:rsidRPr="00811D53" w:rsidRDefault="009330C9" w:rsidP="00811D53">
      <w:pPr>
        <w:pStyle w:val="ListParagraph"/>
        <w:numPr>
          <w:ilvl w:val="0"/>
          <w:numId w:val="6"/>
        </w:numPr>
        <w:spacing w:after="160" w:line="259" w:lineRule="auto"/>
        <w:textAlignment w:val="baseline"/>
        <w:rPr>
          <w:rFonts w:cs="Arial"/>
          <w:sz w:val="24"/>
          <w:szCs w:val="24"/>
        </w:rPr>
      </w:pPr>
      <w:r>
        <w:rPr>
          <w:rFonts w:cs="Arial"/>
          <w:sz w:val="24"/>
          <w:szCs w:val="24"/>
        </w:rPr>
        <w:t>o</w:t>
      </w:r>
      <w:r w:rsidR="004513FC" w:rsidRPr="00811D53">
        <w:rPr>
          <w:rFonts w:cs="Arial"/>
          <w:sz w:val="24"/>
          <w:szCs w:val="24"/>
        </w:rPr>
        <w:t xml:space="preserve">ther hearings and </w:t>
      </w:r>
      <w:r w:rsidR="00AB61AE">
        <w:rPr>
          <w:rFonts w:cs="Arial"/>
          <w:sz w:val="24"/>
          <w:szCs w:val="24"/>
        </w:rPr>
        <w:t>i</w:t>
      </w:r>
      <w:r w:rsidR="004513FC" w:rsidRPr="00175053">
        <w:rPr>
          <w:rFonts w:cs="Arial"/>
          <w:sz w:val="24"/>
          <w:szCs w:val="24"/>
        </w:rPr>
        <w:t xml:space="preserve">nvestigating </w:t>
      </w:r>
      <w:r w:rsidR="004513FC" w:rsidRPr="00811D53">
        <w:rPr>
          <w:rFonts w:cs="Arial"/>
          <w:sz w:val="24"/>
          <w:szCs w:val="24"/>
        </w:rPr>
        <w:t xml:space="preserve">meetings </w:t>
      </w:r>
      <w:r w:rsidR="007A5D5B" w:rsidRPr="00811D53">
        <w:rPr>
          <w:rFonts w:cs="Arial"/>
          <w:sz w:val="24"/>
          <w:szCs w:val="24"/>
        </w:rPr>
        <w:t>–</w:t>
      </w:r>
      <w:r w:rsidR="004513FC" w:rsidRPr="00811D53">
        <w:rPr>
          <w:rFonts w:cs="Arial"/>
          <w:sz w:val="24"/>
          <w:szCs w:val="24"/>
        </w:rPr>
        <w:t xml:space="preserve"> 16</w:t>
      </w:r>
    </w:p>
    <w:p w14:paraId="420CE351" w14:textId="7D05D444" w:rsidR="00757A82" w:rsidRDefault="007A5D5B" w:rsidP="00811D53">
      <w:pPr>
        <w:spacing w:after="160" w:line="259" w:lineRule="auto"/>
        <w:textAlignment w:val="baseline"/>
        <w:rPr>
          <w:rFonts w:cs="Arial"/>
          <w:szCs w:val="24"/>
          <w:lang w:val="en-GB"/>
        </w:rPr>
      </w:pPr>
      <w:r w:rsidRPr="00175053">
        <w:rPr>
          <w:rFonts w:cs="Arial"/>
          <w:szCs w:val="24"/>
          <w:lang w:val="en-GB"/>
        </w:rPr>
        <w:t xml:space="preserve">Prior to this consultation, we conducted a general review of the interim remote </w:t>
      </w:r>
      <w:r w:rsidR="000541E1">
        <w:rPr>
          <w:rFonts w:cs="Arial"/>
          <w:szCs w:val="24"/>
          <w:lang w:val="en-GB"/>
        </w:rPr>
        <w:t xml:space="preserve">hearings </w:t>
      </w:r>
      <w:r w:rsidRPr="00175053">
        <w:rPr>
          <w:rFonts w:cs="Arial"/>
          <w:szCs w:val="24"/>
          <w:lang w:val="en-GB"/>
        </w:rPr>
        <w:t>protocol to incorporate feedback, insights and build on the learning we have acquired so far</w:t>
      </w:r>
      <w:r w:rsidR="0004177F">
        <w:rPr>
          <w:rFonts w:cs="Arial"/>
          <w:szCs w:val="24"/>
          <w:lang w:val="en-GB"/>
        </w:rPr>
        <w:t>. We ha</w:t>
      </w:r>
      <w:r w:rsidR="006373E8">
        <w:rPr>
          <w:rFonts w:cs="Arial"/>
          <w:szCs w:val="24"/>
          <w:lang w:val="en-GB"/>
        </w:rPr>
        <w:t>ve d</w:t>
      </w:r>
      <w:r w:rsidR="00F7237A">
        <w:rPr>
          <w:rFonts w:cs="Arial"/>
          <w:szCs w:val="24"/>
          <w:lang w:val="en-GB"/>
        </w:rPr>
        <w:t>eveloped</w:t>
      </w:r>
      <w:r w:rsidR="00EF301B">
        <w:rPr>
          <w:rFonts w:cs="Arial"/>
          <w:szCs w:val="24"/>
          <w:lang w:val="en-GB"/>
        </w:rPr>
        <w:t xml:space="preserve"> this</w:t>
      </w:r>
      <w:r w:rsidR="006373E8">
        <w:rPr>
          <w:rFonts w:cs="Arial"/>
          <w:szCs w:val="24"/>
          <w:lang w:val="en-GB"/>
        </w:rPr>
        <w:t xml:space="preserve"> </w:t>
      </w:r>
      <w:r w:rsidR="004D41E5">
        <w:rPr>
          <w:rFonts w:cs="Arial"/>
          <w:szCs w:val="24"/>
          <w:lang w:val="en-GB"/>
        </w:rPr>
        <w:t xml:space="preserve">understanding </w:t>
      </w:r>
      <w:r w:rsidR="007605D8">
        <w:rPr>
          <w:rFonts w:cs="Arial"/>
          <w:szCs w:val="24"/>
          <w:lang w:val="en-GB"/>
        </w:rPr>
        <w:t>from</w:t>
      </w:r>
      <w:r w:rsidR="00757A82">
        <w:rPr>
          <w:rFonts w:cs="Arial"/>
          <w:szCs w:val="24"/>
          <w:lang w:val="en-GB"/>
        </w:rPr>
        <w:t>:</w:t>
      </w:r>
    </w:p>
    <w:p w14:paraId="79DD9221" w14:textId="3F865075" w:rsidR="00757A82" w:rsidRPr="002F77C2" w:rsidRDefault="00EA5E38" w:rsidP="002F77C2">
      <w:pPr>
        <w:pStyle w:val="ListParagraph"/>
        <w:numPr>
          <w:ilvl w:val="0"/>
          <w:numId w:val="24"/>
        </w:numPr>
        <w:spacing w:after="80" w:line="259" w:lineRule="auto"/>
        <w:ind w:left="284" w:hanging="284"/>
        <w:textAlignment w:val="baseline"/>
        <w:rPr>
          <w:rFonts w:cs="Arial"/>
          <w:sz w:val="24"/>
          <w:szCs w:val="24"/>
        </w:rPr>
      </w:pPr>
      <w:r w:rsidRPr="002F77C2">
        <w:rPr>
          <w:rFonts w:cs="Arial"/>
          <w:sz w:val="24"/>
          <w:szCs w:val="24"/>
        </w:rPr>
        <w:t xml:space="preserve">the experiences </w:t>
      </w:r>
      <w:r w:rsidR="009B4B92" w:rsidRPr="002F77C2">
        <w:rPr>
          <w:rFonts w:cs="Arial"/>
          <w:sz w:val="24"/>
          <w:szCs w:val="24"/>
        </w:rPr>
        <w:t xml:space="preserve">of </w:t>
      </w:r>
      <w:r w:rsidR="007A5D5B" w:rsidRPr="002F77C2">
        <w:rPr>
          <w:rFonts w:cs="Arial"/>
          <w:sz w:val="24"/>
          <w:szCs w:val="24"/>
        </w:rPr>
        <w:t xml:space="preserve">participants of </w:t>
      </w:r>
      <w:r w:rsidR="009B4B92" w:rsidRPr="002F77C2">
        <w:rPr>
          <w:rFonts w:cs="Arial"/>
          <w:sz w:val="24"/>
          <w:szCs w:val="24"/>
        </w:rPr>
        <w:t xml:space="preserve">our </w:t>
      </w:r>
      <w:r w:rsidR="007A5D5B" w:rsidRPr="002F77C2">
        <w:rPr>
          <w:rFonts w:cs="Arial"/>
          <w:sz w:val="24"/>
          <w:szCs w:val="24"/>
        </w:rPr>
        <w:t>remote and blended hearings</w:t>
      </w:r>
    </w:p>
    <w:p w14:paraId="67E52219" w14:textId="21E779DB" w:rsidR="00757A82" w:rsidRPr="002F77C2" w:rsidRDefault="007A5D5B" w:rsidP="002F77C2">
      <w:pPr>
        <w:pStyle w:val="ListParagraph"/>
        <w:numPr>
          <w:ilvl w:val="0"/>
          <w:numId w:val="24"/>
        </w:numPr>
        <w:spacing w:after="80" w:line="259" w:lineRule="auto"/>
        <w:ind w:left="284" w:hanging="284"/>
        <w:textAlignment w:val="baseline"/>
        <w:rPr>
          <w:rFonts w:cs="Arial"/>
          <w:sz w:val="24"/>
          <w:szCs w:val="24"/>
        </w:rPr>
      </w:pPr>
      <w:r w:rsidRPr="002F77C2">
        <w:rPr>
          <w:rFonts w:cs="Arial"/>
          <w:sz w:val="24"/>
          <w:szCs w:val="24"/>
        </w:rPr>
        <w:t>careful evaluat</w:t>
      </w:r>
      <w:r w:rsidR="00802429" w:rsidRPr="002F77C2">
        <w:rPr>
          <w:rFonts w:cs="Arial"/>
          <w:sz w:val="24"/>
          <w:szCs w:val="24"/>
        </w:rPr>
        <w:t>i</w:t>
      </w:r>
      <w:r w:rsidR="002D1AB1">
        <w:rPr>
          <w:rFonts w:cs="Arial"/>
          <w:sz w:val="24"/>
          <w:szCs w:val="24"/>
        </w:rPr>
        <w:t>ng</w:t>
      </w:r>
      <w:r w:rsidRPr="002F77C2">
        <w:rPr>
          <w:rFonts w:cs="Arial"/>
          <w:sz w:val="24"/>
          <w:szCs w:val="24"/>
        </w:rPr>
        <w:t xml:space="preserve"> the experiences of remote hearings across other jurisdictions</w:t>
      </w:r>
    </w:p>
    <w:p w14:paraId="15475434" w14:textId="1DAF2D7E" w:rsidR="007A5D5B" w:rsidRPr="00811D53" w:rsidRDefault="007A5D5B" w:rsidP="002F77C2">
      <w:pPr>
        <w:pStyle w:val="ListParagraph"/>
        <w:numPr>
          <w:ilvl w:val="0"/>
          <w:numId w:val="24"/>
        </w:numPr>
        <w:spacing w:after="160" w:line="259" w:lineRule="auto"/>
        <w:ind w:left="284" w:hanging="284"/>
        <w:textAlignment w:val="baseline"/>
        <w:rPr>
          <w:rFonts w:cs="Arial"/>
          <w:szCs w:val="24"/>
        </w:rPr>
      </w:pPr>
      <w:r w:rsidRPr="002F77C2">
        <w:rPr>
          <w:rFonts w:cs="Arial"/>
          <w:sz w:val="24"/>
          <w:szCs w:val="24"/>
        </w:rPr>
        <w:t xml:space="preserve">a literature review </w:t>
      </w:r>
      <w:r w:rsidR="00757A82" w:rsidRPr="002F77C2">
        <w:rPr>
          <w:rFonts w:cs="Arial"/>
          <w:sz w:val="24"/>
          <w:szCs w:val="24"/>
        </w:rPr>
        <w:t xml:space="preserve">we </w:t>
      </w:r>
      <w:r w:rsidR="00036D26" w:rsidRPr="002F77C2">
        <w:rPr>
          <w:rFonts w:cs="Arial"/>
          <w:sz w:val="24"/>
          <w:szCs w:val="24"/>
        </w:rPr>
        <w:t xml:space="preserve">conducted </w:t>
      </w:r>
      <w:r w:rsidRPr="002F77C2">
        <w:rPr>
          <w:rFonts w:cs="Arial"/>
          <w:sz w:val="24"/>
          <w:szCs w:val="24"/>
        </w:rPr>
        <w:t xml:space="preserve">of existing protocols and guidance within other jurisdictions, including the civil and criminal courts, in particular the </w:t>
      </w:r>
      <w:hyperlink r:id="rId19" w:history="1">
        <w:r w:rsidRPr="00852632">
          <w:rPr>
            <w:rStyle w:val="Hyperlink"/>
            <w:rFonts w:cs="Arial"/>
            <w:sz w:val="24"/>
            <w:szCs w:val="24"/>
          </w:rPr>
          <w:t>HMCTS (HM Courts and Tribunal Service) remote hearing evaluation of remote hearings</w:t>
        </w:r>
      </w:hyperlink>
      <w:r w:rsidRPr="002F77C2">
        <w:rPr>
          <w:rFonts w:cs="Arial"/>
          <w:sz w:val="24"/>
          <w:szCs w:val="24"/>
        </w:rPr>
        <w:t xml:space="preserve"> during the </w:t>
      </w:r>
      <w:r w:rsidR="008040E8" w:rsidRPr="002F77C2">
        <w:rPr>
          <w:rFonts w:cs="Arial"/>
          <w:sz w:val="24"/>
          <w:szCs w:val="24"/>
        </w:rPr>
        <w:t>COVID-</w:t>
      </w:r>
      <w:r w:rsidRPr="002F77C2">
        <w:rPr>
          <w:rFonts w:cs="Arial"/>
          <w:sz w:val="24"/>
          <w:szCs w:val="24"/>
        </w:rPr>
        <w:t>19 pandemic</w:t>
      </w:r>
      <w:r w:rsidR="00036D26" w:rsidRPr="002F77C2">
        <w:rPr>
          <w:rFonts w:cs="Arial"/>
          <w:sz w:val="24"/>
          <w:szCs w:val="24"/>
        </w:rPr>
        <w:t>,</w:t>
      </w:r>
      <w:r w:rsidR="007313E9" w:rsidRPr="002F77C2">
        <w:rPr>
          <w:rFonts w:cs="Arial"/>
          <w:sz w:val="24"/>
          <w:szCs w:val="24"/>
        </w:rPr>
        <w:t xml:space="preserve"> which was</w:t>
      </w:r>
      <w:r w:rsidRPr="00811D53">
        <w:rPr>
          <w:rFonts w:cs="Arial"/>
          <w:szCs w:val="24"/>
        </w:rPr>
        <w:t xml:space="preserve"> </w:t>
      </w:r>
      <w:r w:rsidRPr="00DE6CFE">
        <w:rPr>
          <w:rFonts w:cs="Arial"/>
          <w:sz w:val="24"/>
          <w:szCs w:val="24"/>
        </w:rPr>
        <w:t>published in December 2021.</w:t>
      </w:r>
    </w:p>
    <w:p w14:paraId="728C2B8B" w14:textId="34441CF2" w:rsidR="009155A2" w:rsidRPr="00175053" w:rsidRDefault="006803B6" w:rsidP="00B84771">
      <w:pPr>
        <w:spacing w:line="259" w:lineRule="auto"/>
        <w:textAlignment w:val="baseline"/>
        <w:rPr>
          <w:rFonts w:cs="Arial"/>
          <w:b/>
          <w:szCs w:val="24"/>
          <w:lang w:val="en-GB"/>
        </w:rPr>
      </w:pPr>
      <w:r w:rsidRPr="00175053">
        <w:rPr>
          <w:rFonts w:cs="Arial"/>
          <w:b/>
          <w:szCs w:val="24"/>
          <w:lang w:val="en-GB"/>
        </w:rPr>
        <w:t xml:space="preserve">A summary of the main </w:t>
      </w:r>
      <w:r w:rsidR="00316EB4" w:rsidRPr="00175053">
        <w:rPr>
          <w:rFonts w:cs="Arial"/>
          <w:b/>
          <w:szCs w:val="24"/>
          <w:lang w:val="en-GB"/>
        </w:rPr>
        <w:t xml:space="preserve">changes in the draft </w:t>
      </w:r>
      <w:r w:rsidR="00A0732E" w:rsidRPr="00175053">
        <w:rPr>
          <w:rFonts w:cs="Arial"/>
          <w:b/>
          <w:szCs w:val="24"/>
          <w:lang w:val="en-GB"/>
        </w:rPr>
        <w:t xml:space="preserve">Remote Hearings Guidance and Protocol </w:t>
      </w:r>
      <w:r w:rsidR="00316EB4" w:rsidRPr="00175053">
        <w:rPr>
          <w:rFonts w:cs="Arial"/>
          <w:b/>
          <w:szCs w:val="24"/>
          <w:lang w:val="en-GB"/>
        </w:rPr>
        <w:t>include</w:t>
      </w:r>
      <w:r w:rsidRPr="00175053">
        <w:rPr>
          <w:rFonts w:cs="Arial"/>
          <w:b/>
          <w:szCs w:val="24"/>
          <w:lang w:val="en-GB"/>
        </w:rPr>
        <w:t>s</w:t>
      </w:r>
      <w:r w:rsidR="00316EB4" w:rsidRPr="00175053">
        <w:rPr>
          <w:rFonts w:cs="Arial"/>
          <w:b/>
          <w:szCs w:val="24"/>
          <w:lang w:val="en-GB"/>
        </w:rPr>
        <w:t>:</w:t>
      </w:r>
    </w:p>
    <w:p w14:paraId="62E5CF1E" w14:textId="041D7681" w:rsidR="009155A2" w:rsidRPr="000A79EA" w:rsidRDefault="00205563" w:rsidP="00205563">
      <w:pPr>
        <w:pStyle w:val="ListParagraph"/>
        <w:numPr>
          <w:ilvl w:val="0"/>
          <w:numId w:val="10"/>
        </w:numPr>
        <w:spacing w:after="80" w:line="259" w:lineRule="auto"/>
        <w:textAlignment w:val="baseline"/>
        <w:rPr>
          <w:rFonts w:cs="Arial"/>
          <w:sz w:val="24"/>
          <w:szCs w:val="24"/>
        </w:rPr>
      </w:pPr>
      <w:r w:rsidRPr="000A79EA">
        <w:rPr>
          <w:rFonts w:cs="Arial"/>
          <w:sz w:val="24"/>
          <w:szCs w:val="24"/>
        </w:rPr>
        <w:t>a</w:t>
      </w:r>
      <w:r w:rsidR="009155A2" w:rsidRPr="000A79EA">
        <w:rPr>
          <w:rFonts w:cs="Arial"/>
          <w:sz w:val="24"/>
          <w:szCs w:val="24"/>
        </w:rPr>
        <w:t xml:space="preserve"> new section on identifying in advance cases that should be conducted in person or remotely</w:t>
      </w:r>
    </w:p>
    <w:p w14:paraId="7CFB68AB" w14:textId="3CFB5FF7" w:rsidR="009155A2" w:rsidRPr="000A79EA" w:rsidRDefault="00205563" w:rsidP="00205563">
      <w:pPr>
        <w:pStyle w:val="ListParagraph"/>
        <w:numPr>
          <w:ilvl w:val="0"/>
          <w:numId w:val="10"/>
        </w:numPr>
        <w:spacing w:after="80" w:line="259" w:lineRule="auto"/>
        <w:textAlignment w:val="baseline"/>
        <w:rPr>
          <w:rFonts w:cs="Arial"/>
          <w:sz w:val="24"/>
          <w:szCs w:val="24"/>
        </w:rPr>
      </w:pPr>
      <w:r w:rsidRPr="000A79EA">
        <w:rPr>
          <w:rFonts w:cs="Arial"/>
          <w:sz w:val="24"/>
          <w:szCs w:val="24"/>
        </w:rPr>
        <w:t>g</w:t>
      </w:r>
      <w:r w:rsidR="007A5D5B" w:rsidRPr="000A79EA">
        <w:rPr>
          <w:rFonts w:cs="Arial"/>
          <w:sz w:val="24"/>
          <w:szCs w:val="24"/>
        </w:rPr>
        <w:t>eneral updates on the conduct of the hearing and procedure</w:t>
      </w:r>
    </w:p>
    <w:p w14:paraId="586CB4E5" w14:textId="4A618937" w:rsidR="007A5D5B" w:rsidRPr="000A79EA" w:rsidRDefault="00205563" w:rsidP="00205563">
      <w:pPr>
        <w:pStyle w:val="ListParagraph"/>
        <w:numPr>
          <w:ilvl w:val="0"/>
          <w:numId w:val="10"/>
        </w:numPr>
        <w:spacing w:after="160" w:line="259" w:lineRule="auto"/>
        <w:textAlignment w:val="baseline"/>
        <w:rPr>
          <w:rFonts w:cs="Arial"/>
          <w:sz w:val="24"/>
          <w:szCs w:val="24"/>
        </w:rPr>
      </w:pPr>
      <w:r w:rsidRPr="000A79EA">
        <w:rPr>
          <w:rFonts w:cs="Arial"/>
          <w:sz w:val="24"/>
          <w:szCs w:val="24"/>
        </w:rPr>
        <w:t>a</w:t>
      </w:r>
      <w:r w:rsidR="007A5D5B" w:rsidRPr="000A79EA">
        <w:rPr>
          <w:rFonts w:cs="Arial"/>
          <w:sz w:val="24"/>
          <w:szCs w:val="24"/>
        </w:rPr>
        <w:t xml:space="preserve"> new guide on using Case</w:t>
      </w:r>
      <w:r w:rsidRPr="000A79EA">
        <w:rPr>
          <w:rFonts w:cs="Arial"/>
          <w:sz w:val="24"/>
          <w:szCs w:val="24"/>
        </w:rPr>
        <w:t>L</w:t>
      </w:r>
      <w:r w:rsidR="007A5D5B" w:rsidRPr="000A79EA">
        <w:rPr>
          <w:rFonts w:cs="Arial"/>
          <w:sz w:val="24"/>
          <w:szCs w:val="24"/>
        </w:rPr>
        <w:t>ines</w:t>
      </w:r>
    </w:p>
    <w:p w14:paraId="614E78A8" w14:textId="77777777" w:rsidR="00C87C2E" w:rsidRDefault="00C87C2E" w:rsidP="0063610D">
      <w:pPr>
        <w:pStyle w:val="Heading1"/>
        <w:spacing w:before="360" w:line="259" w:lineRule="auto"/>
        <w:rPr>
          <w:rFonts w:ascii="Arial" w:hAnsi="Arial" w:cs="Arial"/>
          <w:b/>
          <w:color w:val="000000" w:themeColor="text1"/>
          <w:sz w:val="28"/>
          <w:szCs w:val="28"/>
          <w:lang w:val="en-GB"/>
        </w:rPr>
        <w:sectPr w:rsidR="00C87C2E" w:rsidSect="007079FD">
          <w:pgSz w:w="12240" w:h="15840"/>
          <w:pgMar w:top="1440" w:right="1440" w:bottom="1440" w:left="1440" w:header="708" w:footer="833" w:gutter="0"/>
          <w:cols w:space="708"/>
          <w:docGrid w:linePitch="360"/>
        </w:sectPr>
      </w:pPr>
    </w:p>
    <w:p w14:paraId="2AF7DD98" w14:textId="3CAD597A" w:rsidR="00F220FA" w:rsidRPr="0063610D" w:rsidRDefault="006B0BAA" w:rsidP="00C87C2E">
      <w:pPr>
        <w:pStyle w:val="Heading1"/>
        <w:spacing w:before="0" w:line="259" w:lineRule="auto"/>
        <w:rPr>
          <w:rFonts w:ascii="Arial" w:hAnsi="Arial" w:cs="Arial"/>
          <w:b/>
          <w:color w:val="000000" w:themeColor="text1"/>
          <w:sz w:val="28"/>
          <w:szCs w:val="28"/>
          <w:lang w:val="en-GB"/>
        </w:rPr>
      </w:pPr>
      <w:bookmarkStart w:id="3" w:name="_Toc95146569"/>
      <w:r w:rsidRPr="0063610D">
        <w:rPr>
          <w:rFonts w:ascii="Arial" w:hAnsi="Arial" w:cs="Arial"/>
          <w:b/>
          <w:color w:val="000000" w:themeColor="text1"/>
          <w:sz w:val="28"/>
          <w:szCs w:val="28"/>
          <w:lang w:val="en-GB"/>
        </w:rPr>
        <w:lastRenderedPageBreak/>
        <w:t>How to respond</w:t>
      </w:r>
      <w:bookmarkEnd w:id="3"/>
    </w:p>
    <w:p w14:paraId="6913B556" w14:textId="34475F97" w:rsidR="00EB30DA" w:rsidRPr="00086FEE" w:rsidRDefault="00921094" w:rsidP="00A40BDD">
      <w:pPr>
        <w:autoSpaceDE w:val="0"/>
        <w:autoSpaceDN w:val="0"/>
        <w:adjustRightInd w:val="0"/>
        <w:spacing w:after="160" w:line="259" w:lineRule="auto"/>
        <w:rPr>
          <w:rFonts w:cs="Arial"/>
          <w:szCs w:val="24"/>
          <w:lang w:val="en-GB"/>
        </w:rPr>
      </w:pPr>
      <w:r w:rsidRPr="00086FEE">
        <w:rPr>
          <w:rFonts w:cs="Arial"/>
          <w:szCs w:val="24"/>
          <w:lang w:val="en-GB"/>
        </w:rPr>
        <w:t xml:space="preserve">The deadline for responses to this consultation is </w:t>
      </w:r>
      <w:r w:rsidR="0063610D">
        <w:rPr>
          <w:rFonts w:cs="Arial"/>
          <w:szCs w:val="24"/>
          <w:lang w:val="en-GB"/>
        </w:rPr>
        <w:t>5 April 2022</w:t>
      </w:r>
      <w:r w:rsidR="00CD542C" w:rsidRPr="00086FEE">
        <w:rPr>
          <w:rFonts w:cs="Arial"/>
          <w:szCs w:val="24"/>
          <w:lang w:val="en-GB"/>
        </w:rPr>
        <w:t>.</w:t>
      </w:r>
    </w:p>
    <w:p w14:paraId="1B16222F" w14:textId="2022E761" w:rsidR="00160C80" w:rsidRDefault="006B0BAA" w:rsidP="00A40BDD">
      <w:pPr>
        <w:spacing w:after="160" w:line="259" w:lineRule="auto"/>
        <w:rPr>
          <w:rFonts w:cs="Arial"/>
          <w:lang w:val="en-GB"/>
        </w:rPr>
      </w:pPr>
      <w:r w:rsidRPr="00086FEE">
        <w:rPr>
          <w:rFonts w:cs="Arial"/>
          <w:color w:val="000000" w:themeColor="text1"/>
          <w:lang w:val="en-GB"/>
        </w:rPr>
        <w:t xml:space="preserve">You can send us your views by responding to our </w:t>
      </w:r>
      <w:hyperlink r:id="rId20" w:history="1">
        <w:r w:rsidRPr="007052FD">
          <w:rPr>
            <w:rStyle w:val="Hyperlink"/>
            <w:rFonts w:cs="Arial"/>
            <w:lang w:val="en-GB"/>
          </w:rPr>
          <w:t>online consultation</w:t>
        </w:r>
      </w:hyperlink>
      <w:r w:rsidRPr="00086FEE">
        <w:rPr>
          <w:rFonts w:cs="Arial"/>
          <w:color w:val="000000" w:themeColor="text1"/>
          <w:lang w:val="en-GB"/>
        </w:rPr>
        <w:t xml:space="preserve"> </w:t>
      </w:r>
      <w:r w:rsidR="00DA101A" w:rsidRPr="00086FEE">
        <w:rPr>
          <w:rFonts w:cs="Arial"/>
          <w:lang w:val="en-GB"/>
        </w:rPr>
        <w:t>or i</w:t>
      </w:r>
      <w:r w:rsidRPr="00086FEE">
        <w:rPr>
          <w:rFonts w:cs="Arial"/>
          <w:lang w:val="en-GB"/>
        </w:rPr>
        <w:t>f you would prefer, you can email</w:t>
      </w:r>
      <w:r w:rsidR="00753699" w:rsidRPr="00086FEE">
        <w:rPr>
          <w:rFonts w:cs="Arial"/>
          <w:lang w:val="en-GB"/>
        </w:rPr>
        <w:t xml:space="preserve"> your response to</w:t>
      </w:r>
      <w:r w:rsidRPr="00086FEE">
        <w:rPr>
          <w:rFonts w:cs="Arial"/>
          <w:lang w:val="en-GB"/>
        </w:rPr>
        <w:t xml:space="preserve">: </w:t>
      </w:r>
      <w:hyperlink r:id="rId21">
        <w:r w:rsidRPr="00086FEE">
          <w:rPr>
            <w:rStyle w:val="Hyperlink"/>
            <w:rFonts w:cs="Arial"/>
            <w:lang w:val="en-GB"/>
          </w:rPr>
          <w:t>regulation@osteopathy.org.uk</w:t>
        </w:r>
      </w:hyperlink>
      <w:r w:rsidR="00CE0468" w:rsidRPr="00086FEE">
        <w:rPr>
          <w:rFonts w:cs="Arial"/>
          <w:lang w:val="en-GB"/>
        </w:rPr>
        <w:t>.</w:t>
      </w:r>
    </w:p>
    <w:p w14:paraId="287CAA61" w14:textId="4CF529FA" w:rsidR="0010256B" w:rsidRPr="00B82E01" w:rsidRDefault="00717518" w:rsidP="00C87C2E">
      <w:pPr>
        <w:pStyle w:val="Heading1"/>
        <w:spacing w:before="360"/>
        <w:rPr>
          <w:rFonts w:ascii="Arial" w:hAnsi="Arial" w:cs="Arial"/>
          <w:b/>
          <w:color w:val="auto"/>
          <w:sz w:val="28"/>
          <w:szCs w:val="28"/>
          <w:lang w:val="en-GB"/>
        </w:rPr>
      </w:pPr>
      <w:bookmarkStart w:id="4" w:name="_Toc95146570"/>
      <w:r w:rsidRPr="00B84771">
        <w:rPr>
          <w:rFonts w:ascii="Arial" w:hAnsi="Arial" w:cs="Arial"/>
          <w:b/>
          <w:bCs/>
          <w:color w:val="auto"/>
          <w:sz w:val="28"/>
          <w:szCs w:val="28"/>
          <w:lang w:val="en-GB"/>
        </w:rPr>
        <w:t xml:space="preserve">Data </w:t>
      </w:r>
      <w:r w:rsidR="002B49BA">
        <w:rPr>
          <w:rFonts w:ascii="Arial" w:hAnsi="Arial" w:cs="Arial"/>
          <w:b/>
          <w:bCs/>
          <w:color w:val="auto"/>
          <w:sz w:val="28"/>
          <w:szCs w:val="28"/>
          <w:lang w:val="en-GB"/>
        </w:rPr>
        <w:t>c</w:t>
      </w:r>
      <w:r w:rsidR="0010256B" w:rsidRPr="00B84771">
        <w:rPr>
          <w:rFonts w:ascii="Arial" w:hAnsi="Arial" w:cs="Arial"/>
          <w:b/>
          <w:bCs/>
          <w:color w:val="auto"/>
          <w:sz w:val="28"/>
          <w:szCs w:val="28"/>
          <w:lang w:val="en-GB"/>
        </w:rPr>
        <w:t>ollection</w:t>
      </w:r>
      <w:bookmarkEnd w:id="4"/>
    </w:p>
    <w:p w14:paraId="0B36D435" w14:textId="3B927AA5" w:rsidR="006B0BAA" w:rsidRPr="00F300DC" w:rsidRDefault="25BDFC3E" w:rsidP="00787040">
      <w:pPr>
        <w:spacing w:after="160" w:line="259" w:lineRule="auto"/>
        <w:rPr>
          <w:rFonts w:cs="Arial"/>
          <w:szCs w:val="24"/>
          <w:lang w:val="en-GB"/>
        </w:rPr>
      </w:pPr>
      <w:r w:rsidRPr="00C702E6">
        <w:rPr>
          <w:rFonts w:cs="Arial"/>
          <w:szCs w:val="24"/>
          <w:lang w:val="en-GB"/>
        </w:rPr>
        <w:t xml:space="preserve">Information in responses, including personal information, may </w:t>
      </w:r>
      <w:r w:rsidR="467F5973" w:rsidRPr="00C702E6">
        <w:rPr>
          <w:rFonts w:cs="Arial"/>
          <w:szCs w:val="24"/>
          <w:lang w:val="en-GB"/>
        </w:rPr>
        <w:t xml:space="preserve">need </w:t>
      </w:r>
      <w:r w:rsidRPr="00C702E6">
        <w:rPr>
          <w:rFonts w:cs="Arial"/>
          <w:szCs w:val="24"/>
          <w:lang w:val="en-GB"/>
        </w:rPr>
        <w:t xml:space="preserve">to be published or disclosed under the access to information regimes (mainly the Freedom of Information Act 2000, the General Data Protection Regulation, the Data Protection Act 2018 and the Environmental Information Regulations 2004). We will publish a report about the consultation and the responses we have received. If you would prefer your name not to be made public, please indicate this when sending us your </w:t>
      </w:r>
      <w:r w:rsidR="00F300DC">
        <w:rPr>
          <w:rFonts w:cs="Arial"/>
          <w:szCs w:val="24"/>
          <w:lang w:val="en-GB"/>
        </w:rPr>
        <w:t>response</w:t>
      </w:r>
      <w:r w:rsidRPr="00F300DC">
        <w:rPr>
          <w:rFonts w:cs="Arial"/>
          <w:szCs w:val="24"/>
          <w:lang w:val="en-GB"/>
        </w:rPr>
        <w:t>.</w:t>
      </w:r>
    </w:p>
    <w:p w14:paraId="5177BCCF" w14:textId="47D105AC" w:rsidR="006B0BAA" w:rsidRDefault="006B0BAA" w:rsidP="0010256B">
      <w:pPr>
        <w:autoSpaceDE w:val="0"/>
        <w:autoSpaceDN w:val="0"/>
        <w:adjustRightInd w:val="0"/>
        <w:spacing w:after="160" w:line="259" w:lineRule="auto"/>
        <w:rPr>
          <w:rFonts w:cs="Arial"/>
          <w:szCs w:val="24"/>
          <w:lang w:val="en-GB"/>
        </w:rPr>
      </w:pPr>
      <w:r w:rsidRPr="0010256B">
        <w:rPr>
          <w:rFonts w:cs="Arial"/>
          <w:szCs w:val="24"/>
          <w:lang w:val="en-GB"/>
        </w:rPr>
        <w:t xml:space="preserve">The GOsC is a data controller registered with the Information Commissioner’s Office. We use personal data to support our work as the regulatory body for osteopaths. We may share data with third parties to meet our statutory aims and objectives, and when using our powers and meeting our responsibilities under the Osteopaths Act and the associated rules made under the Act. We may use personal data to update the </w:t>
      </w:r>
      <w:r w:rsidR="00490EBA" w:rsidRPr="0010256B">
        <w:rPr>
          <w:rFonts w:cs="Arial"/>
          <w:szCs w:val="24"/>
          <w:lang w:val="en-GB"/>
        </w:rPr>
        <w:t>R</w:t>
      </w:r>
      <w:r w:rsidRPr="0010256B">
        <w:rPr>
          <w:rFonts w:cs="Arial"/>
          <w:szCs w:val="24"/>
          <w:lang w:val="en-GB"/>
        </w:rPr>
        <w:t xml:space="preserve">egister, administer and maintain the </w:t>
      </w:r>
      <w:r w:rsidR="00490EBA" w:rsidRPr="0010256B">
        <w:rPr>
          <w:rFonts w:cs="Arial"/>
          <w:szCs w:val="24"/>
          <w:lang w:val="en-GB"/>
        </w:rPr>
        <w:t>R</w:t>
      </w:r>
      <w:r w:rsidRPr="0010256B">
        <w:rPr>
          <w:rFonts w:cs="Arial"/>
          <w:szCs w:val="24"/>
          <w:lang w:val="en-GB"/>
        </w:rPr>
        <w:t xml:space="preserve">egister, </w:t>
      </w:r>
      <w:r w:rsidR="00435B62">
        <w:rPr>
          <w:rFonts w:cs="Arial"/>
          <w:szCs w:val="24"/>
          <w:lang w:val="en-GB"/>
        </w:rPr>
        <w:t>process concerns</w:t>
      </w:r>
      <w:r w:rsidRPr="0010256B">
        <w:rPr>
          <w:rFonts w:cs="Arial"/>
          <w:szCs w:val="24"/>
          <w:lang w:val="en-GB"/>
        </w:rPr>
        <w:t>, compile statistics and keep stakeholders updated with information about our work.</w:t>
      </w:r>
    </w:p>
    <w:p w14:paraId="73DE5B8D" w14:textId="77777777" w:rsidR="0036728D" w:rsidRPr="00175053" w:rsidRDefault="0036728D" w:rsidP="0036728D">
      <w:pPr>
        <w:autoSpaceDE w:val="0"/>
        <w:autoSpaceDN w:val="0"/>
        <w:adjustRightInd w:val="0"/>
        <w:spacing w:after="160" w:line="256" w:lineRule="auto"/>
        <w:rPr>
          <w:rFonts w:cs="Arial"/>
          <w:szCs w:val="24"/>
          <w:lang w:val="en-GB"/>
        </w:rPr>
      </w:pPr>
      <w:r w:rsidRPr="00175053">
        <w:rPr>
          <w:rFonts w:cs="Arial"/>
          <w:szCs w:val="24"/>
          <w:lang w:val="en-GB"/>
        </w:rPr>
        <w:t>We look forward to receiving your comments.</w:t>
      </w:r>
    </w:p>
    <w:p w14:paraId="4DA2A69B" w14:textId="77777777" w:rsidR="0036728D" w:rsidRPr="00175053" w:rsidRDefault="0036728D" w:rsidP="00804B29">
      <w:pPr>
        <w:autoSpaceDE w:val="0"/>
        <w:autoSpaceDN w:val="0"/>
        <w:adjustRightInd w:val="0"/>
        <w:spacing w:after="160" w:line="259" w:lineRule="auto"/>
        <w:rPr>
          <w:rFonts w:cs="Arial"/>
          <w:szCs w:val="24"/>
          <w:lang w:val="en-GB"/>
        </w:rPr>
      </w:pPr>
    </w:p>
    <w:p w14:paraId="146F6E26" w14:textId="77777777" w:rsidR="005829CC" w:rsidRPr="00086FEE" w:rsidRDefault="005829CC" w:rsidP="002E43AE">
      <w:pPr>
        <w:pStyle w:val="Heading1"/>
        <w:rPr>
          <w:rFonts w:ascii="Arial" w:hAnsi="Arial" w:cs="Arial"/>
          <w:color w:val="auto"/>
          <w:sz w:val="24"/>
          <w:szCs w:val="24"/>
          <w:lang w:val="en-GB"/>
        </w:rPr>
        <w:sectPr w:rsidR="005829CC" w:rsidRPr="00086FEE" w:rsidSect="007079FD">
          <w:pgSz w:w="12240" w:h="15840"/>
          <w:pgMar w:top="1440" w:right="1440" w:bottom="1440" w:left="1440" w:header="708" w:footer="833" w:gutter="0"/>
          <w:cols w:space="708"/>
          <w:docGrid w:linePitch="360"/>
        </w:sectPr>
      </w:pPr>
    </w:p>
    <w:p w14:paraId="25108ABD" w14:textId="014C7A66" w:rsidR="003A25A4" w:rsidRPr="00474480" w:rsidRDefault="00A11487" w:rsidP="007079FD">
      <w:pPr>
        <w:pStyle w:val="Heading1"/>
        <w:spacing w:before="0" w:after="60" w:line="276" w:lineRule="auto"/>
        <w:rPr>
          <w:rFonts w:ascii="Arial" w:hAnsi="Arial" w:cs="Arial"/>
          <w:b/>
          <w:color w:val="auto"/>
          <w:sz w:val="28"/>
          <w:szCs w:val="28"/>
          <w:lang w:val="en-GB"/>
        </w:rPr>
      </w:pPr>
      <w:bookmarkStart w:id="5" w:name="_Toc95146571"/>
      <w:r w:rsidRPr="00474480">
        <w:rPr>
          <w:rFonts w:ascii="Arial" w:hAnsi="Arial" w:cs="Arial"/>
          <w:b/>
          <w:color w:val="auto"/>
          <w:sz w:val="28"/>
          <w:szCs w:val="28"/>
          <w:lang w:val="en-GB"/>
        </w:rPr>
        <w:lastRenderedPageBreak/>
        <w:t xml:space="preserve">Consultation </w:t>
      </w:r>
      <w:r w:rsidR="001A056B" w:rsidRPr="00474480">
        <w:rPr>
          <w:rFonts w:ascii="Arial" w:hAnsi="Arial" w:cs="Arial"/>
          <w:b/>
          <w:color w:val="auto"/>
          <w:sz w:val="28"/>
          <w:szCs w:val="28"/>
          <w:lang w:val="en-GB"/>
        </w:rPr>
        <w:t>q</w:t>
      </w:r>
      <w:r w:rsidRPr="00474480">
        <w:rPr>
          <w:rFonts w:ascii="Arial" w:hAnsi="Arial" w:cs="Arial"/>
          <w:b/>
          <w:color w:val="auto"/>
          <w:sz w:val="28"/>
          <w:szCs w:val="28"/>
          <w:lang w:val="en-GB"/>
        </w:rPr>
        <w:t>uestions</w:t>
      </w:r>
      <w:bookmarkEnd w:id="5"/>
    </w:p>
    <w:p w14:paraId="153C54FE" w14:textId="4BD954CE" w:rsidR="005B265D" w:rsidRPr="00175053" w:rsidRDefault="005B265D" w:rsidP="00C44D3B">
      <w:pPr>
        <w:pStyle w:val="Heading2"/>
        <w:spacing w:before="0" w:beforeAutospacing="0" w:after="0" w:afterAutospacing="0" w:line="259" w:lineRule="auto"/>
        <w:rPr>
          <w:rFonts w:ascii="Arial" w:hAnsi="Arial" w:cs="Arial"/>
          <w:sz w:val="24"/>
          <w:szCs w:val="24"/>
          <w:lang w:val="en-GB"/>
        </w:rPr>
      </w:pPr>
      <w:bookmarkStart w:id="6" w:name="_Toc93583179"/>
      <w:bookmarkStart w:id="7" w:name="_Toc95146572"/>
      <w:r w:rsidRPr="00175053">
        <w:rPr>
          <w:rFonts w:ascii="Arial" w:hAnsi="Arial" w:cs="Arial"/>
          <w:sz w:val="24"/>
          <w:szCs w:val="24"/>
          <w:lang w:val="en-GB"/>
        </w:rPr>
        <w:t xml:space="preserve">Please read the </w:t>
      </w:r>
      <w:r w:rsidRPr="003A5581">
        <w:rPr>
          <w:rStyle w:val="Hyperlink"/>
          <w:rFonts w:ascii="Arial" w:hAnsi="Arial" w:cs="Arial"/>
          <w:color w:val="auto"/>
          <w:sz w:val="24"/>
          <w:szCs w:val="24"/>
          <w:u w:val="none"/>
          <w:lang w:val="en-GB"/>
        </w:rPr>
        <w:t xml:space="preserve">draft </w:t>
      </w:r>
      <w:r w:rsidR="00442CD3" w:rsidRPr="00442CD3">
        <w:rPr>
          <w:rStyle w:val="Hyperlink"/>
          <w:rFonts w:ascii="Arial" w:hAnsi="Arial" w:cs="Arial"/>
          <w:color w:val="auto"/>
          <w:sz w:val="24"/>
          <w:szCs w:val="24"/>
          <w:u w:val="none"/>
          <w:lang w:val="en-GB"/>
        </w:rPr>
        <w:t>Remote Hearings Guidance and Protocol</w:t>
      </w:r>
      <w:r w:rsidR="00DE6045">
        <w:rPr>
          <w:rStyle w:val="Hyperlink"/>
          <w:rFonts w:ascii="Arial" w:hAnsi="Arial" w:cs="Arial"/>
          <w:color w:val="auto"/>
          <w:sz w:val="24"/>
          <w:szCs w:val="24"/>
          <w:u w:val="none"/>
          <w:lang w:val="en-GB"/>
        </w:rPr>
        <w:t>, which is included o</w:t>
      </w:r>
      <w:r w:rsidRPr="00175053">
        <w:rPr>
          <w:rFonts w:ascii="Arial" w:hAnsi="Arial" w:cs="Arial"/>
          <w:sz w:val="24"/>
          <w:szCs w:val="24"/>
          <w:lang w:val="en-GB"/>
        </w:rPr>
        <w:t xml:space="preserve">n page </w:t>
      </w:r>
      <w:r w:rsidR="00A644D9">
        <w:rPr>
          <w:rFonts w:ascii="Arial" w:hAnsi="Arial" w:cs="Arial"/>
          <w:sz w:val="24"/>
          <w:szCs w:val="24"/>
          <w:lang w:val="en-GB"/>
        </w:rPr>
        <w:t>9</w:t>
      </w:r>
      <w:r w:rsidRPr="00175053">
        <w:rPr>
          <w:rFonts w:ascii="Arial" w:hAnsi="Arial" w:cs="Arial"/>
          <w:sz w:val="24"/>
          <w:szCs w:val="24"/>
          <w:lang w:val="en-GB"/>
        </w:rPr>
        <w:t xml:space="preserve"> before answering the consultation questions below</w:t>
      </w:r>
      <w:bookmarkEnd w:id="6"/>
      <w:r w:rsidR="00DE6045">
        <w:rPr>
          <w:rFonts w:ascii="Arial" w:hAnsi="Arial" w:cs="Arial"/>
          <w:sz w:val="24"/>
          <w:szCs w:val="24"/>
          <w:lang w:val="en-GB"/>
        </w:rPr>
        <w:t>.</w:t>
      </w:r>
      <w:bookmarkEnd w:id="7"/>
    </w:p>
    <w:p w14:paraId="663BE507" w14:textId="77777777" w:rsidR="00C44D3B" w:rsidRPr="003A5581" w:rsidRDefault="00C44D3B" w:rsidP="003A5581">
      <w:pPr>
        <w:pStyle w:val="Heading2"/>
        <w:spacing w:before="360" w:beforeAutospacing="0" w:after="0" w:afterAutospacing="0" w:line="259" w:lineRule="auto"/>
        <w:rPr>
          <w:rFonts w:ascii="Arial" w:hAnsi="Arial" w:cs="Arial"/>
          <w:sz w:val="24"/>
          <w:szCs w:val="24"/>
          <w:lang w:val="en-GB"/>
        </w:rPr>
      </w:pPr>
      <w:bookmarkStart w:id="8" w:name="_Toc93054764"/>
      <w:bookmarkStart w:id="9" w:name="_Toc93054780"/>
      <w:bookmarkStart w:id="10" w:name="_Toc93583180"/>
      <w:bookmarkStart w:id="11" w:name="_Toc95146573"/>
      <w:r w:rsidRPr="003A5581">
        <w:rPr>
          <w:rFonts w:ascii="Arial" w:hAnsi="Arial" w:cs="Arial"/>
          <w:sz w:val="24"/>
          <w:szCs w:val="24"/>
          <w:lang w:val="en-GB"/>
        </w:rPr>
        <w:t>About you</w:t>
      </w:r>
      <w:bookmarkEnd w:id="8"/>
      <w:bookmarkEnd w:id="9"/>
      <w:bookmarkEnd w:id="10"/>
      <w:bookmarkEnd w:id="11"/>
    </w:p>
    <w:p w14:paraId="25108ABF" w14:textId="2EF5F9EB" w:rsidR="00672FED" w:rsidRPr="00186710" w:rsidRDefault="00F15A6A" w:rsidP="002677C7">
      <w:pPr>
        <w:numPr>
          <w:ilvl w:val="0"/>
          <w:numId w:val="1"/>
        </w:numPr>
        <w:spacing w:after="60" w:line="259" w:lineRule="auto"/>
        <w:ind w:left="357" w:hanging="357"/>
        <w:rPr>
          <w:rFonts w:cs="Arial"/>
          <w:szCs w:val="24"/>
          <w:lang w:val="en-GB"/>
        </w:rPr>
      </w:pPr>
      <w:r w:rsidRPr="00186710">
        <w:rPr>
          <w:rFonts w:cs="Arial"/>
          <w:szCs w:val="24"/>
          <w:lang w:val="en-GB"/>
        </w:rPr>
        <w:t>Your n</w:t>
      </w:r>
      <w:r w:rsidR="005512D0" w:rsidRPr="00186710">
        <w:rPr>
          <w:rFonts w:cs="Arial"/>
          <w:szCs w:val="24"/>
          <w:lang w:val="en-GB"/>
        </w:rPr>
        <w:t xml:space="preserve">ame </w:t>
      </w:r>
      <w:r w:rsidRPr="00186710">
        <w:rPr>
          <w:rFonts w:cs="Arial"/>
          <w:szCs w:val="24"/>
          <w:lang w:val="en-GB"/>
        </w:rPr>
        <w:t>or your</w:t>
      </w:r>
      <w:r w:rsidR="00672FED" w:rsidRPr="00186710">
        <w:rPr>
          <w:rFonts w:cs="Arial"/>
          <w:szCs w:val="24"/>
          <w:lang w:val="en-GB"/>
        </w:rPr>
        <w:t xml:space="preserve"> </w:t>
      </w:r>
      <w:r w:rsidR="00BE7975" w:rsidRPr="00186710">
        <w:rPr>
          <w:rFonts w:cs="Arial"/>
          <w:szCs w:val="24"/>
          <w:lang w:val="en-GB"/>
        </w:rPr>
        <w:t>organisation</w:t>
      </w:r>
      <w:r w:rsidR="00B4212C" w:rsidRPr="00186710">
        <w:rPr>
          <w:rFonts w:cs="Arial"/>
          <w:szCs w:val="24"/>
          <w:lang w:val="en-GB"/>
        </w:rPr>
        <w:t xml:space="preserve"> if replying on behalf of an organisation</w:t>
      </w:r>
      <w:r w:rsidR="00672FED" w:rsidRPr="00186710">
        <w:rPr>
          <w:rFonts w:cs="Arial"/>
          <w:szCs w:val="24"/>
          <w:lang w:val="en-GB"/>
        </w:rPr>
        <w:t xml:space="preserve"> (optional)</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21"/>
      </w:tblGrid>
      <w:tr w:rsidR="00672FED" w:rsidRPr="008364C1" w14:paraId="25108AC6" w14:textId="77777777" w:rsidTr="0005726F">
        <w:tc>
          <w:tcPr>
            <w:tcW w:w="8821" w:type="dxa"/>
            <w:shd w:val="clear" w:color="auto" w:fill="auto"/>
          </w:tcPr>
          <w:p w14:paraId="25108AC5" w14:textId="77777777" w:rsidR="00A11487" w:rsidRPr="00086FEE" w:rsidRDefault="00A11487" w:rsidP="006831AD">
            <w:pPr>
              <w:spacing w:before="60" w:after="60" w:line="276" w:lineRule="auto"/>
              <w:rPr>
                <w:rFonts w:cs="Arial"/>
                <w:szCs w:val="24"/>
                <w:lang w:val="en-GB"/>
              </w:rPr>
            </w:pPr>
          </w:p>
        </w:tc>
      </w:tr>
    </w:tbl>
    <w:p w14:paraId="6ED53896" w14:textId="3C86BA6B" w:rsidR="009368C0" w:rsidRPr="001303E3" w:rsidRDefault="009368C0" w:rsidP="00C81911">
      <w:pPr>
        <w:pStyle w:val="ListParagraph"/>
        <w:numPr>
          <w:ilvl w:val="0"/>
          <w:numId w:val="1"/>
        </w:numPr>
        <w:spacing w:before="240" w:after="60" w:line="259" w:lineRule="auto"/>
        <w:ind w:left="357" w:hanging="357"/>
        <w:rPr>
          <w:rFonts w:cs="Arial"/>
          <w:sz w:val="24"/>
          <w:szCs w:val="24"/>
        </w:rPr>
      </w:pPr>
      <w:r w:rsidRPr="001303E3">
        <w:rPr>
          <w:rFonts w:cs="Arial"/>
          <w:sz w:val="24"/>
          <w:szCs w:val="24"/>
        </w:rPr>
        <w:t xml:space="preserve">Please indicate below </w:t>
      </w:r>
      <w:r w:rsidR="0018205A">
        <w:rPr>
          <w:rFonts w:cs="Arial"/>
          <w:sz w:val="24"/>
          <w:szCs w:val="24"/>
        </w:rPr>
        <w:t>the</w:t>
      </w:r>
      <w:r w:rsidRPr="001303E3">
        <w:rPr>
          <w:rFonts w:cs="Arial"/>
          <w:sz w:val="24"/>
          <w:szCs w:val="24"/>
        </w:rPr>
        <w:t xml:space="preserve"> capacity </w:t>
      </w:r>
      <w:r w:rsidR="0018205A">
        <w:rPr>
          <w:rFonts w:cs="Arial"/>
          <w:sz w:val="24"/>
          <w:szCs w:val="24"/>
        </w:rPr>
        <w:t xml:space="preserve">in which </w:t>
      </w:r>
      <w:r w:rsidRPr="001303E3">
        <w:rPr>
          <w:rFonts w:cs="Arial"/>
          <w:sz w:val="24"/>
          <w:szCs w:val="24"/>
        </w:rPr>
        <w:t>you are responding:</w:t>
      </w:r>
    </w:p>
    <w:tbl>
      <w:tblPr>
        <w:tblStyle w:val="TableGrid"/>
        <w:tblW w:w="9015" w:type="dxa"/>
        <w:tblInd w:w="421" w:type="dxa"/>
        <w:tblLook w:val="04A0" w:firstRow="1" w:lastRow="0" w:firstColumn="1" w:lastColumn="0" w:noHBand="0" w:noVBand="1"/>
      </w:tblPr>
      <w:tblGrid>
        <w:gridCol w:w="3771"/>
        <w:gridCol w:w="850"/>
        <w:gridCol w:w="4394"/>
      </w:tblGrid>
      <w:tr w:rsidR="009368C0" w:rsidRPr="001303E3" w14:paraId="241E7019" w14:textId="77777777" w:rsidTr="00181806">
        <w:trPr>
          <w:gridAfter w:val="1"/>
          <w:wAfter w:w="4394" w:type="dxa"/>
        </w:trPr>
        <w:tc>
          <w:tcPr>
            <w:tcW w:w="3771" w:type="dxa"/>
            <w:tcBorders>
              <w:top w:val="single" w:sz="4" w:space="0" w:color="auto"/>
              <w:left w:val="single" w:sz="4" w:space="0" w:color="auto"/>
              <w:bottom w:val="single" w:sz="4" w:space="0" w:color="auto"/>
              <w:right w:val="single" w:sz="4" w:space="0" w:color="auto"/>
            </w:tcBorders>
            <w:vAlign w:val="center"/>
            <w:hideMark/>
          </w:tcPr>
          <w:p w14:paraId="04E8B8D9" w14:textId="77777777" w:rsidR="009368C0" w:rsidRPr="001303E3" w:rsidRDefault="009368C0" w:rsidP="00181806">
            <w:pPr>
              <w:pStyle w:val="ListParagraph"/>
              <w:spacing w:before="40" w:after="40" w:line="256" w:lineRule="auto"/>
              <w:ind w:left="0"/>
              <w:rPr>
                <w:rFonts w:cs="Arial"/>
                <w:sz w:val="24"/>
                <w:szCs w:val="24"/>
              </w:rPr>
            </w:pPr>
            <w:r w:rsidRPr="001303E3">
              <w:rPr>
                <w:rFonts w:cs="Arial"/>
                <w:sz w:val="24"/>
                <w:szCs w:val="24"/>
              </w:rPr>
              <w:t xml:space="preserve">Osteopath </w:t>
            </w:r>
          </w:p>
        </w:tc>
        <w:tc>
          <w:tcPr>
            <w:tcW w:w="850" w:type="dxa"/>
            <w:tcBorders>
              <w:top w:val="single" w:sz="4" w:space="0" w:color="auto"/>
              <w:left w:val="single" w:sz="4" w:space="0" w:color="auto"/>
              <w:bottom w:val="single" w:sz="4" w:space="0" w:color="auto"/>
              <w:right w:val="single" w:sz="4" w:space="0" w:color="auto"/>
            </w:tcBorders>
            <w:vAlign w:val="center"/>
          </w:tcPr>
          <w:p w14:paraId="6F08151A" w14:textId="77777777" w:rsidR="009368C0" w:rsidRPr="001303E3" w:rsidRDefault="009368C0" w:rsidP="00181806">
            <w:pPr>
              <w:pStyle w:val="ListParagraph"/>
              <w:spacing w:before="40" w:after="40" w:line="256" w:lineRule="auto"/>
              <w:ind w:left="0"/>
              <w:rPr>
                <w:rFonts w:cs="Arial"/>
                <w:bCs/>
                <w:sz w:val="24"/>
                <w:szCs w:val="24"/>
              </w:rPr>
            </w:pPr>
          </w:p>
        </w:tc>
      </w:tr>
      <w:tr w:rsidR="009368C0" w:rsidRPr="001303E3" w14:paraId="15D9A5C8" w14:textId="77777777" w:rsidTr="00181806">
        <w:trPr>
          <w:gridAfter w:val="1"/>
          <w:wAfter w:w="4394" w:type="dxa"/>
        </w:trPr>
        <w:tc>
          <w:tcPr>
            <w:tcW w:w="3771" w:type="dxa"/>
            <w:tcBorders>
              <w:top w:val="single" w:sz="4" w:space="0" w:color="auto"/>
              <w:left w:val="single" w:sz="4" w:space="0" w:color="auto"/>
              <w:bottom w:val="single" w:sz="4" w:space="0" w:color="auto"/>
              <w:right w:val="single" w:sz="4" w:space="0" w:color="auto"/>
            </w:tcBorders>
            <w:vAlign w:val="center"/>
            <w:hideMark/>
          </w:tcPr>
          <w:p w14:paraId="58A86C8F" w14:textId="7E68D163" w:rsidR="009368C0" w:rsidRPr="001303E3" w:rsidRDefault="00664881" w:rsidP="00181806">
            <w:pPr>
              <w:pStyle w:val="ListParagraph"/>
              <w:spacing w:before="40" w:after="40" w:line="256" w:lineRule="auto"/>
              <w:ind w:left="0"/>
              <w:rPr>
                <w:rFonts w:cs="Arial"/>
                <w:bCs/>
                <w:sz w:val="24"/>
                <w:szCs w:val="24"/>
              </w:rPr>
            </w:pPr>
            <w:r>
              <w:rPr>
                <w:rFonts w:cs="Arial"/>
                <w:bCs/>
                <w:sz w:val="24"/>
                <w:szCs w:val="24"/>
              </w:rPr>
              <w:t>Committee member</w:t>
            </w:r>
          </w:p>
        </w:tc>
        <w:tc>
          <w:tcPr>
            <w:tcW w:w="850" w:type="dxa"/>
            <w:tcBorders>
              <w:top w:val="single" w:sz="4" w:space="0" w:color="auto"/>
              <w:left w:val="single" w:sz="4" w:space="0" w:color="auto"/>
              <w:bottom w:val="single" w:sz="4" w:space="0" w:color="auto"/>
              <w:right w:val="single" w:sz="4" w:space="0" w:color="auto"/>
            </w:tcBorders>
            <w:vAlign w:val="center"/>
          </w:tcPr>
          <w:p w14:paraId="50598895" w14:textId="77777777" w:rsidR="009368C0" w:rsidRPr="001303E3" w:rsidRDefault="009368C0" w:rsidP="00181806">
            <w:pPr>
              <w:pStyle w:val="ListParagraph"/>
              <w:spacing w:before="40" w:after="40" w:line="256" w:lineRule="auto"/>
              <w:ind w:left="0"/>
              <w:rPr>
                <w:rFonts w:cs="Arial"/>
                <w:bCs/>
                <w:sz w:val="24"/>
                <w:szCs w:val="24"/>
              </w:rPr>
            </w:pPr>
          </w:p>
        </w:tc>
      </w:tr>
      <w:tr w:rsidR="00647475" w:rsidRPr="001303E3" w14:paraId="1300C446" w14:textId="77777777" w:rsidTr="00181806">
        <w:trPr>
          <w:gridAfter w:val="1"/>
          <w:wAfter w:w="4394" w:type="dxa"/>
        </w:trPr>
        <w:tc>
          <w:tcPr>
            <w:tcW w:w="3771" w:type="dxa"/>
            <w:tcBorders>
              <w:top w:val="single" w:sz="4" w:space="0" w:color="auto"/>
              <w:left w:val="single" w:sz="4" w:space="0" w:color="auto"/>
              <w:bottom w:val="single" w:sz="4" w:space="0" w:color="auto"/>
              <w:right w:val="single" w:sz="4" w:space="0" w:color="auto"/>
            </w:tcBorders>
            <w:vAlign w:val="center"/>
          </w:tcPr>
          <w:p w14:paraId="5138EAEE" w14:textId="6FDA985E" w:rsidR="00647475" w:rsidRDefault="00647475" w:rsidP="00181806">
            <w:pPr>
              <w:pStyle w:val="ListParagraph"/>
              <w:spacing w:before="40" w:after="40" w:line="256" w:lineRule="auto"/>
              <w:ind w:left="0"/>
              <w:rPr>
                <w:rFonts w:cs="Arial"/>
                <w:bCs/>
                <w:sz w:val="24"/>
                <w:szCs w:val="24"/>
              </w:rPr>
            </w:pPr>
            <w:r>
              <w:rPr>
                <w:rFonts w:cs="Arial"/>
                <w:bCs/>
                <w:sz w:val="24"/>
                <w:szCs w:val="24"/>
              </w:rPr>
              <w:t xml:space="preserve">Legal </w:t>
            </w:r>
            <w:r w:rsidR="002C25CB">
              <w:rPr>
                <w:rFonts w:cs="Arial"/>
                <w:bCs/>
                <w:sz w:val="24"/>
                <w:szCs w:val="24"/>
              </w:rPr>
              <w:t>representative</w:t>
            </w:r>
          </w:p>
        </w:tc>
        <w:tc>
          <w:tcPr>
            <w:tcW w:w="850" w:type="dxa"/>
            <w:tcBorders>
              <w:top w:val="single" w:sz="4" w:space="0" w:color="auto"/>
              <w:left w:val="single" w:sz="4" w:space="0" w:color="auto"/>
              <w:bottom w:val="single" w:sz="4" w:space="0" w:color="auto"/>
              <w:right w:val="single" w:sz="4" w:space="0" w:color="auto"/>
            </w:tcBorders>
            <w:vAlign w:val="center"/>
          </w:tcPr>
          <w:p w14:paraId="0F999BF5" w14:textId="77777777" w:rsidR="00647475" w:rsidRPr="001303E3" w:rsidRDefault="00647475" w:rsidP="00181806">
            <w:pPr>
              <w:pStyle w:val="ListParagraph"/>
              <w:spacing w:before="40" w:after="40" w:line="256" w:lineRule="auto"/>
              <w:ind w:left="0"/>
              <w:rPr>
                <w:rFonts w:cs="Arial"/>
                <w:bCs/>
                <w:sz w:val="24"/>
                <w:szCs w:val="24"/>
              </w:rPr>
            </w:pPr>
          </w:p>
        </w:tc>
      </w:tr>
      <w:tr w:rsidR="009368C0" w:rsidRPr="001303E3" w14:paraId="33E5043B" w14:textId="77777777" w:rsidTr="00181806">
        <w:trPr>
          <w:gridAfter w:val="1"/>
          <w:wAfter w:w="4394" w:type="dxa"/>
        </w:trPr>
        <w:tc>
          <w:tcPr>
            <w:tcW w:w="3771" w:type="dxa"/>
            <w:tcBorders>
              <w:top w:val="single" w:sz="4" w:space="0" w:color="auto"/>
              <w:left w:val="single" w:sz="4" w:space="0" w:color="auto"/>
              <w:bottom w:val="single" w:sz="4" w:space="0" w:color="auto"/>
              <w:right w:val="single" w:sz="4" w:space="0" w:color="auto"/>
            </w:tcBorders>
            <w:vAlign w:val="center"/>
            <w:hideMark/>
          </w:tcPr>
          <w:p w14:paraId="59B9A17A" w14:textId="77777777" w:rsidR="009368C0" w:rsidRPr="001303E3" w:rsidRDefault="009368C0" w:rsidP="00181806">
            <w:pPr>
              <w:pStyle w:val="ListParagraph"/>
              <w:spacing w:before="40" w:after="40" w:line="256" w:lineRule="auto"/>
              <w:ind w:left="0"/>
              <w:rPr>
                <w:rFonts w:cs="Arial"/>
                <w:bCs/>
                <w:sz w:val="24"/>
                <w:szCs w:val="24"/>
              </w:rPr>
            </w:pPr>
            <w:r w:rsidRPr="001303E3">
              <w:rPr>
                <w:rFonts w:cs="Arial"/>
                <w:bCs/>
                <w:sz w:val="24"/>
                <w:szCs w:val="24"/>
              </w:rPr>
              <w:t>Patient</w:t>
            </w:r>
          </w:p>
        </w:tc>
        <w:tc>
          <w:tcPr>
            <w:tcW w:w="850" w:type="dxa"/>
            <w:tcBorders>
              <w:top w:val="single" w:sz="4" w:space="0" w:color="auto"/>
              <w:left w:val="single" w:sz="4" w:space="0" w:color="auto"/>
              <w:bottom w:val="single" w:sz="4" w:space="0" w:color="auto"/>
              <w:right w:val="single" w:sz="4" w:space="0" w:color="auto"/>
            </w:tcBorders>
            <w:vAlign w:val="center"/>
          </w:tcPr>
          <w:p w14:paraId="4174AB86" w14:textId="77777777" w:rsidR="009368C0" w:rsidRPr="001303E3" w:rsidRDefault="009368C0" w:rsidP="00181806">
            <w:pPr>
              <w:pStyle w:val="ListParagraph"/>
              <w:spacing w:before="40" w:after="40" w:line="256" w:lineRule="auto"/>
              <w:ind w:left="0"/>
              <w:rPr>
                <w:rFonts w:cs="Arial"/>
                <w:bCs/>
                <w:sz w:val="24"/>
                <w:szCs w:val="24"/>
              </w:rPr>
            </w:pPr>
          </w:p>
        </w:tc>
      </w:tr>
      <w:tr w:rsidR="009368C0" w:rsidRPr="001303E3" w14:paraId="13DE8E22" w14:textId="77777777" w:rsidTr="00181806">
        <w:trPr>
          <w:gridAfter w:val="1"/>
          <w:wAfter w:w="4394" w:type="dxa"/>
        </w:trPr>
        <w:tc>
          <w:tcPr>
            <w:tcW w:w="3771" w:type="dxa"/>
            <w:tcBorders>
              <w:top w:val="single" w:sz="4" w:space="0" w:color="auto"/>
              <w:left w:val="single" w:sz="4" w:space="0" w:color="auto"/>
              <w:bottom w:val="single" w:sz="4" w:space="0" w:color="auto"/>
              <w:right w:val="single" w:sz="4" w:space="0" w:color="auto"/>
            </w:tcBorders>
            <w:vAlign w:val="center"/>
            <w:hideMark/>
          </w:tcPr>
          <w:p w14:paraId="73E00906" w14:textId="77777777" w:rsidR="009368C0" w:rsidRPr="001303E3" w:rsidRDefault="009368C0" w:rsidP="00181806">
            <w:pPr>
              <w:pStyle w:val="ListParagraph"/>
              <w:spacing w:before="40" w:after="40" w:line="256" w:lineRule="auto"/>
              <w:ind w:left="0"/>
              <w:rPr>
                <w:rFonts w:cs="Arial"/>
                <w:bCs/>
                <w:sz w:val="24"/>
                <w:szCs w:val="24"/>
              </w:rPr>
            </w:pPr>
            <w:r w:rsidRPr="001303E3">
              <w:rPr>
                <w:rFonts w:cs="Arial"/>
                <w:bCs/>
                <w:sz w:val="24"/>
                <w:szCs w:val="24"/>
              </w:rPr>
              <w:t>Member of the public</w:t>
            </w:r>
          </w:p>
        </w:tc>
        <w:tc>
          <w:tcPr>
            <w:tcW w:w="850" w:type="dxa"/>
            <w:tcBorders>
              <w:top w:val="single" w:sz="4" w:space="0" w:color="auto"/>
              <w:left w:val="single" w:sz="4" w:space="0" w:color="auto"/>
              <w:bottom w:val="single" w:sz="4" w:space="0" w:color="auto"/>
              <w:right w:val="single" w:sz="4" w:space="0" w:color="auto"/>
            </w:tcBorders>
            <w:vAlign w:val="center"/>
          </w:tcPr>
          <w:p w14:paraId="74C710DB" w14:textId="77777777" w:rsidR="009368C0" w:rsidRPr="001303E3" w:rsidRDefault="009368C0" w:rsidP="00181806">
            <w:pPr>
              <w:pStyle w:val="ListParagraph"/>
              <w:spacing w:before="40" w:after="40" w:line="256" w:lineRule="auto"/>
              <w:ind w:left="0"/>
              <w:rPr>
                <w:rFonts w:cs="Arial"/>
                <w:bCs/>
                <w:sz w:val="24"/>
                <w:szCs w:val="24"/>
              </w:rPr>
            </w:pPr>
          </w:p>
        </w:tc>
      </w:tr>
      <w:tr w:rsidR="009368C0" w:rsidRPr="001303E3" w14:paraId="2DCC112D" w14:textId="77777777" w:rsidTr="00181806">
        <w:tc>
          <w:tcPr>
            <w:tcW w:w="3771" w:type="dxa"/>
            <w:tcBorders>
              <w:top w:val="single" w:sz="4" w:space="0" w:color="auto"/>
              <w:left w:val="single" w:sz="4" w:space="0" w:color="auto"/>
              <w:bottom w:val="single" w:sz="4" w:space="0" w:color="auto"/>
              <w:right w:val="single" w:sz="4" w:space="0" w:color="auto"/>
            </w:tcBorders>
            <w:vAlign w:val="center"/>
            <w:hideMark/>
          </w:tcPr>
          <w:p w14:paraId="5BFF6978" w14:textId="4B4876D6" w:rsidR="009368C0" w:rsidRPr="001303E3" w:rsidRDefault="009368C0" w:rsidP="00181806">
            <w:pPr>
              <w:pStyle w:val="ListParagraph"/>
              <w:spacing w:before="40" w:after="40" w:line="256" w:lineRule="auto"/>
              <w:ind w:left="0"/>
              <w:rPr>
                <w:rFonts w:cs="Arial"/>
                <w:bCs/>
                <w:sz w:val="24"/>
                <w:szCs w:val="24"/>
              </w:rPr>
            </w:pPr>
            <w:r w:rsidRPr="001303E3">
              <w:rPr>
                <w:rFonts w:cs="Arial"/>
                <w:bCs/>
                <w:sz w:val="24"/>
                <w:szCs w:val="24"/>
              </w:rPr>
              <w:t>Other (please specify)</w:t>
            </w:r>
          </w:p>
        </w:tc>
        <w:tc>
          <w:tcPr>
            <w:tcW w:w="5244" w:type="dxa"/>
            <w:gridSpan w:val="2"/>
            <w:tcBorders>
              <w:top w:val="single" w:sz="4" w:space="0" w:color="auto"/>
              <w:left w:val="single" w:sz="4" w:space="0" w:color="auto"/>
              <w:bottom w:val="single" w:sz="4" w:space="0" w:color="auto"/>
              <w:right w:val="single" w:sz="4" w:space="0" w:color="auto"/>
            </w:tcBorders>
            <w:vAlign w:val="center"/>
          </w:tcPr>
          <w:p w14:paraId="707E067E" w14:textId="77777777" w:rsidR="009368C0" w:rsidRPr="001303E3" w:rsidRDefault="009368C0" w:rsidP="00181806">
            <w:pPr>
              <w:pStyle w:val="ListParagraph"/>
              <w:spacing w:before="40" w:after="40" w:line="256" w:lineRule="auto"/>
              <w:ind w:left="0"/>
              <w:rPr>
                <w:rFonts w:cs="Arial"/>
                <w:bCs/>
                <w:sz w:val="24"/>
                <w:szCs w:val="24"/>
              </w:rPr>
            </w:pPr>
          </w:p>
        </w:tc>
      </w:tr>
    </w:tbl>
    <w:p w14:paraId="1882CD79" w14:textId="3603DCEA" w:rsidR="007C64DF" w:rsidRPr="00494E6E" w:rsidRDefault="007C64DF" w:rsidP="00494E6E">
      <w:pPr>
        <w:pStyle w:val="Heading2"/>
        <w:spacing w:before="240" w:beforeAutospacing="0" w:after="0" w:afterAutospacing="0" w:line="259" w:lineRule="auto"/>
        <w:rPr>
          <w:rFonts w:ascii="Arial" w:hAnsi="Arial" w:cs="Arial"/>
          <w:sz w:val="24"/>
          <w:szCs w:val="24"/>
          <w:lang w:val="en-GB"/>
        </w:rPr>
      </w:pPr>
      <w:bookmarkStart w:id="12" w:name="_Toc93583181"/>
      <w:bookmarkStart w:id="13" w:name="_Toc95146574"/>
      <w:r w:rsidRPr="00494E6E">
        <w:rPr>
          <w:rFonts w:ascii="Arial" w:hAnsi="Arial" w:cs="Arial"/>
          <w:sz w:val="24"/>
          <w:szCs w:val="24"/>
          <w:lang w:val="en-GB"/>
        </w:rPr>
        <w:t>Diversity questionnaire</w:t>
      </w:r>
      <w:bookmarkEnd w:id="12"/>
      <w:bookmarkEnd w:id="13"/>
    </w:p>
    <w:p w14:paraId="5FA55C6B" w14:textId="4838BF6C" w:rsidR="00BE17ED" w:rsidRPr="00873F68" w:rsidRDefault="00BE17ED" w:rsidP="00BE17ED">
      <w:pPr>
        <w:spacing w:after="160" w:line="259" w:lineRule="auto"/>
        <w:rPr>
          <w:rFonts w:cs="Arial"/>
          <w:szCs w:val="24"/>
          <w:lang w:val="en-GB"/>
        </w:rPr>
      </w:pPr>
      <w:r w:rsidRPr="00175053">
        <w:rPr>
          <w:rFonts w:cs="Arial"/>
          <w:szCs w:val="24"/>
          <w:lang w:val="en-GB"/>
        </w:rPr>
        <w:t xml:space="preserve">We would like to ask some questions about you. We are committed to </w:t>
      </w:r>
      <w:r w:rsidR="002B4991" w:rsidRPr="00175053">
        <w:rPr>
          <w:rFonts w:cs="Arial"/>
          <w:szCs w:val="24"/>
          <w:lang w:val="en-GB"/>
        </w:rPr>
        <w:t xml:space="preserve">embracing inclusivity, valuing diversity and </w:t>
      </w:r>
      <w:r w:rsidRPr="00175053">
        <w:rPr>
          <w:rFonts w:cs="Arial"/>
          <w:szCs w:val="24"/>
          <w:lang w:val="en-GB"/>
        </w:rPr>
        <w:t>promoting equality. We ask for this information to help us</w:t>
      </w:r>
      <w:r w:rsidRPr="00175053">
        <w:rPr>
          <w:rFonts w:eastAsia="Times New Roman" w:cs="Arial"/>
          <w:szCs w:val="24"/>
          <w:lang w:val="en-GB"/>
        </w:rPr>
        <w:t xml:space="preserve"> understand how representative the responses we receive are, and to ensure we are not </w:t>
      </w:r>
      <w:r w:rsidRPr="00175053">
        <w:rPr>
          <w:rFonts w:cs="Arial"/>
          <w:szCs w:val="24"/>
          <w:lang w:val="en-GB"/>
        </w:rPr>
        <w:t>inadvertently discriminating against any particular group.</w:t>
      </w:r>
    </w:p>
    <w:p w14:paraId="65D74CE9" w14:textId="275F5436" w:rsidR="00BE17ED" w:rsidRPr="00175053" w:rsidRDefault="00BE17ED" w:rsidP="00BE17ED">
      <w:pPr>
        <w:spacing w:after="160" w:line="259" w:lineRule="auto"/>
        <w:rPr>
          <w:szCs w:val="24"/>
          <w:lang w:val="en-GB"/>
        </w:rPr>
      </w:pPr>
      <w:r w:rsidRPr="00175053">
        <w:rPr>
          <w:rFonts w:cs="Arial"/>
          <w:szCs w:val="24"/>
          <w:lang w:val="en-GB"/>
        </w:rPr>
        <w:t xml:space="preserve">It would be very helpful if you would provide this information. You can skip any questions you do not wish to answer. </w:t>
      </w:r>
      <w:r w:rsidRPr="00175053">
        <w:rPr>
          <w:rFonts w:cs="Tahoma"/>
          <w:szCs w:val="24"/>
          <w:lang w:val="en-GB"/>
        </w:rPr>
        <w:t xml:space="preserve">Please complete the </w:t>
      </w:r>
      <w:hyperlink r:id="rId22" w:history="1">
        <w:r w:rsidRPr="00175053">
          <w:rPr>
            <w:rStyle w:val="Hyperlink"/>
            <w:rFonts w:cs="Tahoma"/>
            <w:szCs w:val="24"/>
            <w:lang w:val="en-GB"/>
          </w:rPr>
          <w:t>diversity questionnaire</w:t>
        </w:r>
      </w:hyperlink>
    </w:p>
    <w:p w14:paraId="767DB6EA" w14:textId="77777777" w:rsidR="00847E7E" w:rsidRPr="00175053" w:rsidRDefault="00847E7E" w:rsidP="00494E6E">
      <w:pPr>
        <w:pStyle w:val="Heading2"/>
        <w:spacing w:before="240" w:beforeAutospacing="0" w:after="0" w:afterAutospacing="0" w:line="259" w:lineRule="auto"/>
        <w:rPr>
          <w:rFonts w:ascii="Arial" w:hAnsi="Arial" w:cs="Arial"/>
          <w:sz w:val="24"/>
          <w:szCs w:val="24"/>
          <w:lang w:val="en-GB"/>
        </w:rPr>
      </w:pPr>
      <w:bookmarkStart w:id="14" w:name="_Toc93054766"/>
      <w:bookmarkStart w:id="15" w:name="_Toc93054782"/>
      <w:bookmarkStart w:id="16" w:name="_Toc93583182"/>
      <w:bookmarkStart w:id="17" w:name="_Toc95146575"/>
      <w:r w:rsidRPr="00175053">
        <w:rPr>
          <w:rFonts w:ascii="Arial" w:hAnsi="Arial" w:cs="Arial"/>
          <w:sz w:val="24"/>
          <w:szCs w:val="24"/>
          <w:lang w:val="en-GB"/>
        </w:rPr>
        <w:t>Questions</w:t>
      </w:r>
      <w:bookmarkEnd w:id="14"/>
      <w:bookmarkEnd w:id="15"/>
      <w:bookmarkEnd w:id="16"/>
      <w:bookmarkEnd w:id="17"/>
    </w:p>
    <w:p w14:paraId="26225487" w14:textId="0750DFBF" w:rsidR="00A3452D" w:rsidRPr="003A5581" w:rsidRDefault="00A11487" w:rsidP="0044363C">
      <w:pPr>
        <w:numPr>
          <w:ilvl w:val="0"/>
          <w:numId w:val="1"/>
        </w:numPr>
        <w:spacing w:after="120" w:line="259" w:lineRule="auto"/>
        <w:rPr>
          <w:rFonts w:cs="Arial"/>
          <w:szCs w:val="24"/>
          <w:lang w:val="en-GB"/>
        </w:rPr>
      </w:pPr>
      <w:r w:rsidRPr="003A5581">
        <w:rPr>
          <w:rFonts w:cs="Arial"/>
          <w:szCs w:val="24"/>
          <w:lang w:val="en-GB"/>
        </w:rPr>
        <w:t>Did you find the draft</w:t>
      </w:r>
      <w:r w:rsidR="009064BB" w:rsidRPr="003A5581">
        <w:rPr>
          <w:rFonts w:cs="Arial"/>
          <w:szCs w:val="24"/>
          <w:lang w:val="en-GB"/>
        </w:rPr>
        <w:t xml:space="preserve"> </w:t>
      </w:r>
      <w:r w:rsidR="00A0732E" w:rsidRPr="003A5581">
        <w:rPr>
          <w:rFonts w:cs="Arial"/>
          <w:szCs w:val="24"/>
          <w:lang w:val="en-GB"/>
        </w:rPr>
        <w:t>Remote Hearings Guidance and Protocol</w:t>
      </w:r>
      <w:r w:rsidR="0004744F" w:rsidRPr="003A5581">
        <w:rPr>
          <w:rFonts w:cs="Arial"/>
          <w:szCs w:val="24"/>
          <w:lang w:val="en-GB"/>
        </w:rPr>
        <w:t xml:space="preserve"> </w:t>
      </w:r>
      <w:r w:rsidR="00A3452D" w:rsidRPr="003A5581">
        <w:rPr>
          <w:rFonts w:cs="Arial"/>
          <w:szCs w:val="24"/>
          <w:lang w:val="en-GB"/>
        </w:rPr>
        <w:t>clear</w:t>
      </w:r>
      <w:r w:rsidR="00672FED" w:rsidRPr="003A5581">
        <w:rPr>
          <w:rFonts w:cs="Arial"/>
          <w:szCs w:val="24"/>
          <w:lang w:val="en-GB"/>
        </w:rPr>
        <w:t xml:space="preserve"> and </w:t>
      </w:r>
      <w:r w:rsidR="005D2D49" w:rsidRPr="003A5581">
        <w:rPr>
          <w:rFonts w:cs="Arial"/>
          <w:szCs w:val="24"/>
          <w:lang w:val="en-GB"/>
        </w:rPr>
        <w:t>accessible</w:t>
      </w:r>
      <w:r w:rsidR="00672FED" w:rsidRPr="003A5581">
        <w:rPr>
          <w:rFonts w:cs="Arial"/>
          <w:szCs w:val="24"/>
          <w:lang w:val="en-GB"/>
        </w:rPr>
        <w:t>?</w:t>
      </w:r>
    </w:p>
    <w:tbl>
      <w:tblPr>
        <w:tblStyle w:val="TableGrid"/>
        <w:tblW w:w="0" w:type="auto"/>
        <w:tblInd w:w="360" w:type="dxa"/>
        <w:tblLook w:val="04A0" w:firstRow="1" w:lastRow="0" w:firstColumn="1" w:lastColumn="0" w:noHBand="0" w:noVBand="1"/>
      </w:tblPr>
      <w:tblGrid>
        <w:gridCol w:w="709"/>
        <w:gridCol w:w="533"/>
        <w:gridCol w:w="454"/>
        <w:gridCol w:w="709"/>
        <w:gridCol w:w="533"/>
      </w:tblGrid>
      <w:tr w:rsidR="008E21B7" w:rsidRPr="003A5581" w14:paraId="38577B63" w14:textId="77777777" w:rsidTr="00577F7F">
        <w:trPr>
          <w:trHeight w:val="407"/>
        </w:trPr>
        <w:tc>
          <w:tcPr>
            <w:tcW w:w="709" w:type="dxa"/>
            <w:tcBorders>
              <w:top w:val="nil"/>
              <w:left w:val="nil"/>
              <w:bottom w:val="nil"/>
            </w:tcBorders>
            <w:vAlign w:val="center"/>
          </w:tcPr>
          <w:p w14:paraId="6FC8977D" w14:textId="684C9376" w:rsidR="009D183C" w:rsidRPr="003A5581" w:rsidRDefault="009D183C" w:rsidP="0044363C">
            <w:pPr>
              <w:spacing w:line="259" w:lineRule="auto"/>
              <w:rPr>
                <w:rFonts w:cs="Arial"/>
                <w:szCs w:val="24"/>
                <w:lang w:val="en-GB"/>
              </w:rPr>
            </w:pPr>
            <w:r w:rsidRPr="003A5581">
              <w:rPr>
                <w:rFonts w:cs="Arial"/>
                <w:szCs w:val="24"/>
                <w:lang w:val="en-GB"/>
              </w:rPr>
              <w:t>Yes</w:t>
            </w:r>
          </w:p>
        </w:tc>
        <w:tc>
          <w:tcPr>
            <w:tcW w:w="533" w:type="dxa"/>
            <w:tcBorders>
              <w:top w:val="single" w:sz="4" w:space="0" w:color="auto"/>
            </w:tcBorders>
            <w:vAlign w:val="center"/>
          </w:tcPr>
          <w:p w14:paraId="7D688706" w14:textId="77777777" w:rsidR="009D183C" w:rsidRPr="003A5581" w:rsidRDefault="009D183C" w:rsidP="0044363C">
            <w:pPr>
              <w:spacing w:line="259" w:lineRule="auto"/>
              <w:rPr>
                <w:rFonts w:cs="Arial"/>
                <w:szCs w:val="24"/>
                <w:lang w:val="en-GB"/>
              </w:rPr>
            </w:pPr>
          </w:p>
        </w:tc>
        <w:tc>
          <w:tcPr>
            <w:tcW w:w="454" w:type="dxa"/>
            <w:tcBorders>
              <w:top w:val="nil"/>
              <w:bottom w:val="nil"/>
              <w:right w:val="nil"/>
            </w:tcBorders>
            <w:vAlign w:val="center"/>
          </w:tcPr>
          <w:p w14:paraId="2E10F1AF" w14:textId="77777777" w:rsidR="009D183C" w:rsidRPr="003A5581" w:rsidRDefault="009D183C" w:rsidP="0044363C">
            <w:pPr>
              <w:spacing w:line="259" w:lineRule="auto"/>
              <w:rPr>
                <w:rFonts w:cs="Arial"/>
                <w:szCs w:val="24"/>
                <w:lang w:val="en-GB"/>
              </w:rPr>
            </w:pPr>
          </w:p>
        </w:tc>
        <w:tc>
          <w:tcPr>
            <w:tcW w:w="709" w:type="dxa"/>
            <w:tcBorders>
              <w:top w:val="nil"/>
              <w:left w:val="nil"/>
              <w:bottom w:val="nil"/>
            </w:tcBorders>
            <w:vAlign w:val="center"/>
          </w:tcPr>
          <w:p w14:paraId="5B148DD4" w14:textId="1EC50FD4" w:rsidR="009D183C" w:rsidRPr="003A5581" w:rsidRDefault="009D183C" w:rsidP="0044363C">
            <w:pPr>
              <w:spacing w:line="259" w:lineRule="auto"/>
              <w:rPr>
                <w:rFonts w:cs="Arial"/>
                <w:szCs w:val="24"/>
                <w:lang w:val="en-GB"/>
              </w:rPr>
            </w:pPr>
            <w:r w:rsidRPr="003A5581">
              <w:rPr>
                <w:rFonts w:cs="Arial"/>
                <w:szCs w:val="24"/>
                <w:lang w:val="en-GB"/>
              </w:rPr>
              <w:t>No</w:t>
            </w:r>
          </w:p>
        </w:tc>
        <w:tc>
          <w:tcPr>
            <w:tcW w:w="533" w:type="dxa"/>
            <w:tcBorders>
              <w:top w:val="single" w:sz="4" w:space="0" w:color="auto"/>
            </w:tcBorders>
            <w:vAlign w:val="center"/>
          </w:tcPr>
          <w:p w14:paraId="3E91F441" w14:textId="77777777" w:rsidR="009D183C" w:rsidRPr="003A5581" w:rsidRDefault="009D183C" w:rsidP="0044363C">
            <w:pPr>
              <w:spacing w:line="259" w:lineRule="auto"/>
              <w:rPr>
                <w:rFonts w:cs="Arial"/>
                <w:szCs w:val="24"/>
                <w:lang w:val="en-GB"/>
              </w:rPr>
            </w:pPr>
          </w:p>
        </w:tc>
      </w:tr>
    </w:tbl>
    <w:p w14:paraId="25108ACB" w14:textId="01CB0E91" w:rsidR="00672FED" w:rsidRPr="003A5581" w:rsidRDefault="00C9697D" w:rsidP="0044363C">
      <w:pPr>
        <w:spacing w:before="120" w:after="120" w:line="259" w:lineRule="auto"/>
        <w:ind w:left="357"/>
        <w:rPr>
          <w:rFonts w:cs="Arial"/>
          <w:szCs w:val="24"/>
          <w:lang w:val="en-GB"/>
        </w:rPr>
      </w:pPr>
      <w:r w:rsidRPr="003A5581">
        <w:rPr>
          <w:rFonts w:cs="Arial"/>
          <w:szCs w:val="24"/>
          <w:lang w:val="en-GB"/>
        </w:rPr>
        <w:t>P</w:t>
      </w:r>
      <w:r w:rsidR="00672FED" w:rsidRPr="003A5581">
        <w:rPr>
          <w:rFonts w:cs="Arial"/>
          <w:szCs w:val="24"/>
          <w:lang w:val="en-GB"/>
        </w:rPr>
        <w:t xml:space="preserve">lease provide any suggestions about how the </w:t>
      </w:r>
      <w:r w:rsidR="0004744F" w:rsidRPr="003A5581">
        <w:rPr>
          <w:rFonts w:cs="Arial"/>
          <w:szCs w:val="24"/>
          <w:lang w:val="en-GB"/>
        </w:rPr>
        <w:t xml:space="preserve">draft </w:t>
      </w:r>
      <w:r w:rsidR="00131F3A" w:rsidRPr="003A5581">
        <w:rPr>
          <w:rFonts w:cs="Arial"/>
          <w:szCs w:val="24"/>
          <w:lang w:val="en-GB"/>
        </w:rPr>
        <w:t>Gu</w:t>
      </w:r>
      <w:r w:rsidR="009064BB" w:rsidRPr="003A5581">
        <w:rPr>
          <w:rFonts w:cs="Arial"/>
          <w:szCs w:val="24"/>
          <w:lang w:val="en-GB"/>
        </w:rPr>
        <w:t>idance might</w:t>
      </w:r>
      <w:r w:rsidR="00672FED" w:rsidRPr="003A5581">
        <w:rPr>
          <w:rFonts w:cs="Arial"/>
          <w:szCs w:val="24"/>
          <w:lang w:val="en-GB"/>
        </w:rPr>
        <w:t xml:space="preserve"> </w:t>
      </w:r>
      <w:r w:rsidR="00C125BC" w:rsidRPr="003A5581">
        <w:rPr>
          <w:rFonts w:cs="Arial"/>
          <w:szCs w:val="24"/>
          <w:lang w:val="en-GB"/>
        </w:rPr>
        <w:t xml:space="preserve">be </w:t>
      </w:r>
      <w:r w:rsidR="00C24D00" w:rsidRPr="003A5581">
        <w:rPr>
          <w:rFonts w:cs="Arial"/>
          <w:szCs w:val="24"/>
          <w:lang w:val="en-GB"/>
        </w:rPr>
        <w:t>made clearer</w:t>
      </w:r>
      <w:r w:rsidR="00B02F3A">
        <w:rPr>
          <w:rFonts w:cs="Arial"/>
          <w:szCs w:val="24"/>
          <w:lang w:val="en-GB"/>
        </w:rPr>
        <w:t xml:space="preserve"> or more accessible</w:t>
      </w:r>
    </w:p>
    <w:tbl>
      <w:tblPr>
        <w:tblW w:w="9141"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41"/>
      </w:tblGrid>
      <w:tr w:rsidR="00672FED" w:rsidRPr="003A5581" w14:paraId="25108AD2" w14:textId="77777777" w:rsidTr="0044363C">
        <w:trPr>
          <w:trHeight w:val="1251"/>
        </w:trPr>
        <w:tc>
          <w:tcPr>
            <w:tcW w:w="9141" w:type="dxa"/>
            <w:shd w:val="clear" w:color="auto" w:fill="auto"/>
          </w:tcPr>
          <w:p w14:paraId="25108ACD" w14:textId="77777777" w:rsidR="00672FED" w:rsidRPr="003A5581" w:rsidRDefault="00672FED" w:rsidP="007079FD">
            <w:pPr>
              <w:spacing w:line="276" w:lineRule="auto"/>
              <w:rPr>
                <w:rFonts w:cs="Arial"/>
                <w:szCs w:val="24"/>
                <w:lang w:val="en-GB"/>
              </w:rPr>
            </w:pPr>
          </w:p>
          <w:p w14:paraId="25108ACE" w14:textId="77777777" w:rsidR="00672FED" w:rsidRPr="003A5581" w:rsidRDefault="00672FED" w:rsidP="007079FD">
            <w:pPr>
              <w:spacing w:line="276" w:lineRule="auto"/>
              <w:rPr>
                <w:rFonts w:cs="Arial"/>
                <w:szCs w:val="24"/>
                <w:lang w:val="en-GB"/>
              </w:rPr>
            </w:pPr>
          </w:p>
          <w:p w14:paraId="2ADDEB7F" w14:textId="77B8532A" w:rsidR="00672FED" w:rsidRPr="003A5581" w:rsidRDefault="00672FED" w:rsidP="007079FD">
            <w:pPr>
              <w:spacing w:line="276" w:lineRule="auto"/>
              <w:rPr>
                <w:rFonts w:cs="Arial"/>
                <w:szCs w:val="24"/>
                <w:lang w:val="en-GB"/>
              </w:rPr>
            </w:pPr>
          </w:p>
          <w:p w14:paraId="755B62CC" w14:textId="77777777" w:rsidR="007021D3" w:rsidRPr="003A5581" w:rsidRDefault="007021D3" w:rsidP="007079FD">
            <w:pPr>
              <w:spacing w:line="276" w:lineRule="auto"/>
              <w:rPr>
                <w:rFonts w:cs="Arial"/>
                <w:szCs w:val="24"/>
                <w:lang w:val="en-GB"/>
              </w:rPr>
            </w:pPr>
          </w:p>
          <w:p w14:paraId="25108AD1" w14:textId="55EE1D11" w:rsidR="0044363C" w:rsidRPr="003A5581" w:rsidRDefault="0044363C" w:rsidP="007079FD">
            <w:pPr>
              <w:spacing w:line="276" w:lineRule="auto"/>
              <w:rPr>
                <w:rFonts w:cs="Arial"/>
                <w:szCs w:val="24"/>
                <w:lang w:val="en-GB"/>
              </w:rPr>
            </w:pPr>
          </w:p>
        </w:tc>
      </w:tr>
    </w:tbl>
    <w:p w14:paraId="28CD9EDA" w14:textId="77777777" w:rsidR="0044363C" w:rsidRPr="00175053" w:rsidRDefault="0044363C" w:rsidP="000E6A54">
      <w:pPr>
        <w:pStyle w:val="NormalWeb"/>
        <w:numPr>
          <w:ilvl w:val="0"/>
          <w:numId w:val="1"/>
        </w:numPr>
        <w:spacing w:before="120" w:beforeAutospacing="0" w:after="120" w:afterAutospacing="0" w:line="276" w:lineRule="auto"/>
        <w:ind w:right="61"/>
        <w:rPr>
          <w:rFonts w:ascii="Arial" w:hAnsi="Arial" w:cs="Arial"/>
          <w:color w:val="000000"/>
          <w:sz w:val="24"/>
          <w:szCs w:val="24"/>
        </w:rPr>
        <w:sectPr w:rsidR="0044363C" w:rsidRPr="00175053" w:rsidSect="005163FF">
          <w:headerReference w:type="default" r:id="rId23"/>
          <w:footerReference w:type="first" r:id="rId24"/>
          <w:pgSz w:w="12240" w:h="15840"/>
          <w:pgMar w:top="1440" w:right="1440" w:bottom="1440" w:left="1440" w:header="708" w:footer="576" w:gutter="0"/>
          <w:cols w:space="708"/>
          <w:docGrid w:linePitch="360"/>
        </w:sectPr>
      </w:pPr>
      <w:bookmarkStart w:id="18" w:name="_Toc2933517"/>
    </w:p>
    <w:p w14:paraId="4C78768E" w14:textId="144AB50C" w:rsidR="004D7C74" w:rsidRPr="003A5581" w:rsidRDefault="004D7C74" w:rsidP="000E6A54">
      <w:pPr>
        <w:pStyle w:val="NormalWeb"/>
        <w:numPr>
          <w:ilvl w:val="0"/>
          <w:numId w:val="1"/>
        </w:numPr>
        <w:spacing w:before="120" w:beforeAutospacing="0" w:after="120" w:afterAutospacing="0" w:line="276" w:lineRule="auto"/>
        <w:ind w:right="61"/>
        <w:rPr>
          <w:rFonts w:ascii="Arial" w:hAnsi="Arial" w:cs="Arial"/>
          <w:color w:val="000000"/>
          <w:sz w:val="24"/>
          <w:szCs w:val="24"/>
        </w:rPr>
      </w:pPr>
      <w:r w:rsidRPr="003A5581">
        <w:rPr>
          <w:rFonts w:ascii="Arial" w:hAnsi="Arial" w:cs="Arial"/>
          <w:color w:val="000000"/>
          <w:sz w:val="24"/>
          <w:szCs w:val="24"/>
        </w:rPr>
        <w:lastRenderedPageBreak/>
        <w:t>Have you had direct experience of a remote hearing at GOsC?</w:t>
      </w:r>
    </w:p>
    <w:tbl>
      <w:tblPr>
        <w:tblStyle w:val="TableGrid"/>
        <w:tblW w:w="0" w:type="auto"/>
        <w:tblInd w:w="360" w:type="dxa"/>
        <w:tblLook w:val="04A0" w:firstRow="1" w:lastRow="0" w:firstColumn="1" w:lastColumn="0" w:noHBand="0" w:noVBand="1"/>
      </w:tblPr>
      <w:tblGrid>
        <w:gridCol w:w="709"/>
        <w:gridCol w:w="533"/>
        <w:gridCol w:w="454"/>
        <w:gridCol w:w="1501"/>
        <w:gridCol w:w="533"/>
      </w:tblGrid>
      <w:tr w:rsidR="00032EFC" w:rsidRPr="003A5581" w14:paraId="47DA190B" w14:textId="77777777" w:rsidTr="00181806">
        <w:trPr>
          <w:trHeight w:val="407"/>
        </w:trPr>
        <w:tc>
          <w:tcPr>
            <w:tcW w:w="709" w:type="dxa"/>
            <w:tcBorders>
              <w:top w:val="nil"/>
              <w:left w:val="nil"/>
              <w:bottom w:val="nil"/>
            </w:tcBorders>
            <w:vAlign w:val="center"/>
          </w:tcPr>
          <w:p w14:paraId="7BE23B81" w14:textId="77777777" w:rsidR="00032EFC" w:rsidRPr="003A5581" w:rsidRDefault="00032EFC" w:rsidP="00181806">
            <w:pPr>
              <w:spacing w:line="276" w:lineRule="auto"/>
              <w:rPr>
                <w:rFonts w:cs="Arial"/>
                <w:szCs w:val="24"/>
                <w:lang w:val="en-GB"/>
              </w:rPr>
            </w:pPr>
            <w:r w:rsidRPr="003A5581">
              <w:rPr>
                <w:rFonts w:cs="Arial"/>
                <w:szCs w:val="24"/>
                <w:lang w:val="en-GB"/>
              </w:rPr>
              <w:t>Yes</w:t>
            </w:r>
          </w:p>
        </w:tc>
        <w:tc>
          <w:tcPr>
            <w:tcW w:w="533" w:type="dxa"/>
            <w:tcBorders>
              <w:top w:val="single" w:sz="4" w:space="0" w:color="auto"/>
            </w:tcBorders>
            <w:vAlign w:val="center"/>
          </w:tcPr>
          <w:p w14:paraId="3111C4E4" w14:textId="77777777" w:rsidR="00032EFC" w:rsidRPr="003A5581" w:rsidRDefault="00032EFC" w:rsidP="00181806">
            <w:pPr>
              <w:spacing w:line="276" w:lineRule="auto"/>
              <w:rPr>
                <w:rFonts w:cs="Arial"/>
                <w:szCs w:val="24"/>
                <w:lang w:val="en-GB"/>
              </w:rPr>
            </w:pPr>
          </w:p>
        </w:tc>
        <w:tc>
          <w:tcPr>
            <w:tcW w:w="454" w:type="dxa"/>
            <w:tcBorders>
              <w:top w:val="nil"/>
              <w:bottom w:val="nil"/>
              <w:right w:val="nil"/>
            </w:tcBorders>
            <w:vAlign w:val="center"/>
          </w:tcPr>
          <w:p w14:paraId="11BB3094" w14:textId="77777777" w:rsidR="00032EFC" w:rsidRPr="003A5581" w:rsidRDefault="00032EFC" w:rsidP="00181806">
            <w:pPr>
              <w:spacing w:line="276" w:lineRule="auto"/>
              <w:rPr>
                <w:rFonts w:cs="Arial"/>
                <w:szCs w:val="24"/>
                <w:lang w:val="en-GB"/>
              </w:rPr>
            </w:pPr>
          </w:p>
        </w:tc>
        <w:tc>
          <w:tcPr>
            <w:tcW w:w="1501" w:type="dxa"/>
            <w:tcBorders>
              <w:top w:val="nil"/>
              <w:left w:val="nil"/>
              <w:bottom w:val="nil"/>
            </w:tcBorders>
            <w:vAlign w:val="center"/>
          </w:tcPr>
          <w:p w14:paraId="554357C2" w14:textId="77777777" w:rsidR="00032EFC" w:rsidRPr="003A5581" w:rsidRDefault="00032EFC" w:rsidP="00181806">
            <w:pPr>
              <w:spacing w:line="276" w:lineRule="auto"/>
              <w:rPr>
                <w:rFonts w:cs="Arial"/>
                <w:szCs w:val="24"/>
                <w:lang w:val="en-GB"/>
              </w:rPr>
            </w:pPr>
            <w:r w:rsidRPr="003A5581">
              <w:rPr>
                <w:rFonts w:cs="Arial"/>
                <w:szCs w:val="24"/>
                <w:lang w:val="en-GB"/>
              </w:rPr>
              <w:t>No</w:t>
            </w:r>
          </w:p>
        </w:tc>
        <w:tc>
          <w:tcPr>
            <w:tcW w:w="533" w:type="dxa"/>
            <w:tcBorders>
              <w:top w:val="single" w:sz="4" w:space="0" w:color="auto"/>
            </w:tcBorders>
            <w:vAlign w:val="center"/>
          </w:tcPr>
          <w:p w14:paraId="138A9DF2" w14:textId="77777777" w:rsidR="00032EFC" w:rsidRPr="003A5581" w:rsidRDefault="00032EFC" w:rsidP="00181806">
            <w:pPr>
              <w:spacing w:line="276" w:lineRule="auto"/>
              <w:rPr>
                <w:rFonts w:cs="Arial"/>
                <w:szCs w:val="24"/>
                <w:lang w:val="en-GB"/>
              </w:rPr>
            </w:pPr>
          </w:p>
        </w:tc>
      </w:tr>
    </w:tbl>
    <w:p w14:paraId="08C5F88B" w14:textId="5296AC89" w:rsidR="00092E55" w:rsidRPr="003A5581" w:rsidRDefault="00092E55" w:rsidP="00092E55">
      <w:pPr>
        <w:pStyle w:val="ListParagraph"/>
        <w:spacing w:before="240" w:after="60" w:line="259" w:lineRule="auto"/>
        <w:ind w:left="360"/>
        <w:rPr>
          <w:rFonts w:cs="Arial"/>
          <w:color w:val="000000"/>
          <w:sz w:val="24"/>
          <w:szCs w:val="24"/>
        </w:rPr>
      </w:pPr>
      <w:r w:rsidRPr="003A5581">
        <w:rPr>
          <w:rFonts w:cs="Arial"/>
          <w:color w:val="000000"/>
          <w:sz w:val="24"/>
          <w:szCs w:val="24"/>
        </w:rPr>
        <w:t>If so, in what context</w:t>
      </w:r>
      <w:r w:rsidR="008432E9">
        <w:rPr>
          <w:rFonts w:cs="Arial"/>
          <w:color w:val="000000"/>
          <w:sz w:val="24"/>
          <w:szCs w:val="24"/>
        </w:rPr>
        <w:t xml:space="preserve"> or in what capacity were you involved</w:t>
      </w:r>
      <w:r w:rsidR="00D65723" w:rsidRPr="003A5581">
        <w:rPr>
          <w:rFonts w:cs="Arial"/>
          <w:color w:val="000000"/>
          <w:sz w:val="24"/>
          <w:szCs w:val="24"/>
        </w:rPr>
        <w:t xml:space="preserve">, </w:t>
      </w:r>
      <w:r w:rsidR="009C10A8">
        <w:rPr>
          <w:rFonts w:cs="Arial"/>
          <w:color w:val="000000"/>
          <w:sz w:val="24"/>
          <w:szCs w:val="24"/>
        </w:rPr>
        <w:t xml:space="preserve">e.g. </w:t>
      </w:r>
      <w:r w:rsidR="00B02F3A">
        <w:rPr>
          <w:rFonts w:cs="Arial"/>
          <w:color w:val="000000"/>
          <w:sz w:val="24"/>
          <w:szCs w:val="24"/>
        </w:rPr>
        <w:t>were you</w:t>
      </w:r>
      <w:r w:rsidR="0060403C">
        <w:rPr>
          <w:rFonts w:cs="Arial"/>
          <w:color w:val="000000"/>
          <w:sz w:val="24"/>
          <w:szCs w:val="24"/>
        </w:rPr>
        <w:t xml:space="preserve"> a </w:t>
      </w:r>
      <w:r w:rsidR="00D65723" w:rsidRPr="003A5581">
        <w:rPr>
          <w:rFonts w:cs="Arial"/>
          <w:color w:val="000000"/>
          <w:sz w:val="24"/>
          <w:szCs w:val="24"/>
        </w:rPr>
        <w:t>witness, registrant, legal representative</w:t>
      </w:r>
      <w:r w:rsidR="00FA2D81">
        <w:rPr>
          <w:rFonts w:cs="Arial"/>
          <w:color w:val="000000"/>
          <w:sz w:val="24"/>
          <w:szCs w:val="24"/>
        </w:rPr>
        <w:t>?</w:t>
      </w:r>
    </w:p>
    <w:tbl>
      <w:tblPr>
        <w:tblStyle w:val="TableGrid"/>
        <w:tblW w:w="0" w:type="auto"/>
        <w:tblInd w:w="360" w:type="dxa"/>
        <w:tblLook w:val="04A0" w:firstRow="1" w:lastRow="0" w:firstColumn="1" w:lastColumn="0" w:noHBand="0" w:noVBand="1"/>
      </w:tblPr>
      <w:tblGrid>
        <w:gridCol w:w="8990"/>
      </w:tblGrid>
      <w:tr w:rsidR="00092E55" w:rsidRPr="003A5581" w14:paraId="47239EBD" w14:textId="77777777" w:rsidTr="00D625DD">
        <w:trPr>
          <w:trHeight w:val="301"/>
        </w:trPr>
        <w:tc>
          <w:tcPr>
            <w:tcW w:w="8990" w:type="dxa"/>
          </w:tcPr>
          <w:p w14:paraId="57D5FBA4" w14:textId="77777777" w:rsidR="00092E55" w:rsidRPr="003A5581" w:rsidRDefault="00092E55" w:rsidP="006831AD">
            <w:pPr>
              <w:pStyle w:val="ListParagraph"/>
              <w:spacing w:before="60" w:after="60" w:line="259" w:lineRule="auto"/>
              <w:ind w:left="0"/>
              <w:rPr>
                <w:rFonts w:cs="Arial"/>
                <w:color w:val="000000"/>
                <w:sz w:val="24"/>
                <w:szCs w:val="24"/>
              </w:rPr>
            </w:pPr>
          </w:p>
        </w:tc>
      </w:tr>
    </w:tbl>
    <w:p w14:paraId="4787472C" w14:textId="04DF9426" w:rsidR="00D625DD" w:rsidRPr="003A5581" w:rsidRDefault="00E67765" w:rsidP="00D625DD">
      <w:pPr>
        <w:pStyle w:val="ListParagraph"/>
        <w:spacing w:before="240" w:after="60" w:line="259" w:lineRule="auto"/>
        <w:ind w:left="360"/>
        <w:rPr>
          <w:rFonts w:cs="Arial"/>
          <w:color w:val="000000"/>
          <w:sz w:val="24"/>
          <w:szCs w:val="24"/>
        </w:rPr>
      </w:pPr>
      <w:r w:rsidRPr="003A5581">
        <w:rPr>
          <w:rFonts w:cs="Arial"/>
          <w:color w:val="000000"/>
          <w:sz w:val="24"/>
          <w:szCs w:val="24"/>
        </w:rPr>
        <w:t xml:space="preserve">What factors </w:t>
      </w:r>
      <w:r w:rsidR="00CB562A">
        <w:rPr>
          <w:rFonts w:cs="Arial"/>
          <w:color w:val="000000"/>
          <w:sz w:val="24"/>
          <w:szCs w:val="24"/>
        </w:rPr>
        <w:t xml:space="preserve">did you think </w:t>
      </w:r>
      <w:r w:rsidRPr="003A5581">
        <w:rPr>
          <w:rFonts w:cs="Arial"/>
          <w:color w:val="000000"/>
          <w:sz w:val="24"/>
          <w:szCs w:val="24"/>
        </w:rPr>
        <w:t xml:space="preserve">worked well? </w:t>
      </w:r>
    </w:p>
    <w:tbl>
      <w:tblPr>
        <w:tblStyle w:val="TableGrid"/>
        <w:tblW w:w="0" w:type="auto"/>
        <w:tblInd w:w="360" w:type="dxa"/>
        <w:tblLook w:val="04A0" w:firstRow="1" w:lastRow="0" w:firstColumn="1" w:lastColumn="0" w:noHBand="0" w:noVBand="1"/>
      </w:tblPr>
      <w:tblGrid>
        <w:gridCol w:w="8990"/>
      </w:tblGrid>
      <w:tr w:rsidR="00D625DD" w:rsidRPr="003A5581" w14:paraId="5C5E6F28" w14:textId="77777777" w:rsidTr="00E67765">
        <w:trPr>
          <w:trHeight w:val="301"/>
        </w:trPr>
        <w:tc>
          <w:tcPr>
            <w:tcW w:w="8990" w:type="dxa"/>
          </w:tcPr>
          <w:p w14:paraId="2BC249CA" w14:textId="77777777" w:rsidR="00D625DD" w:rsidRPr="00175053" w:rsidRDefault="00D625DD" w:rsidP="00181806">
            <w:pPr>
              <w:pStyle w:val="ListParagraph"/>
              <w:spacing w:line="259" w:lineRule="auto"/>
              <w:ind w:left="0"/>
              <w:rPr>
                <w:rFonts w:cs="Arial"/>
                <w:color w:val="000000"/>
                <w:sz w:val="24"/>
                <w:szCs w:val="24"/>
              </w:rPr>
            </w:pPr>
          </w:p>
          <w:p w14:paraId="1E40A4A1" w14:textId="77777777" w:rsidR="00D625DD" w:rsidRPr="003A5581" w:rsidRDefault="00D625DD" w:rsidP="00181806">
            <w:pPr>
              <w:pStyle w:val="ListParagraph"/>
              <w:spacing w:line="259" w:lineRule="auto"/>
              <w:ind w:left="0"/>
              <w:rPr>
                <w:rFonts w:cs="Arial"/>
                <w:color w:val="000000"/>
                <w:sz w:val="24"/>
                <w:szCs w:val="24"/>
              </w:rPr>
            </w:pPr>
          </w:p>
          <w:p w14:paraId="30F876CD" w14:textId="77777777" w:rsidR="00D625DD" w:rsidRPr="003A5581" w:rsidRDefault="00D625DD" w:rsidP="00181806">
            <w:pPr>
              <w:pStyle w:val="ListParagraph"/>
              <w:spacing w:line="259" w:lineRule="auto"/>
              <w:ind w:left="0"/>
              <w:rPr>
                <w:rFonts w:cs="Arial"/>
                <w:color w:val="000000"/>
                <w:sz w:val="24"/>
                <w:szCs w:val="24"/>
              </w:rPr>
            </w:pPr>
          </w:p>
          <w:p w14:paraId="46F266CC" w14:textId="77777777" w:rsidR="00D625DD" w:rsidRPr="003A5581" w:rsidRDefault="00D625DD" w:rsidP="00181806">
            <w:pPr>
              <w:pStyle w:val="ListParagraph"/>
              <w:spacing w:line="259" w:lineRule="auto"/>
              <w:ind w:left="0"/>
              <w:rPr>
                <w:rFonts w:cs="Arial"/>
                <w:color w:val="000000"/>
                <w:sz w:val="24"/>
                <w:szCs w:val="24"/>
              </w:rPr>
            </w:pPr>
          </w:p>
        </w:tc>
      </w:tr>
    </w:tbl>
    <w:p w14:paraId="2A045A6A" w14:textId="7F3C932C" w:rsidR="00E67765" w:rsidRPr="003A5581" w:rsidRDefault="00E67765" w:rsidP="00E67765">
      <w:pPr>
        <w:pStyle w:val="ListParagraph"/>
        <w:spacing w:before="240" w:after="60" w:line="259" w:lineRule="auto"/>
        <w:ind w:left="360"/>
        <w:rPr>
          <w:rFonts w:cs="Arial"/>
          <w:color w:val="000000"/>
          <w:sz w:val="24"/>
          <w:szCs w:val="24"/>
        </w:rPr>
      </w:pPr>
      <w:r w:rsidRPr="003A5581">
        <w:rPr>
          <w:rFonts w:cs="Arial"/>
          <w:color w:val="000000"/>
          <w:sz w:val="24"/>
          <w:szCs w:val="24"/>
        </w:rPr>
        <w:t xml:space="preserve">What </w:t>
      </w:r>
      <w:r w:rsidR="00840260">
        <w:rPr>
          <w:rFonts w:cs="Arial"/>
          <w:color w:val="000000"/>
          <w:sz w:val="24"/>
          <w:szCs w:val="24"/>
        </w:rPr>
        <w:t>could have been improved</w:t>
      </w:r>
      <w:r w:rsidRPr="003A5581">
        <w:rPr>
          <w:rFonts w:cs="Arial"/>
          <w:color w:val="000000"/>
          <w:sz w:val="24"/>
          <w:szCs w:val="24"/>
        </w:rPr>
        <w:t xml:space="preserve">? </w:t>
      </w:r>
    </w:p>
    <w:tbl>
      <w:tblPr>
        <w:tblStyle w:val="TableGrid"/>
        <w:tblW w:w="0" w:type="auto"/>
        <w:tblInd w:w="360" w:type="dxa"/>
        <w:tblLook w:val="04A0" w:firstRow="1" w:lastRow="0" w:firstColumn="1" w:lastColumn="0" w:noHBand="0" w:noVBand="1"/>
      </w:tblPr>
      <w:tblGrid>
        <w:gridCol w:w="8990"/>
      </w:tblGrid>
      <w:tr w:rsidR="00E67765" w:rsidRPr="003A5581" w14:paraId="2F3F9433" w14:textId="77777777" w:rsidTr="00181806">
        <w:trPr>
          <w:trHeight w:val="301"/>
        </w:trPr>
        <w:tc>
          <w:tcPr>
            <w:tcW w:w="9350" w:type="dxa"/>
          </w:tcPr>
          <w:p w14:paraId="040D5CE4" w14:textId="77777777" w:rsidR="00E67765" w:rsidRPr="00175053" w:rsidRDefault="00E67765" w:rsidP="00181806">
            <w:pPr>
              <w:pStyle w:val="ListParagraph"/>
              <w:spacing w:line="259" w:lineRule="auto"/>
              <w:ind w:left="0"/>
              <w:rPr>
                <w:rFonts w:cs="Arial"/>
                <w:color w:val="000000"/>
                <w:sz w:val="24"/>
                <w:szCs w:val="24"/>
              </w:rPr>
            </w:pPr>
          </w:p>
          <w:p w14:paraId="0FB15C24" w14:textId="77777777" w:rsidR="00E67765" w:rsidRPr="003A5581" w:rsidRDefault="00E67765" w:rsidP="00181806">
            <w:pPr>
              <w:pStyle w:val="ListParagraph"/>
              <w:spacing w:line="259" w:lineRule="auto"/>
              <w:ind w:left="0"/>
              <w:rPr>
                <w:rFonts w:cs="Arial"/>
                <w:color w:val="000000"/>
                <w:sz w:val="24"/>
                <w:szCs w:val="24"/>
              </w:rPr>
            </w:pPr>
          </w:p>
          <w:p w14:paraId="078BEC19" w14:textId="77777777" w:rsidR="00E67765" w:rsidRPr="003A5581" w:rsidRDefault="00E67765" w:rsidP="00181806">
            <w:pPr>
              <w:pStyle w:val="ListParagraph"/>
              <w:spacing w:line="259" w:lineRule="auto"/>
              <w:ind w:left="0"/>
              <w:rPr>
                <w:rFonts w:cs="Arial"/>
                <w:color w:val="000000"/>
                <w:sz w:val="24"/>
                <w:szCs w:val="24"/>
              </w:rPr>
            </w:pPr>
          </w:p>
          <w:p w14:paraId="1DED2F62" w14:textId="77777777" w:rsidR="00E67765" w:rsidRPr="003A5581" w:rsidRDefault="00E67765" w:rsidP="00181806">
            <w:pPr>
              <w:pStyle w:val="ListParagraph"/>
              <w:spacing w:line="259" w:lineRule="auto"/>
              <w:ind w:left="0"/>
              <w:rPr>
                <w:rFonts w:cs="Arial"/>
                <w:color w:val="000000"/>
                <w:sz w:val="24"/>
                <w:szCs w:val="24"/>
              </w:rPr>
            </w:pPr>
          </w:p>
        </w:tc>
      </w:tr>
    </w:tbl>
    <w:p w14:paraId="6E272CBD" w14:textId="0DAD9AD9" w:rsidR="005C5F2D" w:rsidRPr="003A5581" w:rsidRDefault="00D40D9D" w:rsidP="72681269">
      <w:pPr>
        <w:pStyle w:val="NormalWeb"/>
        <w:numPr>
          <w:ilvl w:val="0"/>
          <w:numId w:val="1"/>
        </w:numPr>
        <w:spacing w:before="240" w:beforeAutospacing="0" w:after="120" w:afterAutospacing="0" w:line="259" w:lineRule="auto"/>
        <w:ind w:right="61"/>
        <w:rPr>
          <w:rFonts w:ascii="Arial" w:hAnsi="Arial" w:cs="Arial"/>
          <w:color w:val="000000"/>
          <w:sz w:val="24"/>
          <w:szCs w:val="24"/>
        </w:rPr>
      </w:pPr>
      <w:r w:rsidRPr="00175053">
        <w:rPr>
          <w:rFonts w:ascii="Arial" w:hAnsi="Arial" w:cs="Arial"/>
          <w:color w:val="000000" w:themeColor="text1"/>
          <w:sz w:val="24"/>
          <w:szCs w:val="24"/>
        </w:rPr>
        <w:t xml:space="preserve">Do you </w:t>
      </w:r>
      <w:r w:rsidR="005535EE" w:rsidRPr="00175053">
        <w:rPr>
          <w:rFonts w:ascii="Arial" w:hAnsi="Arial" w:cs="Arial"/>
          <w:color w:val="000000" w:themeColor="text1"/>
          <w:sz w:val="24"/>
          <w:szCs w:val="24"/>
        </w:rPr>
        <w:t>think</w:t>
      </w:r>
      <w:r w:rsidRPr="00175053">
        <w:rPr>
          <w:rFonts w:ascii="Arial" w:hAnsi="Arial" w:cs="Arial"/>
          <w:color w:val="000000" w:themeColor="text1"/>
          <w:sz w:val="24"/>
          <w:szCs w:val="24"/>
        </w:rPr>
        <w:t xml:space="preserve"> there are any </w:t>
      </w:r>
      <w:r w:rsidR="00FD7230" w:rsidRPr="00175053">
        <w:rPr>
          <w:rFonts w:ascii="Arial" w:hAnsi="Arial" w:cs="Arial"/>
          <w:color w:val="000000" w:themeColor="text1"/>
          <w:sz w:val="24"/>
          <w:szCs w:val="24"/>
        </w:rPr>
        <w:t xml:space="preserve">implications for </w:t>
      </w:r>
      <w:r w:rsidR="00FC730B">
        <w:rPr>
          <w:rFonts w:ascii="Arial" w:hAnsi="Arial" w:cs="Arial"/>
          <w:color w:val="000000" w:themeColor="text1"/>
          <w:sz w:val="24"/>
          <w:szCs w:val="24"/>
        </w:rPr>
        <w:t>vulnerable witnesses, children or</w:t>
      </w:r>
      <w:r w:rsidR="00FD7230" w:rsidRPr="00175053">
        <w:rPr>
          <w:rFonts w:ascii="Arial" w:hAnsi="Arial" w:cs="Arial"/>
          <w:color w:val="000000" w:themeColor="text1"/>
          <w:sz w:val="24"/>
          <w:szCs w:val="24"/>
        </w:rPr>
        <w:t xml:space="preserve"> groups with specific p</w:t>
      </w:r>
      <w:r w:rsidR="00D51E7B" w:rsidRPr="00175053">
        <w:rPr>
          <w:rFonts w:ascii="Arial" w:hAnsi="Arial" w:cs="Arial"/>
          <w:color w:val="000000" w:themeColor="text1"/>
          <w:sz w:val="24"/>
          <w:szCs w:val="24"/>
        </w:rPr>
        <w:t>rotected characte</w:t>
      </w:r>
      <w:r w:rsidR="005A6B9F" w:rsidRPr="00175053">
        <w:rPr>
          <w:rFonts w:ascii="Arial" w:hAnsi="Arial" w:cs="Arial"/>
          <w:color w:val="000000" w:themeColor="text1"/>
          <w:sz w:val="24"/>
          <w:szCs w:val="24"/>
        </w:rPr>
        <w:t xml:space="preserve">ristics as a result of this guidance? </w:t>
      </w:r>
    </w:p>
    <w:tbl>
      <w:tblPr>
        <w:tblStyle w:val="TableGrid"/>
        <w:tblW w:w="0" w:type="auto"/>
        <w:tblInd w:w="360" w:type="dxa"/>
        <w:tblLook w:val="04A0" w:firstRow="1" w:lastRow="0" w:firstColumn="1" w:lastColumn="0" w:noHBand="0" w:noVBand="1"/>
      </w:tblPr>
      <w:tblGrid>
        <w:gridCol w:w="709"/>
        <w:gridCol w:w="533"/>
        <w:gridCol w:w="454"/>
        <w:gridCol w:w="1501"/>
        <w:gridCol w:w="533"/>
      </w:tblGrid>
      <w:tr w:rsidR="00AE4F55" w:rsidRPr="003A5581" w14:paraId="2ECEECED" w14:textId="77777777" w:rsidTr="0019545D">
        <w:trPr>
          <w:trHeight w:val="407"/>
        </w:trPr>
        <w:tc>
          <w:tcPr>
            <w:tcW w:w="709" w:type="dxa"/>
            <w:tcBorders>
              <w:top w:val="nil"/>
              <w:left w:val="nil"/>
              <w:bottom w:val="nil"/>
            </w:tcBorders>
            <w:vAlign w:val="center"/>
          </w:tcPr>
          <w:p w14:paraId="5B49F795" w14:textId="77777777" w:rsidR="00AE4F55" w:rsidRPr="003A5581" w:rsidRDefault="00AE4F55" w:rsidP="007021D3">
            <w:pPr>
              <w:spacing w:line="259" w:lineRule="auto"/>
              <w:rPr>
                <w:rFonts w:cs="Arial"/>
                <w:szCs w:val="24"/>
                <w:lang w:val="en-GB"/>
              </w:rPr>
            </w:pPr>
            <w:r w:rsidRPr="003A5581">
              <w:rPr>
                <w:rFonts w:cs="Arial"/>
                <w:szCs w:val="24"/>
                <w:lang w:val="en-GB"/>
              </w:rPr>
              <w:t>Yes</w:t>
            </w:r>
          </w:p>
        </w:tc>
        <w:tc>
          <w:tcPr>
            <w:tcW w:w="533" w:type="dxa"/>
            <w:tcBorders>
              <w:top w:val="single" w:sz="4" w:space="0" w:color="auto"/>
            </w:tcBorders>
            <w:vAlign w:val="center"/>
          </w:tcPr>
          <w:p w14:paraId="3FAC0045" w14:textId="77777777" w:rsidR="00AE4F55" w:rsidRPr="003A5581" w:rsidRDefault="00AE4F55" w:rsidP="007021D3">
            <w:pPr>
              <w:spacing w:line="259" w:lineRule="auto"/>
              <w:rPr>
                <w:rFonts w:cs="Arial"/>
                <w:szCs w:val="24"/>
                <w:lang w:val="en-GB"/>
              </w:rPr>
            </w:pPr>
          </w:p>
        </w:tc>
        <w:tc>
          <w:tcPr>
            <w:tcW w:w="454" w:type="dxa"/>
            <w:tcBorders>
              <w:top w:val="nil"/>
              <w:bottom w:val="nil"/>
              <w:right w:val="nil"/>
            </w:tcBorders>
            <w:vAlign w:val="center"/>
          </w:tcPr>
          <w:p w14:paraId="44933B8C" w14:textId="77777777" w:rsidR="00AE4F55" w:rsidRPr="003A5581" w:rsidRDefault="00AE4F55" w:rsidP="007021D3">
            <w:pPr>
              <w:spacing w:line="259" w:lineRule="auto"/>
              <w:rPr>
                <w:rFonts w:cs="Arial"/>
                <w:szCs w:val="24"/>
                <w:lang w:val="en-GB"/>
              </w:rPr>
            </w:pPr>
          </w:p>
        </w:tc>
        <w:tc>
          <w:tcPr>
            <w:tcW w:w="1501" w:type="dxa"/>
            <w:tcBorders>
              <w:top w:val="nil"/>
              <w:left w:val="nil"/>
              <w:bottom w:val="nil"/>
            </w:tcBorders>
            <w:vAlign w:val="center"/>
          </w:tcPr>
          <w:p w14:paraId="5F603396" w14:textId="77777777" w:rsidR="00AE4F55" w:rsidRPr="003A5581" w:rsidRDefault="00AE4F55" w:rsidP="007021D3">
            <w:pPr>
              <w:spacing w:line="259" w:lineRule="auto"/>
              <w:rPr>
                <w:rFonts w:cs="Arial"/>
                <w:szCs w:val="24"/>
                <w:lang w:val="en-GB"/>
              </w:rPr>
            </w:pPr>
            <w:r w:rsidRPr="003A5581">
              <w:rPr>
                <w:rFonts w:cs="Arial"/>
                <w:szCs w:val="24"/>
                <w:lang w:val="en-GB"/>
              </w:rPr>
              <w:t>No</w:t>
            </w:r>
          </w:p>
        </w:tc>
        <w:tc>
          <w:tcPr>
            <w:tcW w:w="533" w:type="dxa"/>
            <w:tcBorders>
              <w:top w:val="single" w:sz="4" w:space="0" w:color="auto"/>
            </w:tcBorders>
            <w:vAlign w:val="center"/>
          </w:tcPr>
          <w:p w14:paraId="08A7F782" w14:textId="77777777" w:rsidR="00AE4F55" w:rsidRPr="003A5581" w:rsidRDefault="00AE4F55" w:rsidP="007021D3">
            <w:pPr>
              <w:spacing w:line="259" w:lineRule="auto"/>
              <w:rPr>
                <w:rFonts w:cs="Arial"/>
                <w:szCs w:val="24"/>
                <w:lang w:val="en-GB"/>
              </w:rPr>
            </w:pPr>
          </w:p>
        </w:tc>
      </w:tr>
    </w:tbl>
    <w:p w14:paraId="6CD67073" w14:textId="00CB3AD9" w:rsidR="0076176E" w:rsidRPr="003A5581" w:rsidDel="0076176E" w:rsidRDefault="0019545D" w:rsidP="007021D3">
      <w:pPr>
        <w:pStyle w:val="xmsonormal"/>
        <w:spacing w:before="120" w:after="120" w:line="259" w:lineRule="auto"/>
        <w:ind w:left="426"/>
        <w:rPr>
          <w:rFonts w:ascii="Arial" w:hAnsi="Arial" w:cs="Arial"/>
          <w:color w:val="000000"/>
          <w:sz w:val="24"/>
          <w:szCs w:val="24"/>
        </w:rPr>
      </w:pPr>
      <w:r w:rsidRPr="00175053">
        <w:rPr>
          <w:rFonts w:ascii="Arial" w:hAnsi="Arial" w:cs="Arial"/>
          <w:color w:val="000000"/>
          <w:sz w:val="24"/>
          <w:szCs w:val="24"/>
        </w:rPr>
        <w:t>If yes, please explain what could be done to address this?</w:t>
      </w:r>
    </w:p>
    <w:tbl>
      <w:tblPr>
        <w:tblStyle w:val="TableGrid"/>
        <w:tblW w:w="0" w:type="auto"/>
        <w:tblInd w:w="421" w:type="dxa"/>
        <w:tblLook w:val="04A0" w:firstRow="1" w:lastRow="0" w:firstColumn="1" w:lastColumn="0" w:noHBand="0" w:noVBand="1"/>
      </w:tblPr>
      <w:tblGrid>
        <w:gridCol w:w="8929"/>
      </w:tblGrid>
      <w:tr w:rsidR="0076176E" w:rsidRPr="003A5581" w14:paraId="4E7E510E" w14:textId="77777777" w:rsidTr="0005726F">
        <w:tc>
          <w:tcPr>
            <w:tcW w:w="8929" w:type="dxa"/>
          </w:tcPr>
          <w:p w14:paraId="461D9805" w14:textId="77777777" w:rsidR="0076176E" w:rsidRPr="003A5581" w:rsidRDefault="0076176E" w:rsidP="007021D3">
            <w:pPr>
              <w:spacing w:line="259" w:lineRule="auto"/>
              <w:rPr>
                <w:rFonts w:cs="Arial"/>
                <w:szCs w:val="24"/>
                <w:lang w:val="en-GB"/>
              </w:rPr>
            </w:pPr>
          </w:p>
          <w:p w14:paraId="785DC06B" w14:textId="77777777" w:rsidR="0076176E" w:rsidRPr="003A5581" w:rsidRDefault="0076176E" w:rsidP="007021D3">
            <w:pPr>
              <w:spacing w:line="259" w:lineRule="auto"/>
              <w:rPr>
                <w:rFonts w:cs="Arial"/>
                <w:szCs w:val="24"/>
                <w:lang w:val="en-GB"/>
              </w:rPr>
            </w:pPr>
          </w:p>
          <w:p w14:paraId="32B5853F" w14:textId="3DB4A198" w:rsidR="0076176E" w:rsidRPr="003A5581" w:rsidRDefault="0076176E" w:rsidP="007021D3">
            <w:pPr>
              <w:spacing w:line="259" w:lineRule="auto"/>
              <w:rPr>
                <w:rFonts w:cs="Arial"/>
                <w:szCs w:val="24"/>
                <w:lang w:val="en-GB"/>
              </w:rPr>
            </w:pPr>
          </w:p>
          <w:p w14:paraId="55A81F41" w14:textId="77777777" w:rsidR="0032511E" w:rsidRPr="003A5581" w:rsidRDefault="0032511E" w:rsidP="007021D3">
            <w:pPr>
              <w:spacing w:line="259" w:lineRule="auto"/>
              <w:rPr>
                <w:rFonts w:cs="Arial"/>
                <w:szCs w:val="24"/>
                <w:lang w:val="en-GB"/>
              </w:rPr>
            </w:pPr>
          </w:p>
          <w:p w14:paraId="78C591FB" w14:textId="77777777" w:rsidR="0076176E" w:rsidRPr="003A5581" w:rsidRDefault="0076176E" w:rsidP="007021D3">
            <w:pPr>
              <w:spacing w:line="259" w:lineRule="auto"/>
              <w:rPr>
                <w:rFonts w:cs="Arial"/>
                <w:szCs w:val="24"/>
                <w:lang w:val="en-GB"/>
              </w:rPr>
            </w:pPr>
          </w:p>
        </w:tc>
      </w:tr>
    </w:tbl>
    <w:bookmarkEnd w:id="18"/>
    <w:p w14:paraId="46FC5842" w14:textId="760E1369" w:rsidR="00D72DFD" w:rsidRPr="00214532" w:rsidRDefault="00D72DFD" w:rsidP="00D72DFD">
      <w:pPr>
        <w:pStyle w:val="ListParagraph"/>
        <w:numPr>
          <w:ilvl w:val="0"/>
          <w:numId w:val="1"/>
        </w:numPr>
        <w:spacing w:before="240" w:after="60" w:line="259" w:lineRule="auto"/>
        <w:rPr>
          <w:rFonts w:cs="Arial"/>
          <w:color w:val="000000"/>
          <w:sz w:val="24"/>
          <w:szCs w:val="24"/>
        </w:rPr>
      </w:pPr>
      <w:r w:rsidRPr="00214532">
        <w:rPr>
          <w:rFonts w:cs="Arial"/>
          <w:color w:val="000000"/>
          <w:sz w:val="24"/>
          <w:szCs w:val="24"/>
        </w:rPr>
        <w:t xml:space="preserve">Are there </w:t>
      </w:r>
      <w:r w:rsidR="00F43717" w:rsidRPr="00214532">
        <w:rPr>
          <w:rFonts w:cs="Arial"/>
          <w:color w:val="000000"/>
          <w:sz w:val="24"/>
          <w:szCs w:val="24"/>
        </w:rPr>
        <w:t>inclusion</w:t>
      </w:r>
      <w:r w:rsidR="00F43717">
        <w:rPr>
          <w:rFonts w:cs="Arial"/>
          <w:color w:val="000000"/>
          <w:sz w:val="24"/>
          <w:szCs w:val="24"/>
        </w:rPr>
        <w:t>,</w:t>
      </w:r>
      <w:r w:rsidR="00F43717" w:rsidRPr="00214532">
        <w:rPr>
          <w:rFonts w:cs="Arial"/>
          <w:color w:val="000000"/>
          <w:sz w:val="24"/>
          <w:szCs w:val="24"/>
        </w:rPr>
        <w:t xml:space="preserve"> diversity </w:t>
      </w:r>
      <w:r w:rsidR="00F43717">
        <w:rPr>
          <w:rFonts w:cs="Arial"/>
          <w:color w:val="000000"/>
          <w:sz w:val="24"/>
          <w:szCs w:val="24"/>
        </w:rPr>
        <w:t xml:space="preserve">or </w:t>
      </w:r>
      <w:r w:rsidRPr="00214532">
        <w:rPr>
          <w:rFonts w:cs="Arial"/>
          <w:color w:val="000000"/>
          <w:sz w:val="24"/>
          <w:szCs w:val="24"/>
        </w:rPr>
        <w:t>equality</w:t>
      </w:r>
      <w:r w:rsidR="00F43717">
        <w:rPr>
          <w:rFonts w:cs="Arial"/>
          <w:color w:val="000000"/>
          <w:sz w:val="24"/>
          <w:szCs w:val="24"/>
        </w:rPr>
        <w:t xml:space="preserve"> </w:t>
      </w:r>
      <w:r w:rsidRPr="00214532">
        <w:rPr>
          <w:rFonts w:cs="Arial"/>
          <w:color w:val="000000"/>
          <w:sz w:val="24"/>
          <w:szCs w:val="24"/>
        </w:rPr>
        <w:t>aspects which may be unfair or discriminate against people with particular protected characteristics?</w:t>
      </w:r>
    </w:p>
    <w:tbl>
      <w:tblPr>
        <w:tblStyle w:val="TableGrid"/>
        <w:tblW w:w="0" w:type="auto"/>
        <w:tblInd w:w="284" w:type="dxa"/>
        <w:tblLook w:val="04A0" w:firstRow="1" w:lastRow="0" w:firstColumn="1" w:lastColumn="0" w:noHBand="0" w:noVBand="1"/>
      </w:tblPr>
      <w:tblGrid>
        <w:gridCol w:w="709"/>
        <w:gridCol w:w="533"/>
        <w:gridCol w:w="454"/>
        <w:gridCol w:w="709"/>
        <w:gridCol w:w="533"/>
      </w:tblGrid>
      <w:tr w:rsidR="00D72DFD" w:rsidRPr="00214532" w14:paraId="38BDDA27" w14:textId="77777777" w:rsidTr="00AD5EB8">
        <w:trPr>
          <w:trHeight w:val="407"/>
        </w:trPr>
        <w:tc>
          <w:tcPr>
            <w:tcW w:w="709" w:type="dxa"/>
            <w:tcBorders>
              <w:top w:val="nil"/>
              <w:left w:val="nil"/>
              <w:bottom w:val="nil"/>
            </w:tcBorders>
            <w:vAlign w:val="center"/>
          </w:tcPr>
          <w:p w14:paraId="59D2C1F4" w14:textId="77777777" w:rsidR="00D72DFD" w:rsidRPr="00214532" w:rsidRDefault="00D72DFD" w:rsidP="00AD5EB8">
            <w:pPr>
              <w:spacing w:line="259" w:lineRule="auto"/>
              <w:rPr>
                <w:rFonts w:cs="Arial"/>
                <w:szCs w:val="24"/>
                <w:lang w:val="en-GB"/>
              </w:rPr>
            </w:pPr>
            <w:r w:rsidRPr="00214532">
              <w:rPr>
                <w:rFonts w:cs="Arial"/>
                <w:szCs w:val="24"/>
                <w:lang w:val="en-GB"/>
              </w:rPr>
              <w:t>Yes</w:t>
            </w:r>
          </w:p>
        </w:tc>
        <w:tc>
          <w:tcPr>
            <w:tcW w:w="533" w:type="dxa"/>
            <w:tcBorders>
              <w:top w:val="single" w:sz="4" w:space="0" w:color="auto"/>
            </w:tcBorders>
            <w:vAlign w:val="center"/>
          </w:tcPr>
          <w:p w14:paraId="05678FA7" w14:textId="77777777" w:rsidR="00D72DFD" w:rsidRPr="00214532" w:rsidRDefault="00D72DFD" w:rsidP="00AD5EB8">
            <w:pPr>
              <w:spacing w:line="259" w:lineRule="auto"/>
              <w:rPr>
                <w:rFonts w:cs="Arial"/>
                <w:szCs w:val="24"/>
                <w:lang w:val="en-GB"/>
              </w:rPr>
            </w:pPr>
          </w:p>
        </w:tc>
        <w:tc>
          <w:tcPr>
            <w:tcW w:w="454" w:type="dxa"/>
            <w:tcBorders>
              <w:top w:val="nil"/>
              <w:bottom w:val="nil"/>
              <w:right w:val="nil"/>
            </w:tcBorders>
            <w:vAlign w:val="center"/>
          </w:tcPr>
          <w:p w14:paraId="70FE9D42" w14:textId="77777777" w:rsidR="00D72DFD" w:rsidRPr="00214532" w:rsidRDefault="00D72DFD" w:rsidP="00AD5EB8">
            <w:pPr>
              <w:spacing w:line="259" w:lineRule="auto"/>
              <w:rPr>
                <w:rFonts w:cs="Arial"/>
                <w:szCs w:val="24"/>
                <w:lang w:val="en-GB"/>
              </w:rPr>
            </w:pPr>
          </w:p>
        </w:tc>
        <w:tc>
          <w:tcPr>
            <w:tcW w:w="709" w:type="dxa"/>
            <w:tcBorders>
              <w:top w:val="nil"/>
              <w:left w:val="nil"/>
              <w:bottom w:val="nil"/>
            </w:tcBorders>
            <w:vAlign w:val="center"/>
          </w:tcPr>
          <w:p w14:paraId="72E3D187" w14:textId="77777777" w:rsidR="00D72DFD" w:rsidRPr="00214532" w:rsidRDefault="00D72DFD" w:rsidP="00AD5EB8">
            <w:pPr>
              <w:spacing w:line="259" w:lineRule="auto"/>
              <w:rPr>
                <w:rFonts w:cs="Arial"/>
                <w:szCs w:val="24"/>
                <w:lang w:val="en-GB"/>
              </w:rPr>
            </w:pPr>
            <w:r w:rsidRPr="00214532">
              <w:rPr>
                <w:rFonts w:cs="Arial"/>
                <w:szCs w:val="24"/>
                <w:lang w:val="en-GB"/>
              </w:rPr>
              <w:t>No</w:t>
            </w:r>
          </w:p>
        </w:tc>
        <w:tc>
          <w:tcPr>
            <w:tcW w:w="533" w:type="dxa"/>
            <w:tcBorders>
              <w:top w:val="single" w:sz="4" w:space="0" w:color="auto"/>
            </w:tcBorders>
            <w:vAlign w:val="center"/>
          </w:tcPr>
          <w:p w14:paraId="28EA1F41" w14:textId="77777777" w:rsidR="00D72DFD" w:rsidRPr="00214532" w:rsidRDefault="00D72DFD" w:rsidP="00AD5EB8">
            <w:pPr>
              <w:spacing w:line="259" w:lineRule="auto"/>
              <w:rPr>
                <w:rFonts w:cs="Arial"/>
                <w:szCs w:val="24"/>
                <w:lang w:val="en-GB"/>
              </w:rPr>
            </w:pPr>
          </w:p>
        </w:tc>
      </w:tr>
    </w:tbl>
    <w:p w14:paraId="6666E654" w14:textId="77777777" w:rsidR="00D72DFD" w:rsidRPr="00214532" w:rsidRDefault="00D72DFD" w:rsidP="00D72DFD">
      <w:pPr>
        <w:pStyle w:val="ListParagraph"/>
        <w:spacing w:before="240" w:after="60" w:line="259" w:lineRule="auto"/>
        <w:ind w:left="360"/>
        <w:rPr>
          <w:rFonts w:cs="Arial"/>
          <w:color w:val="000000"/>
          <w:sz w:val="24"/>
          <w:szCs w:val="24"/>
        </w:rPr>
      </w:pPr>
      <w:r w:rsidRPr="00214532">
        <w:rPr>
          <w:rFonts w:cs="Arial"/>
          <w:color w:val="000000"/>
          <w:sz w:val="24"/>
          <w:szCs w:val="24"/>
        </w:rPr>
        <w:t>If yes, please provide more information about these aspects and how any unfairness could be mitigated.</w:t>
      </w:r>
    </w:p>
    <w:tbl>
      <w:tblPr>
        <w:tblStyle w:val="TableGrid"/>
        <w:tblW w:w="0" w:type="auto"/>
        <w:tblInd w:w="421" w:type="dxa"/>
        <w:tblLook w:val="04A0" w:firstRow="1" w:lastRow="0" w:firstColumn="1" w:lastColumn="0" w:noHBand="0" w:noVBand="1"/>
      </w:tblPr>
      <w:tblGrid>
        <w:gridCol w:w="8929"/>
      </w:tblGrid>
      <w:tr w:rsidR="00D72DFD" w:rsidRPr="00214532" w14:paraId="39AE313B" w14:textId="77777777" w:rsidTr="00AD5EB8">
        <w:tc>
          <w:tcPr>
            <w:tcW w:w="8929" w:type="dxa"/>
          </w:tcPr>
          <w:p w14:paraId="149F0E64" w14:textId="77777777" w:rsidR="00D72DFD" w:rsidRPr="00214532" w:rsidRDefault="00D72DFD" w:rsidP="00AD5EB8">
            <w:pPr>
              <w:spacing w:line="259" w:lineRule="auto"/>
              <w:rPr>
                <w:rFonts w:cs="Arial"/>
                <w:szCs w:val="24"/>
                <w:lang w:val="en-GB"/>
              </w:rPr>
            </w:pPr>
          </w:p>
          <w:p w14:paraId="34F7DF0E" w14:textId="77777777" w:rsidR="00D72DFD" w:rsidRDefault="00D72DFD" w:rsidP="00AD5EB8">
            <w:pPr>
              <w:spacing w:line="259" w:lineRule="auto"/>
              <w:rPr>
                <w:rFonts w:cs="Arial"/>
                <w:szCs w:val="24"/>
                <w:lang w:val="en-GB"/>
              </w:rPr>
            </w:pPr>
          </w:p>
          <w:p w14:paraId="2434F5ED" w14:textId="77777777" w:rsidR="00D72DFD" w:rsidRPr="00214532" w:rsidRDefault="00D72DFD" w:rsidP="00AD5EB8">
            <w:pPr>
              <w:spacing w:line="259" w:lineRule="auto"/>
              <w:rPr>
                <w:rFonts w:cs="Arial"/>
                <w:szCs w:val="24"/>
                <w:lang w:val="en-GB"/>
              </w:rPr>
            </w:pPr>
          </w:p>
          <w:p w14:paraId="79CC9CF4" w14:textId="77777777" w:rsidR="00D72DFD" w:rsidRPr="00214532" w:rsidRDefault="00D72DFD" w:rsidP="00AD5EB8">
            <w:pPr>
              <w:spacing w:line="259" w:lineRule="auto"/>
              <w:rPr>
                <w:rFonts w:cs="Arial"/>
                <w:szCs w:val="24"/>
                <w:lang w:val="en-GB"/>
              </w:rPr>
            </w:pPr>
          </w:p>
        </w:tc>
      </w:tr>
    </w:tbl>
    <w:p w14:paraId="6AA3702F" w14:textId="77777777" w:rsidR="00D72DFD" w:rsidRPr="00214532" w:rsidRDefault="00D72DFD" w:rsidP="00D72DFD">
      <w:pPr>
        <w:pStyle w:val="ListParagraph"/>
        <w:numPr>
          <w:ilvl w:val="0"/>
          <w:numId w:val="1"/>
        </w:numPr>
        <w:spacing w:before="240" w:after="80" w:line="259" w:lineRule="auto"/>
        <w:rPr>
          <w:rFonts w:cs="Arial"/>
          <w:color w:val="000000"/>
          <w:sz w:val="24"/>
          <w:szCs w:val="24"/>
        </w:rPr>
      </w:pPr>
      <w:r w:rsidRPr="00214532">
        <w:rPr>
          <w:rFonts w:cs="Arial"/>
          <w:color w:val="000000"/>
          <w:sz w:val="24"/>
          <w:szCs w:val="24"/>
        </w:rPr>
        <w:lastRenderedPageBreak/>
        <w:t>Do you consider that the approach proposed in this consultation supports our overarching objective of public protection? This includes:</w:t>
      </w:r>
    </w:p>
    <w:p w14:paraId="1B13AD6B" w14:textId="77777777" w:rsidR="00D72DFD" w:rsidRPr="00214532" w:rsidRDefault="00D72DFD" w:rsidP="00D72DFD">
      <w:pPr>
        <w:pStyle w:val="NormalWeb"/>
        <w:numPr>
          <w:ilvl w:val="0"/>
          <w:numId w:val="2"/>
        </w:numPr>
        <w:spacing w:before="0" w:beforeAutospacing="0" w:after="80" w:afterAutospacing="0" w:line="259" w:lineRule="auto"/>
        <w:ind w:left="851" w:right="61" w:hanging="425"/>
        <w:rPr>
          <w:rFonts w:ascii="Arial" w:hAnsi="Arial" w:cs="Arial"/>
          <w:color w:val="000000"/>
          <w:sz w:val="24"/>
          <w:szCs w:val="24"/>
        </w:rPr>
      </w:pPr>
      <w:r w:rsidRPr="00214532">
        <w:rPr>
          <w:rFonts w:ascii="Arial" w:hAnsi="Arial" w:cs="Arial"/>
          <w:color w:val="000000"/>
          <w:sz w:val="24"/>
          <w:szCs w:val="24"/>
        </w:rPr>
        <w:t>protecting, promoting and maintaining the health, safety and well-being of the public</w:t>
      </w:r>
    </w:p>
    <w:p w14:paraId="5CF09C63" w14:textId="77777777" w:rsidR="00D72DFD" w:rsidRPr="00214532" w:rsidRDefault="00D72DFD" w:rsidP="00D72DFD">
      <w:pPr>
        <w:pStyle w:val="NormalWeb"/>
        <w:numPr>
          <w:ilvl w:val="0"/>
          <w:numId w:val="2"/>
        </w:numPr>
        <w:spacing w:before="0" w:beforeAutospacing="0" w:after="80" w:afterAutospacing="0" w:line="259" w:lineRule="auto"/>
        <w:ind w:left="851" w:right="61" w:hanging="425"/>
        <w:rPr>
          <w:rFonts w:ascii="Arial" w:hAnsi="Arial" w:cs="Arial"/>
          <w:color w:val="000000"/>
          <w:sz w:val="24"/>
          <w:szCs w:val="24"/>
        </w:rPr>
      </w:pPr>
      <w:r w:rsidRPr="00214532">
        <w:rPr>
          <w:rFonts w:ascii="Arial" w:hAnsi="Arial" w:cs="Arial"/>
          <w:color w:val="000000"/>
          <w:sz w:val="24"/>
          <w:szCs w:val="24"/>
        </w:rPr>
        <w:t>promoting and maintaining public confidence in the profession of osteopathy</w:t>
      </w:r>
    </w:p>
    <w:p w14:paraId="15AC7CDA" w14:textId="77777777" w:rsidR="00D72DFD" w:rsidRPr="00214532" w:rsidRDefault="00D72DFD" w:rsidP="00D72DFD">
      <w:pPr>
        <w:pStyle w:val="NormalWeb"/>
        <w:numPr>
          <w:ilvl w:val="0"/>
          <w:numId w:val="2"/>
        </w:numPr>
        <w:spacing w:before="0" w:beforeAutospacing="0" w:after="160" w:afterAutospacing="0" w:line="259" w:lineRule="auto"/>
        <w:ind w:left="851" w:right="61" w:hanging="425"/>
        <w:rPr>
          <w:rFonts w:ascii="Arial" w:hAnsi="Arial" w:cs="Arial"/>
          <w:color w:val="000000"/>
          <w:sz w:val="24"/>
          <w:szCs w:val="24"/>
        </w:rPr>
      </w:pPr>
      <w:r w:rsidRPr="00214532">
        <w:rPr>
          <w:rFonts w:ascii="Arial" w:hAnsi="Arial" w:cs="Arial"/>
          <w:color w:val="000000"/>
          <w:sz w:val="24"/>
          <w:szCs w:val="24"/>
        </w:rPr>
        <w:t>promoting and maintaining proper professional standards and conduct for osteopaths</w:t>
      </w:r>
    </w:p>
    <w:tbl>
      <w:tblPr>
        <w:tblStyle w:val="TableGrid"/>
        <w:tblW w:w="0" w:type="auto"/>
        <w:tblInd w:w="709" w:type="dxa"/>
        <w:tblLook w:val="04A0" w:firstRow="1" w:lastRow="0" w:firstColumn="1" w:lastColumn="0" w:noHBand="0" w:noVBand="1"/>
      </w:tblPr>
      <w:tblGrid>
        <w:gridCol w:w="709"/>
        <w:gridCol w:w="533"/>
        <w:gridCol w:w="454"/>
        <w:gridCol w:w="709"/>
        <w:gridCol w:w="533"/>
      </w:tblGrid>
      <w:tr w:rsidR="00D72DFD" w:rsidRPr="00214532" w14:paraId="3504637B" w14:textId="77777777" w:rsidTr="00AD5EB8">
        <w:trPr>
          <w:trHeight w:val="407"/>
        </w:trPr>
        <w:tc>
          <w:tcPr>
            <w:tcW w:w="709" w:type="dxa"/>
            <w:tcBorders>
              <w:top w:val="nil"/>
              <w:left w:val="nil"/>
              <w:bottom w:val="nil"/>
            </w:tcBorders>
            <w:vAlign w:val="center"/>
          </w:tcPr>
          <w:p w14:paraId="153E667A" w14:textId="77777777" w:rsidR="00D72DFD" w:rsidRPr="00214532" w:rsidRDefault="00D72DFD" w:rsidP="00AD5EB8">
            <w:pPr>
              <w:spacing w:line="259" w:lineRule="auto"/>
              <w:rPr>
                <w:rFonts w:cs="Arial"/>
                <w:szCs w:val="24"/>
                <w:lang w:val="en-GB"/>
              </w:rPr>
            </w:pPr>
            <w:r w:rsidRPr="00214532">
              <w:rPr>
                <w:rFonts w:cs="Arial"/>
                <w:szCs w:val="24"/>
                <w:lang w:val="en-GB"/>
              </w:rPr>
              <w:t>Yes</w:t>
            </w:r>
          </w:p>
        </w:tc>
        <w:tc>
          <w:tcPr>
            <w:tcW w:w="533" w:type="dxa"/>
            <w:tcBorders>
              <w:top w:val="single" w:sz="4" w:space="0" w:color="auto"/>
            </w:tcBorders>
            <w:vAlign w:val="center"/>
          </w:tcPr>
          <w:p w14:paraId="15EE2167" w14:textId="77777777" w:rsidR="00D72DFD" w:rsidRPr="00214532" w:rsidRDefault="00D72DFD" w:rsidP="00AD5EB8">
            <w:pPr>
              <w:spacing w:line="259" w:lineRule="auto"/>
              <w:rPr>
                <w:rFonts w:cs="Arial"/>
                <w:szCs w:val="24"/>
                <w:lang w:val="en-GB"/>
              </w:rPr>
            </w:pPr>
          </w:p>
        </w:tc>
        <w:tc>
          <w:tcPr>
            <w:tcW w:w="454" w:type="dxa"/>
            <w:tcBorders>
              <w:top w:val="nil"/>
              <w:bottom w:val="nil"/>
              <w:right w:val="nil"/>
            </w:tcBorders>
            <w:vAlign w:val="center"/>
          </w:tcPr>
          <w:p w14:paraId="6B84200B" w14:textId="77777777" w:rsidR="00D72DFD" w:rsidRPr="00214532" w:rsidRDefault="00D72DFD" w:rsidP="00AD5EB8">
            <w:pPr>
              <w:spacing w:line="259" w:lineRule="auto"/>
              <w:rPr>
                <w:rFonts w:cs="Arial"/>
                <w:szCs w:val="24"/>
                <w:lang w:val="en-GB"/>
              </w:rPr>
            </w:pPr>
          </w:p>
        </w:tc>
        <w:tc>
          <w:tcPr>
            <w:tcW w:w="709" w:type="dxa"/>
            <w:tcBorders>
              <w:top w:val="nil"/>
              <w:left w:val="nil"/>
              <w:bottom w:val="nil"/>
            </w:tcBorders>
            <w:vAlign w:val="center"/>
          </w:tcPr>
          <w:p w14:paraId="46CE259B" w14:textId="77777777" w:rsidR="00D72DFD" w:rsidRPr="00214532" w:rsidRDefault="00D72DFD" w:rsidP="00AD5EB8">
            <w:pPr>
              <w:spacing w:line="259" w:lineRule="auto"/>
              <w:rPr>
                <w:rFonts w:cs="Arial"/>
                <w:szCs w:val="24"/>
                <w:lang w:val="en-GB"/>
              </w:rPr>
            </w:pPr>
            <w:r w:rsidRPr="00214532">
              <w:rPr>
                <w:rFonts w:cs="Arial"/>
                <w:szCs w:val="24"/>
                <w:lang w:val="en-GB"/>
              </w:rPr>
              <w:t>No</w:t>
            </w:r>
          </w:p>
        </w:tc>
        <w:tc>
          <w:tcPr>
            <w:tcW w:w="533" w:type="dxa"/>
            <w:tcBorders>
              <w:top w:val="single" w:sz="4" w:space="0" w:color="auto"/>
            </w:tcBorders>
            <w:vAlign w:val="center"/>
          </w:tcPr>
          <w:p w14:paraId="6D857C74" w14:textId="77777777" w:rsidR="00D72DFD" w:rsidRPr="00214532" w:rsidRDefault="00D72DFD" w:rsidP="00AD5EB8">
            <w:pPr>
              <w:spacing w:line="259" w:lineRule="auto"/>
              <w:rPr>
                <w:rFonts w:cs="Arial"/>
                <w:szCs w:val="24"/>
                <w:lang w:val="en-GB"/>
              </w:rPr>
            </w:pPr>
          </w:p>
        </w:tc>
      </w:tr>
    </w:tbl>
    <w:p w14:paraId="04692A8C" w14:textId="77777777" w:rsidR="00D72DFD" w:rsidRPr="00214532" w:rsidDel="0076176E" w:rsidRDefault="00D72DFD" w:rsidP="00D72DFD">
      <w:pPr>
        <w:pStyle w:val="xmsonormal"/>
        <w:spacing w:before="240" w:after="60" w:line="259" w:lineRule="auto"/>
        <w:ind w:left="426"/>
        <w:rPr>
          <w:rFonts w:ascii="Arial" w:hAnsi="Arial" w:cs="Arial"/>
          <w:color w:val="000000"/>
          <w:sz w:val="24"/>
          <w:szCs w:val="24"/>
        </w:rPr>
      </w:pPr>
      <w:r w:rsidRPr="00214532">
        <w:rPr>
          <w:rFonts w:ascii="Arial" w:hAnsi="Arial" w:cs="Arial"/>
          <w:color w:val="000000"/>
          <w:sz w:val="24"/>
          <w:szCs w:val="24"/>
        </w:rPr>
        <w:t>Please provide additional comments below</w:t>
      </w:r>
    </w:p>
    <w:tbl>
      <w:tblPr>
        <w:tblStyle w:val="TableGrid"/>
        <w:tblW w:w="0" w:type="auto"/>
        <w:tblInd w:w="421" w:type="dxa"/>
        <w:tblLook w:val="04A0" w:firstRow="1" w:lastRow="0" w:firstColumn="1" w:lastColumn="0" w:noHBand="0" w:noVBand="1"/>
      </w:tblPr>
      <w:tblGrid>
        <w:gridCol w:w="8929"/>
      </w:tblGrid>
      <w:tr w:rsidR="00D72DFD" w:rsidRPr="00214532" w14:paraId="47A2F115" w14:textId="77777777" w:rsidTr="00AD5EB8">
        <w:tc>
          <w:tcPr>
            <w:tcW w:w="8929" w:type="dxa"/>
          </w:tcPr>
          <w:p w14:paraId="5191ED90" w14:textId="77777777" w:rsidR="00D72DFD" w:rsidRPr="00214532" w:rsidRDefault="00D72DFD" w:rsidP="00AD5EB8">
            <w:pPr>
              <w:spacing w:line="259" w:lineRule="auto"/>
              <w:rPr>
                <w:rFonts w:cs="Arial"/>
                <w:szCs w:val="24"/>
                <w:lang w:val="en-GB"/>
              </w:rPr>
            </w:pPr>
          </w:p>
          <w:p w14:paraId="665389B2" w14:textId="77777777" w:rsidR="00D72DFD" w:rsidRDefault="00D72DFD" w:rsidP="00AD5EB8">
            <w:pPr>
              <w:spacing w:line="259" w:lineRule="auto"/>
              <w:rPr>
                <w:rFonts w:cs="Arial"/>
                <w:szCs w:val="24"/>
                <w:lang w:val="en-GB"/>
              </w:rPr>
            </w:pPr>
          </w:p>
          <w:p w14:paraId="2DD67072" w14:textId="77777777" w:rsidR="00D72DFD" w:rsidRPr="00214532" w:rsidRDefault="00D72DFD" w:rsidP="00AD5EB8">
            <w:pPr>
              <w:spacing w:line="259" w:lineRule="auto"/>
              <w:rPr>
                <w:rFonts w:cs="Arial"/>
                <w:szCs w:val="24"/>
                <w:lang w:val="en-GB"/>
              </w:rPr>
            </w:pPr>
          </w:p>
          <w:p w14:paraId="16A485C8" w14:textId="77777777" w:rsidR="00D72DFD" w:rsidRPr="00214532" w:rsidRDefault="00D72DFD" w:rsidP="00AD5EB8">
            <w:pPr>
              <w:spacing w:line="259" w:lineRule="auto"/>
              <w:rPr>
                <w:rFonts w:cs="Arial"/>
                <w:szCs w:val="24"/>
                <w:lang w:val="en-GB"/>
              </w:rPr>
            </w:pPr>
          </w:p>
          <w:p w14:paraId="40ACFE42" w14:textId="77777777" w:rsidR="00D72DFD" w:rsidRPr="00214532" w:rsidRDefault="00D72DFD" w:rsidP="00AD5EB8">
            <w:pPr>
              <w:spacing w:line="259" w:lineRule="auto"/>
              <w:rPr>
                <w:rFonts w:cs="Arial"/>
                <w:szCs w:val="24"/>
                <w:lang w:val="en-GB"/>
              </w:rPr>
            </w:pPr>
          </w:p>
        </w:tc>
      </w:tr>
    </w:tbl>
    <w:p w14:paraId="5C956090" w14:textId="2A89165F" w:rsidR="0032610B" w:rsidRPr="003A5581" w:rsidRDefault="15B6CAF6" w:rsidP="007021D3">
      <w:pPr>
        <w:autoSpaceDE w:val="0"/>
        <w:autoSpaceDN w:val="0"/>
        <w:adjustRightInd w:val="0"/>
        <w:spacing w:before="240" w:after="120" w:line="259" w:lineRule="auto"/>
        <w:ind w:left="426"/>
        <w:rPr>
          <w:rFonts w:cs="Arial"/>
          <w:lang w:val="en-GB"/>
        </w:rPr>
      </w:pPr>
      <w:r w:rsidRPr="003A5581">
        <w:rPr>
          <w:rFonts w:cs="Arial"/>
          <w:lang w:val="en-GB"/>
        </w:rPr>
        <w:t xml:space="preserve">As set out above, we are asking some specific questions that we would like responses to, but you are welcome to offer any other comments you wish. </w:t>
      </w:r>
    </w:p>
    <w:tbl>
      <w:tblPr>
        <w:tblStyle w:val="TableGrid"/>
        <w:tblW w:w="0" w:type="auto"/>
        <w:tblInd w:w="421" w:type="dxa"/>
        <w:tblLook w:val="04A0" w:firstRow="1" w:lastRow="0" w:firstColumn="1" w:lastColumn="0" w:noHBand="0" w:noVBand="1"/>
      </w:tblPr>
      <w:tblGrid>
        <w:gridCol w:w="8929"/>
      </w:tblGrid>
      <w:tr w:rsidR="0032610B" w:rsidRPr="003A5581" w14:paraId="02D5D99D" w14:textId="77777777" w:rsidTr="00B52CE6">
        <w:tc>
          <w:tcPr>
            <w:tcW w:w="8929" w:type="dxa"/>
          </w:tcPr>
          <w:p w14:paraId="4097EEF8" w14:textId="77777777" w:rsidR="0032610B" w:rsidRPr="003A5581" w:rsidRDefault="0032610B" w:rsidP="007021D3">
            <w:pPr>
              <w:autoSpaceDE w:val="0"/>
              <w:autoSpaceDN w:val="0"/>
              <w:adjustRightInd w:val="0"/>
              <w:spacing w:line="259" w:lineRule="auto"/>
              <w:rPr>
                <w:rFonts w:cs="Arial"/>
                <w:bCs/>
                <w:szCs w:val="24"/>
                <w:lang w:val="en-GB"/>
              </w:rPr>
            </w:pPr>
          </w:p>
          <w:p w14:paraId="5C5D7C8A" w14:textId="77777777" w:rsidR="0032610B" w:rsidRPr="003A5581" w:rsidRDefault="0032610B" w:rsidP="007021D3">
            <w:pPr>
              <w:autoSpaceDE w:val="0"/>
              <w:autoSpaceDN w:val="0"/>
              <w:adjustRightInd w:val="0"/>
              <w:spacing w:line="259" w:lineRule="auto"/>
              <w:rPr>
                <w:rFonts w:cs="Arial"/>
                <w:bCs/>
                <w:szCs w:val="24"/>
                <w:lang w:val="en-GB"/>
              </w:rPr>
            </w:pPr>
          </w:p>
          <w:p w14:paraId="7F621D5B" w14:textId="2DC3F50E" w:rsidR="0032610B" w:rsidRPr="003A5581" w:rsidRDefault="0032610B" w:rsidP="007021D3">
            <w:pPr>
              <w:autoSpaceDE w:val="0"/>
              <w:autoSpaceDN w:val="0"/>
              <w:adjustRightInd w:val="0"/>
              <w:spacing w:line="259" w:lineRule="auto"/>
              <w:rPr>
                <w:rFonts w:cs="Arial"/>
                <w:bCs/>
                <w:szCs w:val="24"/>
                <w:lang w:val="en-GB"/>
              </w:rPr>
            </w:pPr>
          </w:p>
          <w:p w14:paraId="519CD7E7" w14:textId="77777777" w:rsidR="0032511E" w:rsidRPr="003A5581" w:rsidRDefault="0032511E" w:rsidP="007021D3">
            <w:pPr>
              <w:autoSpaceDE w:val="0"/>
              <w:autoSpaceDN w:val="0"/>
              <w:adjustRightInd w:val="0"/>
              <w:spacing w:line="259" w:lineRule="auto"/>
              <w:rPr>
                <w:rFonts w:cs="Arial"/>
                <w:bCs/>
                <w:szCs w:val="24"/>
                <w:lang w:val="en-GB"/>
              </w:rPr>
            </w:pPr>
          </w:p>
          <w:p w14:paraId="6F53F473" w14:textId="097F9ACB" w:rsidR="0032610B" w:rsidRPr="003A5581" w:rsidRDefault="0032610B" w:rsidP="007021D3">
            <w:pPr>
              <w:autoSpaceDE w:val="0"/>
              <w:autoSpaceDN w:val="0"/>
              <w:adjustRightInd w:val="0"/>
              <w:spacing w:line="259" w:lineRule="auto"/>
              <w:rPr>
                <w:rFonts w:cs="Arial"/>
                <w:bCs/>
                <w:szCs w:val="24"/>
                <w:lang w:val="en-GB"/>
              </w:rPr>
            </w:pPr>
          </w:p>
        </w:tc>
      </w:tr>
    </w:tbl>
    <w:p w14:paraId="39BBA5D5" w14:textId="77777777" w:rsidR="008023AD" w:rsidRPr="003A5581" w:rsidRDefault="00F50F29" w:rsidP="0032511E">
      <w:pPr>
        <w:autoSpaceDE w:val="0"/>
        <w:autoSpaceDN w:val="0"/>
        <w:adjustRightInd w:val="0"/>
        <w:spacing w:before="360" w:after="120" w:line="276" w:lineRule="auto"/>
        <w:rPr>
          <w:rFonts w:cs="Arial"/>
          <w:szCs w:val="24"/>
          <w:lang w:val="en-GB"/>
        </w:rPr>
      </w:pPr>
      <w:r w:rsidRPr="003A5581">
        <w:rPr>
          <w:rFonts w:cs="Arial"/>
          <w:szCs w:val="24"/>
          <w:lang w:val="en-GB"/>
        </w:rPr>
        <w:t>All feedback will be taken into consideration.</w:t>
      </w:r>
      <w:bookmarkStart w:id="19" w:name="_Toc30085951"/>
    </w:p>
    <w:bookmarkEnd w:id="19"/>
    <w:p w14:paraId="2AD6B019" w14:textId="38A4FD6C" w:rsidR="000F2E44" w:rsidRDefault="5032E167" w:rsidP="0032511E">
      <w:pPr>
        <w:spacing w:after="120" w:line="276" w:lineRule="auto"/>
        <w:rPr>
          <w:rFonts w:cs="Arial"/>
          <w:b/>
          <w:bCs/>
          <w:lang w:val="en-GB"/>
        </w:rPr>
        <w:sectPr w:rsidR="000F2E44" w:rsidSect="00526E10">
          <w:pgSz w:w="12240" w:h="15840"/>
          <w:pgMar w:top="1440" w:right="1440" w:bottom="1440" w:left="1440" w:header="708" w:footer="576" w:gutter="0"/>
          <w:cols w:space="708"/>
          <w:docGrid w:linePitch="360"/>
        </w:sectPr>
      </w:pPr>
      <w:r w:rsidRPr="003A5581">
        <w:rPr>
          <w:rFonts w:cs="Arial"/>
          <w:b/>
          <w:bCs/>
          <w:lang w:val="en-GB"/>
        </w:rPr>
        <w:t>Thank you for your response to this consultatio</w:t>
      </w:r>
      <w:r w:rsidR="4EAFD6CF" w:rsidRPr="003A5581">
        <w:rPr>
          <w:rFonts w:cs="Arial"/>
          <w:b/>
          <w:bCs/>
          <w:lang w:val="en-GB"/>
        </w:rPr>
        <w:t>n</w:t>
      </w:r>
    </w:p>
    <w:p w14:paraId="177ED3C3" w14:textId="77777777" w:rsidR="00304273" w:rsidRPr="00175053" w:rsidRDefault="00304273" w:rsidP="00A059A5">
      <w:pPr>
        <w:pStyle w:val="Heading1"/>
        <w:spacing w:before="600" w:after="240" w:line="259" w:lineRule="auto"/>
        <w:rPr>
          <w:rFonts w:ascii="Arial" w:hAnsi="Arial" w:cs="Arial"/>
          <w:b/>
          <w:color w:val="auto"/>
          <w:lang w:val="en-GB"/>
        </w:rPr>
      </w:pPr>
      <w:bookmarkStart w:id="20" w:name="_Toc95146576"/>
      <w:r w:rsidRPr="00175053">
        <w:rPr>
          <w:rFonts w:ascii="Arial" w:hAnsi="Arial" w:cs="Arial"/>
          <w:b/>
          <w:color w:val="auto"/>
          <w:lang w:val="en-GB"/>
        </w:rPr>
        <w:lastRenderedPageBreak/>
        <w:t>Draft Remote Hearings Guidance and Protocol</w:t>
      </w:r>
      <w:bookmarkEnd w:id="20"/>
    </w:p>
    <w:p w14:paraId="778E9FAD" w14:textId="77777777" w:rsidR="00304273" w:rsidRPr="00175053" w:rsidRDefault="00304273" w:rsidP="00304273">
      <w:pPr>
        <w:rPr>
          <w:rFonts w:cs="Arial"/>
          <w:sz w:val="28"/>
          <w:szCs w:val="28"/>
          <w:lang w:val="en-GB"/>
        </w:rPr>
      </w:pPr>
      <w:r w:rsidRPr="00175053">
        <w:rPr>
          <w:rFonts w:cs="Arial"/>
          <w:b/>
          <w:sz w:val="28"/>
          <w:szCs w:val="28"/>
          <w:lang w:val="en-GB"/>
        </w:rPr>
        <w:t>Introduction</w:t>
      </w:r>
    </w:p>
    <w:p w14:paraId="3590A6C3" w14:textId="033E4BC0" w:rsidR="00304273" w:rsidRPr="00FA67A1" w:rsidRDefault="00304273" w:rsidP="00304273">
      <w:pPr>
        <w:pStyle w:val="FFWLevel1"/>
        <w:numPr>
          <w:ilvl w:val="0"/>
          <w:numId w:val="11"/>
        </w:numPr>
        <w:spacing w:before="0" w:after="160" w:line="259" w:lineRule="auto"/>
        <w:jc w:val="left"/>
        <w:outlineLvl w:val="9"/>
        <w:rPr>
          <w:rFonts w:cs="Arial"/>
          <w:sz w:val="24"/>
          <w:szCs w:val="24"/>
        </w:rPr>
      </w:pPr>
      <w:r w:rsidRPr="00FA67A1">
        <w:rPr>
          <w:rFonts w:cs="Arial"/>
          <w:sz w:val="24"/>
          <w:szCs w:val="24"/>
        </w:rPr>
        <w:t>The overarching objective of hearings before the Professional Conduct Committee</w:t>
      </w:r>
      <w:r>
        <w:rPr>
          <w:rFonts w:cs="Arial"/>
          <w:sz w:val="24"/>
          <w:szCs w:val="24"/>
        </w:rPr>
        <w:t xml:space="preserve"> (PCC)</w:t>
      </w:r>
      <w:r w:rsidRPr="00FA67A1">
        <w:rPr>
          <w:rFonts w:cs="Arial"/>
          <w:sz w:val="24"/>
          <w:szCs w:val="24"/>
        </w:rPr>
        <w:t xml:space="preserve"> is protection of the public. This requires co</w:t>
      </w:r>
      <w:r w:rsidR="00216050">
        <w:rPr>
          <w:rFonts w:cs="Arial"/>
          <w:sz w:val="24"/>
          <w:szCs w:val="24"/>
        </w:rPr>
        <w:t>ncerns</w:t>
      </w:r>
      <w:r w:rsidRPr="00FA67A1">
        <w:rPr>
          <w:rFonts w:cs="Arial"/>
          <w:sz w:val="24"/>
          <w:szCs w:val="24"/>
        </w:rPr>
        <w:t xml:space="preserve"> to be heard and adjudicated upon and, if appropriate, sanctions to be imposed or advice to be given within a reasonable time.</w:t>
      </w:r>
    </w:p>
    <w:p w14:paraId="095A4482" w14:textId="08CDD8D3" w:rsidR="00304273" w:rsidRPr="00FA67A1" w:rsidRDefault="00304273" w:rsidP="00304273">
      <w:pPr>
        <w:pStyle w:val="FFWLevel1"/>
        <w:numPr>
          <w:ilvl w:val="0"/>
          <w:numId w:val="11"/>
        </w:numPr>
        <w:spacing w:before="0" w:after="160" w:line="259" w:lineRule="auto"/>
        <w:jc w:val="left"/>
        <w:outlineLvl w:val="9"/>
        <w:rPr>
          <w:rFonts w:cs="Arial"/>
          <w:sz w:val="24"/>
          <w:szCs w:val="24"/>
        </w:rPr>
      </w:pPr>
      <w:r w:rsidRPr="00FA67A1">
        <w:rPr>
          <w:rFonts w:cs="Arial"/>
          <w:sz w:val="24"/>
          <w:szCs w:val="24"/>
        </w:rPr>
        <w:t xml:space="preserve">A delay in proceedings is capable of adversely affecting the overarching objective. It is also unfair to expect </w:t>
      </w:r>
      <w:r>
        <w:rPr>
          <w:rFonts w:cs="Arial"/>
          <w:sz w:val="24"/>
          <w:szCs w:val="24"/>
        </w:rPr>
        <w:t>osteopaths</w:t>
      </w:r>
      <w:r w:rsidRPr="00FA67A1">
        <w:rPr>
          <w:rFonts w:cs="Arial"/>
          <w:sz w:val="24"/>
          <w:szCs w:val="24"/>
        </w:rPr>
        <w:t>, complainants and other witnesses to endure lengthy delays in the progression of cases</w:t>
      </w:r>
      <w:r w:rsidR="00233DBA">
        <w:rPr>
          <w:rFonts w:cs="Arial"/>
          <w:sz w:val="24"/>
          <w:szCs w:val="24"/>
        </w:rPr>
        <w:t>.</w:t>
      </w:r>
    </w:p>
    <w:p w14:paraId="6702F582" w14:textId="1B8DF639" w:rsidR="00304273" w:rsidRPr="00FA67A1" w:rsidRDefault="00304273" w:rsidP="00304273">
      <w:pPr>
        <w:pStyle w:val="ListParagraph"/>
        <w:numPr>
          <w:ilvl w:val="0"/>
          <w:numId w:val="11"/>
        </w:numPr>
        <w:spacing w:after="160" w:line="259" w:lineRule="auto"/>
        <w:rPr>
          <w:rFonts w:cs="Arial"/>
          <w:sz w:val="24"/>
          <w:szCs w:val="24"/>
        </w:rPr>
      </w:pPr>
      <w:r w:rsidRPr="00FA67A1">
        <w:rPr>
          <w:rFonts w:cs="Arial"/>
          <w:sz w:val="24"/>
          <w:szCs w:val="24"/>
        </w:rPr>
        <w:t xml:space="preserve">The </w:t>
      </w:r>
      <w:r>
        <w:rPr>
          <w:rFonts w:cs="Arial"/>
          <w:sz w:val="24"/>
          <w:szCs w:val="24"/>
        </w:rPr>
        <w:t>COVID-19</w:t>
      </w:r>
      <w:r w:rsidRPr="00FA67A1">
        <w:rPr>
          <w:rFonts w:cs="Arial"/>
          <w:sz w:val="24"/>
          <w:szCs w:val="24"/>
        </w:rPr>
        <w:t xml:space="preserve"> pandemic prevented the timely hearing of cases ‘in person’. Commensurate with the overarching objective, the GOsC considers that pragmatic and fair alternatives to ‘in person’ hearings should be used where appropriate. As such, the pandemic necessitated the use of remote hearings (where the hearing is conducted </w:t>
      </w:r>
      <w:r w:rsidR="00AC06D1">
        <w:rPr>
          <w:rFonts w:cs="Arial"/>
          <w:sz w:val="24"/>
          <w:szCs w:val="24"/>
        </w:rPr>
        <w:t>through</w:t>
      </w:r>
      <w:r w:rsidR="00AC06D1" w:rsidRPr="00FA67A1">
        <w:rPr>
          <w:rFonts w:cs="Arial"/>
          <w:sz w:val="24"/>
          <w:szCs w:val="24"/>
        </w:rPr>
        <w:t xml:space="preserve"> </w:t>
      </w:r>
      <w:r>
        <w:rPr>
          <w:rFonts w:cs="Arial"/>
          <w:sz w:val="24"/>
          <w:szCs w:val="24"/>
        </w:rPr>
        <w:t xml:space="preserve">an </w:t>
      </w:r>
      <w:r w:rsidRPr="00FA67A1">
        <w:rPr>
          <w:rFonts w:cs="Arial"/>
          <w:sz w:val="24"/>
          <w:szCs w:val="24"/>
        </w:rPr>
        <w:t xml:space="preserve">online video conference platform) or ‘blended’ hearings (where some of the parties, including witnesses attend in person at the GOsC’s hearing rooms </w:t>
      </w:r>
      <w:r>
        <w:rPr>
          <w:rFonts w:cs="Arial"/>
          <w:sz w:val="24"/>
          <w:szCs w:val="24"/>
        </w:rPr>
        <w:t>at Osteopathy House, London</w:t>
      </w:r>
      <w:r w:rsidR="00134E5C">
        <w:rPr>
          <w:rFonts w:cs="Arial"/>
          <w:sz w:val="24"/>
          <w:szCs w:val="24"/>
        </w:rPr>
        <w:t>,</w:t>
      </w:r>
      <w:r>
        <w:rPr>
          <w:rFonts w:cs="Arial"/>
          <w:sz w:val="24"/>
          <w:szCs w:val="24"/>
        </w:rPr>
        <w:t xml:space="preserve"> </w:t>
      </w:r>
      <w:r w:rsidRPr="00FA67A1">
        <w:rPr>
          <w:rFonts w:cs="Arial"/>
          <w:sz w:val="24"/>
          <w:szCs w:val="24"/>
        </w:rPr>
        <w:t xml:space="preserve">while others attend by video conference) to ensure that all those involved in its fitness to practise hearings can participate in proceedings safely. </w:t>
      </w:r>
    </w:p>
    <w:p w14:paraId="77916499" w14:textId="5BFDD6C7" w:rsidR="00304273" w:rsidRPr="00FA67A1" w:rsidRDefault="00304273" w:rsidP="00304273">
      <w:pPr>
        <w:pStyle w:val="ListParagraph"/>
        <w:numPr>
          <w:ilvl w:val="0"/>
          <w:numId w:val="11"/>
        </w:numPr>
        <w:spacing w:after="160" w:line="259" w:lineRule="auto"/>
        <w:rPr>
          <w:rFonts w:cs="Arial"/>
          <w:sz w:val="24"/>
          <w:szCs w:val="24"/>
        </w:rPr>
      </w:pPr>
      <w:r w:rsidRPr="00FA67A1">
        <w:rPr>
          <w:rFonts w:cs="Arial"/>
          <w:sz w:val="24"/>
          <w:szCs w:val="24"/>
        </w:rPr>
        <w:t xml:space="preserve">Over a short period of time, we have acted quickly, flexibly and responsibly in adapting to significant challenges </w:t>
      </w:r>
      <w:r w:rsidR="00351113">
        <w:rPr>
          <w:rFonts w:cs="Arial"/>
          <w:sz w:val="24"/>
          <w:szCs w:val="24"/>
        </w:rPr>
        <w:t>arising due to</w:t>
      </w:r>
      <w:r w:rsidRPr="00FA67A1">
        <w:rPr>
          <w:rFonts w:cs="Arial"/>
          <w:sz w:val="24"/>
          <w:szCs w:val="24"/>
        </w:rPr>
        <w:t xml:space="preserve"> the pandemic and the restrictions imposed. We introduced </w:t>
      </w:r>
      <w:hyperlink r:id="rId25" w:history="1">
        <w:r w:rsidRPr="00B02310">
          <w:rPr>
            <w:rStyle w:val="Hyperlink"/>
            <w:rFonts w:cs="Arial"/>
            <w:sz w:val="24"/>
            <w:szCs w:val="24"/>
          </w:rPr>
          <w:t xml:space="preserve">Interim Remote Hearings </w:t>
        </w:r>
        <w:r>
          <w:rPr>
            <w:rStyle w:val="Hyperlink"/>
            <w:rFonts w:cs="Arial"/>
            <w:sz w:val="24"/>
            <w:szCs w:val="24"/>
          </w:rPr>
          <w:t xml:space="preserve">Protocol </w:t>
        </w:r>
        <w:r w:rsidRPr="00B02310">
          <w:rPr>
            <w:rStyle w:val="Hyperlink"/>
            <w:rFonts w:cs="Arial"/>
            <w:sz w:val="24"/>
            <w:szCs w:val="24"/>
          </w:rPr>
          <w:t>guidance</w:t>
        </w:r>
      </w:hyperlink>
      <w:r w:rsidRPr="00FA67A1">
        <w:rPr>
          <w:rFonts w:cs="Arial"/>
          <w:sz w:val="24"/>
          <w:szCs w:val="24"/>
        </w:rPr>
        <w:t xml:space="preserve"> in July 2020 in response to the </w:t>
      </w:r>
      <w:r>
        <w:rPr>
          <w:rFonts w:cs="Arial"/>
          <w:sz w:val="24"/>
          <w:szCs w:val="24"/>
        </w:rPr>
        <w:t>COVID-19</w:t>
      </w:r>
      <w:r w:rsidRPr="00FA67A1">
        <w:rPr>
          <w:rFonts w:cs="Arial"/>
          <w:sz w:val="24"/>
          <w:szCs w:val="24"/>
        </w:rPr>
        <w:t xml:space="preserve"> pandemic. Before commencing remote hearings we provided training to our panels on conducting hearings and meetings remotely. We also introduced Case</w:t>
      </w:r>
      <w:r>
        <w:rPr>
          <w:rFonts w:cs="Arial"/>
          <w:sz w:val="24"/>
          <w:szCs w:val="24"/>
        </w:rPr>
        <w:t>L</w:t>
      </w:r>
      <w:r w:rsidRPr="00FA67A1">
        <w:rPr>
          <w:rFonts w:cs="Arial"/>
          <w:sz w:val="24"/>
          <w:szCs w:val="24"/>
        </w:rPr>
        <w:t>ines</w:t>
      </w:r>
      <w:r w:rsidR="001B4ECD" w:rsidRPr="001B4ECD">
        <w:rPr>
          <w:rFonts w:cs="Arial"/>
          <w:sz w:val="24"/>
          <w:szCs w:val="24"/>
        </w:rPr>
        <w:t xml:space="preserve"> </w:t>
      </w:r>
      <w:r w:rsidR="001B4ECD" w:rsidRPr="00FA67A1">
        <w:rPr>
          <w:rFonts w:cs="Arial"/>
          <w:sz w:val="24"/>
          <w:szCs w:val="24"/>
        </w:rPr>
        <w:t>for all our hearings in January 2021</w:t>
      </w:r>
      <w:r w:rsidR="001B4ECD">
        <w:rPr>
          <w:rFonts w:cs="Arial"/>
          <w:sz w:val="24"/>
          <w:szCs w:val="24"/>
        </w:rPr>
        <w:t>. CaseLines</w:t>
      </w:r>
      <w:r w:rsidR="00816B93">
        <w:rPr>
          <w:rFonts w:cs="Arial"/>
          <w:sz w:val="24"/>
          <w:szCs w:val="24"/>
        </w:rPr>
        <w:t xml:space="preserve"> is </w:t>
      </w:r>
      <w:r w:rsidRPr="00FA67A1">
        <w:rPr>
          <w:rFonts w:cs="Arial"/>
          <w:sz w:val="24"/>
          <w:szCs w:val="24"/>
        </w:rPr>
        <w:t xml:space="preserve">a secure, purpose-built online software </w:t>
      </w:r>
      <w:r w:rsidR="00F1480E">
        <w:rPr>
          <w:rFonts w:cs="Arial"/>
          <w:sz w:val="24"/>
          <w:szCs w:val="24"/>
        </w:rPr>
        <w:t xml:space="preserve">package </w:t>
      </w:r>
      <w:r w:rsidRPr="00FA67A1">
        <w:rPr>
          <w:rFonts w:cs="Arial"/>
          <w:sz w:val="24"/>
          <w:szCs w:val="24"/>
        </w:rPr>
        <w:t>for managing documentary evidence review</w:t>
      </w:r>
      <w:r w:rsidR="00EA3A64">
        <w:rPr>
          <w:rFonts w:cs="Arial"/>
          <w:sz w:val="24"/>
          <w:szCs w:val="24"/>
        </w:rPr>
        <w:t>ed</w:t>
      </w:r>
      <w:r w:rsidRPr="00FA67A1">
        <w:rPr>
          <w:rFonts w:cs="Arial"/>
          <w:sz w:val="24"/>
          <w:szCs w:val="24"/>
        </w:rPr>
        <w:t xml:space="preserve"> in virtual hearings.</w:t>
      </w:r>
      <w:r w:rsidRPr="00FA67A1">
        <w:rPr>
          <w:rStyle w:val="FootnoteReference"/>
          <w:rFonts w:cs="Arial"/>
          <w:sz w:val="24"/>
          <w:szCs w:val="24"/>
        </w:rPr>
        <w:footnoteReference w:id="2"/>
      </w:r>
      <w:r w:rsidRPr="00FA67A1">
        <w:rPr>
          <w:rFonts w:cs="Arial"/>
          <w:sz w:val="24"/>
          <w:szCs w:val="24"/>
        </w:rPr>
        <w:t xml:space="preserve"> </w:t>
      </w:r>
    </w:p>
    <w:p w14:paraId="1FCD42C3" w14:textId="6FA48816" w:rsidR="00304273" w:rsidRPr="00FA67A1" w:rsidRDefault="00304273" w:rsidP="00304273">
      <w:pPr>
        <w:pStyle w:val="ListParagraph"/>
        <w:numPr>
          <w:ilvl w:val="0"/>
          <w:numId w:val="11"/>
        </w:numPr>
        <w:spacing w:after="160" w:line="259" w:lineRule="auto"/>
        <w:rPr>
          <w:rFonts w:cs="Arial"/>
          <w:sz w:val="24"/>
          <w:szCs w:val="24"/>
        </w:rPr>
      </w:pPr>
      <w:r w:rsidRPr="00FA67A1">
        <w:rPr>
          <w:rFonts w:cs="Arial"/>
          <w:sz w:val="24"/>
          <w:szCs w:val="24"/>
        </w:rPr>
        <w:t>Prior to a period of external consultation, we conducted a general review of the interim remote protocol introduced in July 2020, to incorporate feedback, insights and build on the learning</w:t>
      </w:r>
      <w:r w:rsidR="00AC62CA">
        <w:rPr>
          <w:rFonts w:cs="Arial"/>
          <w:sz w:val="24"/>
          <w:szCs w:val="24"/>
        </w:rPr>
        <w:t>s</w:t>
      </w:r>
      <w:r w:rsidRPr="00FA67A1">
        <w:rPr>
          <w:rFonts w:cs="Arial"/>
          <w:sz w:val="24"/>
          <w:szCs w:val="24"/>
        </w:rPr>
        <w:t xml:space="preserve"> we have acquired so far through </w:t>
      </w:r>
      <w:r w:rsidR="00AC62CA">
        <w:rPr>
          <w:rFonts w:cs="Arial"/>
          <w:sz w:val="24"/>
          <w:szCs w:val="24"/>
        </w:rPr>
        <w:t>the experiences of</w:t>
      </w:r>
      <w:r w:rsidR="00AC62CA" w:rsidRPr="00FA67A1">
        <w:rPr>
          <w:rFonts w:cs="Arial"/>
          <w:sz w:val="24"/>
          <w:szCs w:val="24"/>
        </w:rPr>
        <w:t xml:space="preserve"> </w:t>
      </w:r>
      <w:r w:rsidRPr="00FA67A1">
        <w:rPr>
          <w:rFonts w:cs="Arial"/>
          <w:sz w:val="24"/>
          <w:szCs w:val="24"/>
        </w:rPr>
        <w:t xml:space="preserve">participants of </w:t>
      </w:r>
      <w:r w:rsidR="00A84242">
        <w:rPr>
          <w:rFonts w:cs="Arial"/>
          <w:sz w:val="24"/>
          <w:szCs w:val="24"/>
        </w:rPr>
        <w:t xml:space="preserve">our </w:t>
      </w:r>
      <w:r w:rsidRPr="00FA67A1">
        <w:rPr>
          <w:rFonts w:cs="Arial"/>
          <w:sz w:val="24"/>
          <w:szCs w:val="24"/>
        </w:rPr>
        <w:t xml:space="preserve">remote and blended hearings. </w:t>
      </w:r>
    </w:p>
    <w:p w14:paraId="03E17656" w14:textId="77777777" w:rsidR="00A059A5" w:rsidRDefault="00304273" w:rsidP="00304273">
      <w:pPr>
        <w:pStyle w:val="ListParagraph"/>
        <w:numPr>
          <w:ilvl w:val="0"/>
          <w:numId w:val="11"/>
        </w:numPr>
        <w:spacing w:after="160" w:line="259" w:lineRule="auto"/>
        <w:rPr>
          <w:rFonts w:cs="Arial"/>
          <w:sz w:val="24"/>
          <w:szCs w:val="24"/>
        </w:rPr>
        <w:sectPr w:rsidR="00A059A5" w:rsidSect="00357F97">
          <w:headerReference w:type="default" r:id="rId26"/>
          <w:footerReference w:type="default" r:id="rId27"/>
          <w:pgSz w:w="11906" w:h="16838"/>
          <w:pgMar w:top="1440" w:right="1440" w:bottom="1440" w:left="1440" w:header="708" w:footer="590" w:gutter="0"/>
          <w:cols w:space="708"/>
          <w:docGrid w:linePitch="360"/>
        </w:sectPr>
      </w:pPr>
      <w:r w:rsidRPr="00FA67A1">
        <w:rPr>
          <w:rFonts w:cs="Arial"/>
          <w:sz w:val="24"/>
          <w:szCs w:val="24"/>
        </w:rPr>
        <w:t xml:space="preserve">Effectiveness depends upon the individual witness feeling enabled to give their best evidence. Provided that the technology functions properly and witnesses are given the same advice as other parties about presentation, sound and lighting, there is no empirical research to suggest that vulnerable or other witnesses </w:t>
      </w:r>
    </w:p>
    <w:p w14:paraId="68CFD01C" w14:textId="77777777" w:rsidR="00304273" w:rsidRDefault="00304273" w:rsidP="00A059A5">
      <w:pPr>
        <w:pStyle w:val="ListParagraph"/>
        <w:spacing w:after="160" w:line="259" w:lineRule="auto"/>
        <w:ind w:left="360"/>
        <w:rPr>
          <w:rFonts w:cs="Arial"/>
          <w:sz w:val="24"/>
          <w:szCs w:val="24"/>
        </w:rPr>
      </w:pPr>
      <w:r w:rsidRPr="00FA67A1">
        <w:rPr>
          <w:rFonts w:cs="Arial"/>
          <w:sz w:val="24"/>
          <w:szCs w:val="24"/>
        </w:rPr>
        <w:lastRenderedPageBreak/>
        <w:t xml:space="preserve">including </w:t>
      </w:r>
      <w:r>
        <w:rPr>
          <w:rFonts w:cs="Arial"/>
          <w:sz w:val="24"/>
          <w:szCs w:val="24"/>
        </w:rPr>
        <w:t>osteopaths</w:t>
      </w:r>
      <w:r w:rsidRPr="00FA67A1">
        <w:rPr>
          <w:rFonts w:cs="Arial"/>
          <w:sz w:val="24"/>
          <w:szCs w:val="24"/>
        </w:rPr>
        <w:t xml:space="preserve"> are less effective ‘online’ as opposed to being ‘seen’ in person by a court or tribunal. The PCC should focus on the content of the witnesses’ evidence together with its clarity and consistency with other evidence and known facts in the case.</w:t>
      </w:r>
    </w:p>
    <w:p w14:paraId="7318F944" w14:textId="492F9E2B" w:rsidR="00304273" w:rsidRPr="00FA67A1" w:rsidRDefault="00304273" w:rsidP="00304273">
      <w:pPr>
        <w:pStyle w:val="FFWLevel1"/>
        <w:numPr>
          <w:ilvl w:val="0"/>
          <w:numId w:val="11"/>
        </w:numPr>
        <w:spacing w:before="0" w:after="160" w:line="259" w:lineRule="auto"/>
        <w:jc w:val="left"/>
        <w:outlineLvl w:val="9"/>
        <w:rPr>
          <w:rFonts w:cs="Arial"/>
          <w:sz w:val="24"/>
          <w:szCs w:val="24"/>
        </w:rPr>
      </w:pPr>
      <w:r w:rsidRPr="00FA67A1">
        <w:rPr>
          <w:rFonts w:cs="Arial"/>
          <w:sz w:val="24"/>
          <w:szCs w:val="24"/>
        </w:rPr>
        <w:t xml:space="preserve">In practice, it is relatively routine for witnesses, including vulnerable witnesses, to provide evidence via </w:t>
      </w:r>
      <w:r>
        <w:rPr>
          <w:rFonts w:cs="Arial"/>
          <w:sz w:val="24"/>
          <w:szCs w:val="24"/>
        </w:rPr>
        <w:t xml:space="preserve">a </w:t>
      </w:r>
      <w:r w:rsidRPr="00FA67A1">
        <w:rPr>
          <w:rFonts w:cs="Arial"/>
          <w:sz w:val="24"/>
          <w:szCs w:val="24"/>
        </w:rPr>
        <w:t>live link and this has been shown to assist witnesses in achieving their best evidence.</w:t>
      </w:r>
      <w:r w:rsidRPr="00FA67A1">
        <w:rPr>
          <w:rStyle w:val="FootnoteReference"/>
          <w:rFonts w:cs="Arial"/>
          <w:sz w:val="24"/>
          <w:szCs w:val="24"/>
        </w:rPr>
        <w:footnoteReference w:id="3"/>
      </w:r>
      <w:r w:rsidRPr="00FA67A1">
        <w:rPr>
          <w:rFonts w:cs="Arial"/>
          <w:sz w:val="24"/>
          <w:szCs w:val="24"/>
        </w:rPr>
        <w:t xml:space="preserve"> </w:t>
      </w:r>
    </w:p>
    <w:p w14:paraId="201F9F2A" w14:textId="21BB4576" w:rsidR="00304273" w:rsidRPr="00FA67A1" w:rsidRDefault="00304273" w:rsidP="00304273">
      <w:pPr>
        <w:pStyle w:val="ListParagraph"/>
        <w:numPr>
          <w:ilvl w:val="0"/>
          <w:numId w:val="11"/>
        </w:numPr>
        <w:spacing w:after="160" w:line="259" w:lineRule="auto"/>
        <w:rPr>
          <w:rFonts w:cs="Arial"/>
          <w:sz w:val="24"/>
          <w:szCs w:val="24"/>
        </w:rPr>
      </w:pPr>
      <w:r w:rsidRPr="00FA67A1">
        <w:rPr>
          <w:rFonts w:cs="Arial"/>
          <w:sz w:val="24"/>
          <w:szCs w:val="24"/>
        </w:rPr>
        <w:t xml:space="preserve">This </w:t>
      </w:r>
      <w:r w:rsidR="00062CFB">
        <w:rPr>
          <w:rFonts w:cs="Arial"/>
          <w:sz w:val="24"/>
          <w:szCs w:val="24"/>
        </w:rPr>
        <w:t xml:space="preserve">guidance and </w:t>
      </w:r>
      <w:r w:rsidRPr="00FA67A1">
        <w:rPr>
          <w:rFonts w:cs="Arial"/>
          <w:sz w:val="24"/>
          <w:szCs w:val="24"/>
        </w:rPr>
        <w:t>protocol is designed to assist all hearing attendees including fitness to practise committee members, case parties, legal representatives, the legal assessor, witnesses and GOsC hearing staff. It is separated into two parts, the first part is guidance</w:t>
      </w:r>
      <w:r w:rsidRPr="00FA67A1">
        <w:rPr>
          <w:rFonts w:cs="Arial"/>
        </w:rPr>
        <w:t xml:space="preserve"> </w:t>
      </w:r>
      <w:r w:rsidRPr="00F33352">
        <w:rPr>
          <w:rFonts w:cs="Arial"/>
          <w:sz w:val="24"/>
          <w:szCs w:val="24"/>
        </w:rPr>
        <w:t>on</w:t>
      </w:r>
      <w:r>
        <w:rPr>
          <w:rFonts w:cs="Arial"/>
        </w:rPr>
        <w:t xml:space="preserve"> </w:t>
      </w:r>
      <w:r w:rsidRPr="00FA67A1">
        <w:rPr>
          <w:rFonts w:cs="Arial"/>
          <w:sz w:val="24"/>
          <w:szCs w:val="24"/>
        </w:rPr>
        <w:t xml:space="preserve">the conduct of hearings that may be </w:t>
      </w:r>
      <w:r>
        <w:rPr>
          <w:rFonts w:cs="Arial"/>
          <w:sz w:val="24"/>
          <w:szCs w:val="24"/>
        </w:rPr>
        <w:t>held</w:t>
      </w:r>
      <w:r w:rsidRPr="00FA67A1">
        <w:rPr>
          <w:rFonts w:cs="Arial"/>
          <w:sz w:val="24"/>
          <w:szCs w:val="24"/>
        </w:rPr>
        <w:t xml:space="preserve"> remotely (whether fully or in part). The second part sets out the procedural and logistical arrangements for preparing and attending a remote hearing</w:t>
      </w:r>
      <w:r>
        <w:rPr>
          <w:rFonts w:cs="Arial"/>
          <w:sz w:val="24"/>
          <w:szCs w:val="24"/>
        </w:rPr>
        <w:t>. It also</w:t>
      </w:r>
      <w:r w:rsidRPr="00FA67A1">
        <w:rPr>
          <w:rFonts w:cs="Arial"/>
          <w:sz w:val="24"/>
          <w:szCs w:val="24"/>
        </w:rPr>
        <w:t xml:space="preserve"> covers the process, presentation and access to documentation and management of witnesses. </w:t>
      </w:r>
    </w:p>
    <w:p w14:paraId="7829D2AA" w14:textId="28647D58" w:rsidR="00304273" w:rsidRPr="00FA67A1" w:rsidRDefault="00304273" w:rsidP="00304273">
      <w:pPr>
        <w:pStyle w:val="ListParagraph"/>
        <w:numPr>
          <w:ilvl w:val="0"/>
          <w:numId w:val="11"/>
        </w:numPr>
        <w:spacing w:after="160" w:line="259" w:lineRule="auto"/>
        <w:rPr>
          <w:rFonts w:cs="Arial"/>
          <w:b/>
          <w:bCs/>
        </w:rPr>
      </w:pPr>
      <w:r w:rsidRPr="00FA67A1">
        <w:rPr>
          <w:rFonts w:cs="Arial"/>
          <w:sz w:val="24"/>
          <w:szCs w:val="24"/>
        </w:rPr>
        <w:t xml:space="preserve">This guidance and protocol will continue to be reviewed regularly and updated as the </w:t>
      </w:r>
      <w:r w:rsidR="001014F9">
        <w:rPr>
          <w:rFonts w:cs="Arial"/>
          <w:sz w:val="24"/>
          <w:szCs w:val="24"/>
        </w:rPr>
        <w:t>public health</w:t>
      </w:r>
      <w:r w:rsidR="001014F9" w:rsidRPr="00FA67A1">
        <w:rPr>
          <w:rFonts w:cs="Arial"/>
          <w:sz w:val="24"/>
          <w:szCs w:val="24"/>
        </w:rPr>
        <w:t xml:space="preserve"> </w:t>
      </w:r>
      <w:r w:rsidRPr="00FA67A1">
        <w:rPr>
          <w:rFonts w:cs="Arial"/>
          <w:sz w:val="24"/>
          <w:szCs w:val="24"/>
        </w:rPr>
        <w:t xml:space="preserve">advice on managing the transmission risk of COVID-19 evolves. </w:t>
      </w:r>
    </w:p>
    <w:p w14:paraId="7783BDBD" w14:textId="0FA99AA5" w:rsidR="00304273" w:rsidRPr="00175053" w:rsidRDefault="00304273" w:rsidP="009D11EB">
      <w:pPr>
        <w:spacing w:before="480"/>
        <w:rPr>
          <w:rFonts w:cs="Arial"/>
          <w:b/>
          <w:sz w:val="28"/>
          <w:szCs w:val="28"/>
          <w:lang w:val="en-GB"/>
        </w:rPr>
      </w:pPr>
      <w:r w:rsidRPr="00175053">
        <w:rPr>
          <w:rFonts w:cs="Arial"/>
          <w:b/>
          <w:sz w:val="28"/>
          <w:szCs w:val="28"/>
          <w:lang w:val="en-GB"/>
        </w:rPr>
        <w:t xml:space="preserve">Identifying in advance cases that should be conducted in person </w:t>
      </w:r>
      <w:r w:rsidR="00CB6C9A">
        <w:rPr>
          <w:rFonts w:cs="Arial"/>
          <w:b/>
          <w:sz w:val="28"/>
          <w:szCs w:val="28"/>
          <w:lang w:val="en-GB"/>
        </w:rPr>
        <w:br/>
      </w:r>
      <w:r w:rsidRPr="00175053">
        <w:rPr>
          <w:rFonts w:cs="Arial"/>
          <w:b/>
          <w:sz w:val="28"/>
          <w:szCs w:val="28"/>
          <w:lang w:val="en-GB"/>
        </w:rPr>
        <w:t>or remotely</w:t>
      </w:r>
    </w:p>
    <w:p w14:paraId="1412F0C7" w14:textId="32275A06" w:rsidR="00304273" w:rsidRPr="00FA67A1" w:rsidRDefault="00304273" w:rsidP="00304273">
      <w:pPr>
        <w:pStyle w:val="ListParagraph"/>
        <w:numPr>
          <w:ilvl w:val="0"/>
          <w:numId w:val="11"/>
        </w:numPr>
        <w:spacing w:after="160" w:line="259" w:lineRule="auto"/>
        <w:rPr>
          <w:rFonts w:cs="Arial"/>
          <w:sz w:val="24"/>
          <w:szCs w:val="24"/>
        </w:rPr>
      </w:pPr>
      <w:r w:rsidRPr="00FA67A1">
        <w:rPr>
          <w:rFonts w:cs="Arial"/>
          <w:sz w:val="24"/>
          <w:szCs w:val="24"/>
        </w:rPr>
        <w:t>Feedback from participants at hearings, including patients, defence representatives</w:t>
      </w:r>
      <w:r>
        <w:rPr>
          <w:rFonts w:cs="Arial"/>
          <w:sz w:val="24"/>
          <w:szCs w:val="24"/>
        </w:rPr>
        <w:t xml:space="preserve">, </w:t>
      </w:r>
      <w:r w:rsidR="00F7555C">
        <w:rPr>
          <w:rFonts w:cs="Arial"/>
          <w:sz w:val="24"/>
          <w:szCs w:val="24"/>
        </w:rPr>
        <w:t>the</w:t>
      </w:r>
      <w:r w:rsidRPr="00FA67A1">
        <w:rPr>
          <w:rFonts w:cs="Arial"/>
          <w:sz w:val="24"/>
          <w:szCs w:val="24"/>
        </w:rPr>
        <w:t xml:space="preserve"> panel</w:t>
      </w:r>
      <w:r>
        <w:rPr>
          <w:rFonts w:cs="Arial"/>
          <w:sz w:val="24"/>
          <w:szCs w:val="24"/>
        </w:rPr>
        <w:t xml:space="preserve"> members</w:t>
      </w:r>
      <w:r w:rsidRPr="00FA67A1">
        <w:rPr>
          <w:rFonts w:cs="Arial"/>
          <w:sz w:val="24"/>
          <w:szCs w:val="24"/>
        </w:rPr>
        <w:t xml:space="preserve"> and legal assessors, supports our experience that the vast majority of cases can be effectively and fairly managed remotely. </w:t>
      </w:r>
    </w:p>
    <w:p w14:paraId="35ABB22C" w14:textId="70FA0942" w:rsidR="00304273" w:rsidRPr="00FA67A1" w:rsidRDefault="00304273" w:rsidP="00304273">
      <w:pPr>
        <w:pStyle w:val="ListParagraph"/>
        <w:numPr>
          <w:ilvl w:val="0"/>
          <w:numId w:val="11"/>
        </w:numPr>
        <w:spacing w:after="160" w:line="259" w:lineRule="auto"/>
        <w:rPr>
          <w:rFonts w:cs="Arial"/>
          <w:sz w:val="24"/>
          <w:szCs w:val="24"/>
        </w:rPr>
      </w:pPr>
      <w:r w:rsidRPr="00FA67A1">
        <w:rPr>
          <w:rFonts w:cs="Arial"/>
          <w:sz w:val="24"/>
          <w:szCs w:val="24"/>
        </w:rPr>
        <w:t>Whil</w:t>
      </w:r>
      <w:r w:rsidR="006E0056">
        <w:rPr>
          <w:rFonts w:cs="Arial"/>
          <w:sz w:val="24"/>
          <w:szCs w:val="24"/>
        </w:rPr>
        <w:t>e</w:t>
      </w:r>
      <w:r w:rsidRPr="00FA67A1">
        <w:rPr>
          <w:rFonts w:cs="Arial"/>
          <w:sz w:val="24"/>
          <w:szCs w:val="24"/>
        </w:rPr>
        <w:t xml:space="preserve"> the </w:t>
      </w:r>
      <w:hyperlink r:id="rId28" w:history="1">
        <w:r w:rsidRPr="00BA4317">
          <w:rPr>
            <w:rStyle w:val="Hyperlink"/>
            <w:rFonts w:cs="Arial"/>
            <w:sz w:val="24"/>
            <w:szCs w:val="24"/>
          </w:rPr>
          <w:t>Professional Conduct Committee (Procedure) Rules 2000</w:t>
        </w:r>
      </w:hyperlink>
      <w:r w:rsidRPr="00FA67A1">
        <w:rPr>
          <w:rFonts w:cs="Arial"/>
          <w:sz w:val="24"/>
          <w:szCs w:val="24"/>
        </w:rPr>
        <w:t xml:space="preserve"> </w:t>
      </w:r>
      <w:r w:rsidR="00DD326F">
        <w:rPr>
          <w:rFonts w:cs="Arial"/>
          <w:sz w:val="24"/>
          <w:szCs w:val="24"/>
        </w:rPr>
        <w:t xml:space="preserve">are silent as to </w:t>
      </w:r>
      <w:r w:rsidRPr="00FA67A1">
        <w:rPr>
          <w:rFonts w:cs="Arial"/>
          <w:sz w:val="24"/>
          <w:szCs w:val="24"/>
        </w:rPr>
        <w:t>whether</w:t>
      </w:r>
      <w:r w:rsidR="006E0056">
        <w:rPr>
          <w:rFonts w:cs="Arial"/>
          <w:sz w:val="24"/>
          <w:szCs w:val="24"/>
        </w:rPr>
        <w:t xml:space="preserve"> </w:t>
      </w:r>
      <w:r w:rsidRPr="00FA67A1">
        <w:rPr>
          <w:rFonts w:cs="Arial"/>
          <w:sz w:val="24"/>
          <w:szCs w:val="24"/>
        </w:rPr>
        <w:t xml:space="preserve">hearings can be held remotely, they do not specifically prohibit virtual hearings and as such the </w:t>
      </w:r>
      <w:r w:rsidR="00E56CEA">
        <w:rPr>
          <w:rFonts w:cs="Arial"/>
          <w:sz w:val="24"/>
          <w:szCs w:val="24"/>
        </w:rPr>
        <w:t>registrant’s (the registered osteopath)</w:t>
      </w:r>
      <w:r w:rsidRPr="00FA67A1">
        <w:rPr>
          <w:rFonts w:cs="Arial"/>
          <w:sz w:val="24"/>
          <w:szCs w:val="24"/>
        </w:rPr>
        <w:t xml:space="preserve"> consent is not required for hearings to be managed in this way. </w:t>
      </w:r>
    </w:p>
    <w:p w14:paraId="16DF1E73" w14:textId="73ECC176" w:rsidR="00304273" w:rsidRPr="00FA67A1" w:rsidRDefault="00304273" w:rsidP="00304273">
      <w:pPr>
        <w:pStyle w:val="ListParagraph"/>
        <w:numPr>
          <w:ilvl w:val="0"/>
          <w:numId w:val="11"/>
        </w:numPr>
        <w:spacing w:after="160" w:line="259" w:lineRule="auto"/>
        <w:rPr>
          <w:rFonts w:cs="Arial"/>
          <w:sz w:val="24"/>
          <w:szCs w:val="24"/>
        </w:rPr>
      </w:pPr>
      <w:r w:rsidRPr="00FA67A1">
        <w:rPr>
          <w:rFonts w:cs="Arial"/>
          <w:sz w:val="24"/>
          <w:szCs w:val="24"/>
        </w:rPr>
        <w:t xml:space="preserve">We carefully review every case awaiting PCC consideration to determine whether or not an </w:t>
      </w:r>
      <w:r>
        <w:rPr>
          <w:rFonts w:cs="Arial"/>
          <w:sz w:val="24"/>
          <w:szCs w:val="24"/>
        </w:rPr>
        <w:t>‘</w:t>
      </w:r>
      <w:r w:rsidRPr="00FA67A1">
        <w:rPr>
          <w:rFonts w:cs="Arial"/>
          <w:sz w:val="24"/>
          <w:szCs w:val="24"/>
        </w:rPr>
        <w:t>in person</w:t>
      </w:r>
      <w:r>
        <w:rPr>
          <w:rFonts w:cs="Arial"/>
          <w:sz w:val="24"/>
          <w:szCs w:val="24"/>
        </w:rPr>
        <w:t>’</w:t>
      </w:r>
      <w:r w:rsidRPr="00FA67A1">
        <w:rPr>
          <w:rFonts w:cs="Arial"/>
          <w:sz w:val="24"/>
          <w:szCs w:val="24"/>
        </w:rPr>
        <w:t xml:space="preserve"> or remote hearing would be appropriate, giving careful consideration to the individual features and circumstances of each case</w:t>
      </w:r>
      <w:r w:rsidRPr="00FA67A1" w:rsidDel="00865BA3">
        <w:rPr>
          <w:rFonts w:cs="Arial"/>
          <w:sz w:val="24"/>
          <w:szCs w:val="24"/>
        </w:rPr>
        <w:t>.</w:t>
      </w:r>
      <w:r w:rsidRPr="00FA67A1">
        <w:rPr>
          <w:rFonts w:cs="Arial"/>
          <w:sz w:val="24"/>
          <w:szCs w:val="24"/>
        </w:rPr>
        <w:t xml:space="preserve"> However, where there are particular complexities specific to individual cases (for example, any disabilities or other vulnerabilities or requirements of any of the participants) it is important that the</w:t>
      </w:r>
      <w:r w:rsidR="00A41C71">
        <w:rPr>
          <w:rFonts w:cs="Arial"/>
          <w:sz w:val="24"/>
          <w:szCs w:val="24"/>
        </w:rPr>
        <w:t xml:space="preserve">se are identified in advance. </w:t>
      </w:r>
      <w:r w:rsidR="00C1538A">
        <w:rPr>
          <w:rFonts w:cs="Arial"/>
          <w:sz w:val="24"/>
          <w:szCs w:val="24"/>
        </w:rPr>
        <w:t xml:space="preserve">Equally </w:t>
      </w:r>
      <w:r w:rsidRPr="00FA67A1">
        <w:rPr>
          <w:rFonts w:cs="Arial"/>
          <w:sz w:val="24"/>
          <w:szCs w:val="24"/>
        </w:rPr>
        <w:t xml:space="preserve">the </w:t>
      </w:r>
      <w:r w:rsidR="00DA48A9">
        <w:rPr>
          <w:rFonts w:cs="Arial"/>
          <w:sz w:val="24"/>
          <w:szCs w:val="24"/>
        </w:rPr>
        <w:t xml:space="preserve">registrant </w:t>
      </w:r>
      <w:r w:rsidRPr="00FA67A1">
        <w:rPr>
          <w:rFonts w:cs="Arial"/>
          <w:sz w:val="24"/>
          <w:szCs w:val="24"/>
        </w:rPr>
        <w:t xml:space="preserve">and/or their legal representative </w:t>
      </w:r>
      <w:r w:rsidR="00C1538A">
        <w:rPr>
          <w:rFonts w:cs="Arial"/>
          <w:sz w:val="24"/>
          <w:szCs w:val="24"/>
        </w:rPr>
        <w:t>should also</w:t>
      </w:r>
      <w:r w:rsidRPr="00FA67A1">
        <w:rPr>
          <w:rFonts w:cs="Arial"/>
          <w:sz w:val="24"/>
          <w:szCs w:val="24"/>
        </w:rPr>
        <w:t xml:space="preserve"> raise this with the GOsC in advance</w:t>
      </w:r>
      <w:r w:rsidR="00ED7490">
        <w:rPr>
          <w:rFonts w:cs="Arial"/>
          <w:sz w:val="24"/>
          <w:szCs w:val="24"/>
        </w:rPr>
        <w:t>. I</w:t>
      </w:r>
      <w:r w:rsidRPr="00FA67A1">
        <w:rPr>
          <w:rFonts w:cs="Arial"/>
          <w:sz w:val="24"/>
          <w:szCs w:val="24"/>
        </w:rPr>
        <w:t xml:space="preserve">deally </w:t>
      </w:r>
      <w:r w:rsidR="005B3353">
        <w:rPr>
          <w:rFonts w:cs="Arial"/>
          <w:sz w:val="24"/>
          <w:szCs w:val="24"/>
        </w:rPr>
        <w:t>the registrant</w:t>
      </w:r>
      <w:r w:rsidR="00B620F2">
        <w:rPr>
          <w:rFonts w:cs="Arial"/>
          <w:sz w:val="24"/>
          <w:szCs w:val="24"/>
        </w:rPr>
        <w:t xml:space="preserve"> should</w:t>
      </w:r>
      <w:r w:rsidR="005B3353">
        <w:rPr>
          <w:rFonts w:cs="Arial"/>
          <w:sz w:val="24"/>
          <w:szCs w:val="24"/>
        </w:rPr>
        <w:t xml:space="preserve"> </w:t>
      </w:r>
      <w:r w:rsidR="0000517D">
        <w:rPr>
          <w:rFonts w:cs="Arial"/>
          <w:sz w:val="24"/>
          <w:szCs w:val="24"/>
        </w:rPr>
        <w:t>identify their preference and the reasons to support this</w:t>
      </w:r>
      <w:r w:rsidR="00CC3DFB">
        <w:rPr>
          <w:rFonts w:cs="Arial"/>
          <w:sz w:val="24"/>
          <w:szCs w:val="24"/>
        </w:rPr>
        <w:t xml:space="preserve"> </w:t>
      </w:r>
      <w:r w:rsidRPr="00FA67A1">
        <w:rPr>
          <w:rFonts w:cs="Arial"/>
          <w:sz w:val="24"/>
          <w:szCs w:val="24"/>
        </w:rPr>
        <w:t>within the listings questionnaire (where appropriate) so this can be taken into account</w:t>
      </w:r>
      <w:r w:rsidR="00A508F0">
        <w:rPr>
          <w:rFonts w:cs="Arial"/>
          <w:sz w:val="24"/>
          <w:szCs w:val="24"/>
        </w:rPr>
        <w:t xml:space="preserve"> before </w:t>
      </w:r>
      <w:r w:rsidR="00C74908">
        <w:rPr>
          <w:rFonts w:cs="Arial"/>
          <w:sz w:val="24"/>
          <w:szCs w:val="24"/>
        </w:rPr>
        <w:t>the case is listed for hearing</w:t>
      </w:r>
      <w:r w:rsidRPr="00FA67A1">
        <w:rPr>
          <w:rFonts w:cs="Arial"/>
          <w:sz w:val="24"/>
          <w:szCs w:val="24"/>
        </w:rPr>
        <w:t xml:space="preserve">. How we progress and list cases after referral by the Investigating Committee is contained within our </w:t>
      </w:r>
      <w:hyperlink r:id="rId29" w:history="1">
        <w:r w:rsidRPr="00563A41">
          <w:rPr>
            <w:rStyle w:val="Hyperlink"/>
            <w:rFonts w:cs="Arial"/>
            <w:sz w:val="24"/>
            <w:szCs w:val="24"/>
          </w:rPr>
          <w:t>Standard Case Directions</w:t>
        </w:r>
      </w:hyperlink>
      <w:r>
        <w:rPr>
          <w:rFonts w:cs="Arial"/>
          <w:sz w:val="24"/>
          <w:szCs w:val="24"/>
        </w:rPr>
        <w:t>.</w:t>
      </w:r>
    </w:p>
    <w:p w14:paraId="4DE8EF08" w14:textId="77777777" w:rsidR="006E312D" w:rsidRDefault="006E312D" w:rsidP="007A4DC6">
      <w:pPr>
        <w:pStyle w:val="ListParagraph"/>
        <w:numPr>
          <w:ilvl w:val="0"/>
          <w:numId w:val="11"/>
        </w:numPr>
        <w:spacing w:after="160" w:line="259" w:lineRule="auto"/>
        <w:rPr>
          <w:rFonts w:cs="Arial"/>
          <w:sz w:val="24"/>
          <w:szCs w:val="24"/>
        </w:rPr>
        <w:sectPr w:rsidR="006E312D" w:rsidSect="00871B94">
          <w:headerReference w:type="default" r:id="rId30"/>
          <w:pgSz w:w="11906" w:h="16838"/>
          <w:pgMar w:top="1440" w:right="1440" w:bottom="1440" w:left="1440" w:header="708" w:footer="708" w:gutter="0"/>
          <w:cols w:space="708"/>
          <w:docGrid w:linePitch="360"/>
        </w:sectPr>
      </w:pPr>
    </w:p>
    <w:p w14:paraId="25E5B10D" w14:textId="567B2936" w:rsidR="00915DAD" w:rsidRDefault="00304273" w:rsidP="007A4DC6">
      <w:pPr>
        <w:pStyle w:val="ListParagraph"/>
        <w:numPr>
          <w:ilvl w:val="0"/>
          <w:numId w:val="11"/>
        </w:numPr>
        <w:spacing w:after="160" w:line="259" w:lineRule="auto"/>
        <w:rPr>
          <w:rFonts w:cs="Arial"/>
          <w:szCs w:val="24"/>
        </w:rPr>
      </w:pPr>
      <w:r w:rsidRPr="00FA67A1">
        <w:rPr>
          <w:rFonts w:cs="Arial"/>
          <w:sz w:val="24"/>
          <w:szCs w:val="24"/>
        </w:rPr>
        <w:lastRenderedPageBreak/>
        <w:t xml:space="preserve">Where a </w:t>
      </w:r>
      <w:r w:rsidRPr="00FA67A1" w:rsidDel="008E6FA6">
        <w:rPr>
          <w:rFonts w:cs="Arial"/>
          <w:sz w:val="24"/>
          <w:szCs w:val="24"/>
        </w:rPr>
        <w:t xml:space="preserve">registrant </w:t>
      </w:r>
      <w:r w:rsidRPr="00FA67A1">
        <w:rPr>
          <w:rFonts w:cs="Arial"/>
          <w:sz w:val="24"/>
          <w:szCs w:val="24"/>
        </w:rPr>
        <w:t>objects to a hearing taking place remotely, they should make an application, supported by written submissions, for the consideration of a Chair of the Professional Conduct Committee</w:t>
      </w:r>
      <w:r w:rsidR="00D23B82">
        <w:rPr>
          <w:rFonts w:cs="Arial"/>
          <w:sz w:val="24"/>
          <w:szCs w:val="24"/>
        </w:rPr>
        <w:t xml:space="preserve"> </w:t>
      </w:r>
      <w:r w:rsidR="006F555E">
        <w:rPr>
          <w:rFonts w:cs="Arial"/>
          <w:sz w:val="24"/>
          <w:szCs w:val="24"/>
        </w:rPr>
        <w:t>well in advance of the hearing</w:t>
      </w:r>
      <w:r w:rsidRPr="00FA67A1">
        <w:rPr>
          <w:rFonts w:cs="Arial"/>
          <w:sz w:val="24"/>
          <w:szCs w:val="24"/>
        </w:rPr>
        <w:t>. These submissions will then be taken into account by the Chair when determining whether the hearing can be managed remotely. The Chair will produce written reasons for their decisio</w:t>
      </w:r>
      <w:r w:rsidR="00006FA9">
        <w:rPr>
          <w:rFonts w:cs="Arial"/>
          <w:sz w:val="24"/>
          <w:szCs w:val="24"/>
        </w:rPr>
        <w:t>n</w:t>
      </w:r>
      <w:r w:rsidR="00E57868">
        <w:rPr>
          <w:rFonts w:cs="Arial"/>
          <w:sz w:val="24"/>
          <w:szCs w:val="24"/>
        </w:rPr>
        <w:t>.</w:t>
      </w:r>
    </w:p>
    <w:p w14:paraId="7799A6B6" w14:textId="434211F4" w:rsidR="00304273" w:rsidRPr="00203FCC" w:rsidRDefault="00304273" w:rsidP="00203FCC">
      <w:pPr>
        <w:pStyle w:val="ListParagraph"/>
        <w:numPr>
          <w:ilvl w:val="0"/>
          <w:numId w:val="11"/>
        </w:numPr>
        <w:spacing w:after="160" w:line="259" w:lineRule="auto"/>
        <w:rPr>
          <w:rFonts w:cs="Arial"/>
          <w:sz w:val="24"/>
          <w:szCs w:val="24"/>
        </w:rPr>
      </w:pPr>
      <w:r w:rsidRPr="00203FCC">
        <w:rPr>
          <w:rFonts w:cs="Arial"/>
          <w:sz w:val="24"/>
          <w:szCs w:val="24"/>
        </w:rPr>
        <w:t xml:space="preserve">For those cases identified as being suitable for remote hearings, we will liaise with all case parties to ensure that they have the </w:t>
      </w:r>
      <w:r w:rsidR="00533A09" w:rsidRPr="00203FCC">
        <w:rPr>
          <w:rFonts w:cs="Arial"/>
          <w:sz w:val="24"/>
          <w:szCs w:val="24"/>
        </w:rPr>
        <w:t xml:space="preserve">appropriate/sufficient </w:t>
      </w:r>
      <w:r w:rsidRPr="00203FCC">
        <w:rPr>
          <w:rFonts w:cs="Arial"/>
          <w:sz w:val="24"/>
          <w:szCs w:val="24"/>
        </w:rPr>
        <w:t>IT</w:t>
      </w:r>
      <w:r w:rsidRPr="00203FCC" w:rsidDel="00E422DE">
        <w:rPr>
          <w:rFonts w:cs="Arial"/>
          <w:sz w:val="24"/>
          <w:szCs w:val="24"/>
        </w:rPr>
        <w:t xml:space="preserve"> </w:t>
      </w:r>
      <w:r w:rsidR="00E422DE" w:rsidRPr="00203FCC">
        <w:rPr>
          <w:rFonts w:cs="Arial"/>
          <w:sz w:val="24"/>
          <w:szCs w:val="24"/>
        </w:rPr>
        <w:t xml:space="preserve">equipment </w:t>
      </w:r>
      <w:r w:rsidRPr="00203FCC">
        <w:rPr>
          <w:rFonts w:cs="Arial"/>
          <w:sz w:val="24"/>
          <w:szCs w:val="24"/>
        </w:rPr>
        <w:t xml:space="preserve">to </w:t>
      </w:r>
      <w:r w:rsidR="007625CF" w:rsidRPr="00203FCC">
        <w:rPr>
          <w:rFonts w:cs="Arial"/>
          <w:sz w:val="24"/>
          <w:szCs w:val="24"/>
        </w:rPr>
        <w:t>participate fully at</w:t>
      </w:r>
      <w:r w:rsidRPr="00203FCC">
        <w:rPr>
          <w:rFonts w:cs="Arial"/>
          <w:sz w:val="24"/>
          <w:szCs w:val="24"/>
        </w:rPr>
        <w:t xml:space="preserve"> the </w:t>
      </w:r>
      <w:r w:rsidR="00A314DC" w:rsidRPr="00203FCC">
        <w:rPr>
          <w:rFonts w:cs="Arial"/>
          <w:sz w:val="24"/>
          <w:szCs w:val="24"/>
        </w:rPr>
        <w:t>remote</w:t>
      </w:r>
      <w:r w:rsidR="00A314DC" w:rsidRPr="00203FCC" w:rsidDel="007223F8">
        <w:rPr>
          <w:rFonts w:cs="Arial"/>
          <w:sz w:val="24"/>
          <w:szCs w:val="24"/>
        </w:rPr>
        <w:t xml:space="preserve"> </w:t>
      </w:r>
      <w:r w:rsidRPr="00203FCC">
        <w:rPr>
          <w:rFonts w:cs="Arial"/>
          <w:sz w:val="24"/>
          <w:szCs w:val="24"/>
        </w:rPr>
        <w:t xml:space="preserve">hearing. Should any access issues arise, the case can also be considered for a blended hearing instead. If a witness or the </w:t>
      </w:r>
      <w:r w:rsidR="003C42E3" w:rsidRPr="00203FCC">
        <w:rPr>
          <w:rFonts w:cs="Arial"/>
          <w:sz w:val="24"/>
          <w:szCs w:val="24"/>
        </w:rPr>
        <w:t xml:space="preserve">registrant </w:t>
      </w:r>
      <w:r w:rsidRPr="00203FCC">
        <w:rPr>
          <w:rFonts w:cs="Arial"/>
          <w:sz w:val="24"/>
          <w:szCs w:val="24"/>
        </w:rPr>
        <w:t xml:space="preserve">is vulnerable or requires technical support in order to give their evidence, the hearing may be held as a blended hearing and the witness or </w:t>
      </w:r>
      <w:r w:rsidRPr="00203FCC" w:rsidDel="00547A76">
        <w:rPr>
          <w:rFonts w:cs="Arial"/>
          <w:sz w:val="24"/>
          <w:szCs w:val="24"/>
        </w:rPr>
        <w:t xml:space="preserve">registrant </w:t>
      </w:r>
      <w:r w:rsidRPr="00203FCC">
        <w:rPr>
          <w:rFonts w:cs="Arial"/>
          <w:sz w:val="24"/>
          <w:szCs w:val="24"/>
        </w:rPr>
        <w:t xml:space="preserve">will attend the GOsC office to give evidence. A </w:t>
      </w:r>
      <w:r w:rsidRPr="00203FCC" w:rsidDel="00547A76">
        <w:rPr>
          <w:rFonts w:cs="Arial"/>
          <w:sz w:val="24"/>
          <w:szCs w:val="24"/>
        </w:rPr>
        <w:t xml:space="preserve">registrant </w:t>
      </w:r>
      <w:r w:rsidRPr="00203FCC">
        <w:rPr>
          <w:rFonts w:cs="Arial"/>
          <w:sz w:val="24"/>
          <w:szCs w:val="24"/>
        </w:rPr>
        <w:t xml:space="preserve">may also wish to give evidence from their legal representative’s office or counsel’s chambers if that can be facilitated. </w:t>
      </w:r>
    </w:p>
    <w:p w14:paraId="5C9D95D1" w14:textId="77777777" w:rsidR="00304273" w:rsidRPr="00175053" w:rsidRDefault="00304273" w:rsidP="009D11EB">
      <w:pPr>
        <w:spacing w:before="480"/>
        <w:rPr>
          <w:rFonts w:cs="Arial"/>
          <w:b/>
          <w:sz w:val="28"/>
          <w:szCs w:val="28"/>
          <w:lang w:val="en-GB"/>
        </w:rPr>
      </w:pPr>
      <w:r w:rsidRPr="00175053">
        <w:rPr>
          <w:rFonts w:cs="Arial"/>
          <w:b/>
          <w:sz w:val="28"/>
          <w:szCs w:val="28"/>
          <w:lang w:val="en-GB"/>
        </w:rPr>
        <w:t>At the hearing</w:t>
      </w:r>
    </w:p>
    <w:p w14:paraId="24895CF4" w14:textId="41220025" w:rsidR="00304273" w:rsidRPr="00FA67A1" w:rsidRDefault="00304273" w:rsidP="00304273">
      <w:pPr>
        <w:pStyle w:val="ListParagraph"/>
        <w:numPr>
          <w:ilvl w:val="0"/>
          <w:numId w:val="11"/>
        </w:numPr>
        <w:spacing w:after="160" w:line="259" w:lineRule="auto"/>
        <w:rPr>
          <w:rFonts w:cs="Arial"/>
          <w:sz w:val="24"/>
          <w:szCs w:val="24"/>
        </w:rPr>
      </w:pPr>
      <w:r w:rsidRPr="00FA67A1">
        <w:rPr>
          <w:rFonts w:cs="Arial"/>
          <w:sz w:val="24"/>
          <w:szCs w:val="24"/>
        </w:rPr>
        <w:t xml:space="preserve">The Chair should remind parties and witnesses in ‘plain terms’ that a remote hearing is a formal tribunal hearing and they are expected to behave accordingly. The parties shall agree to conduct </w:t>
      </w:r>
      <w:r>
        <w:rPr>
          <w:rFonts w:cs="Arial"/>
          <w:sz w:val="24"/>
          <w:szCs w:val="24"/>
        </w:rPr>
        <w:t xml:space="preserve">the </w:t>
      </w:r>
      <w:r w:rsidRPr="00FA67A1">
        <w:rPr>
          <w:rFonts w:cs="Arial"/>
          <w:sz w:val="24"/>
          <w:szCs w:val="24"/>
        </w:rPr>
        <w:t>remote hearing in a manner that is consistent with the principles of fairness, co-operation and good faith. The Chair should establish a speaking protocol at the outset. Participants, when introduced</w:t>
      </w:r>
      <w:r w:rsidR="004416B1">
        <w:rPr>
          <w:rFonts w:cs="Arial"/>
          <w:sz w:val="24"/>
          <w:szCs w:val="24"/>
        </w:rPr>
        <w:t>,</w:t>
      </w:r>
      <w:r w:rsidRPr="00FA67A1">
        <w:rPr>
          <w:rFonts w:cs="Arial"/>
          <w:sz w:val="24"/>
          <w:szCs w:val="24"/>
        </w:rPr>
        <w:t xml:space="preserve"> will acknowledge the introduction by confirming their attendance for the purposes of the recording.</w:t>
      </w:r>
    </w:p>
    <w:p w14:paraId="44BFB0F1" w14:textId="59EB95C9" w:rsidR="00304273" w:rsidRPr="00FA67A1" w:rsidRDefault="00304273" w:rsidP="00304273">
      <w:pPr>
        <w:pStyle w:val="ListParagraph"/>
        <w:numPr>
          <w:ilvl w:val="0"/>
          <w:numId w:val="11"/>
        </w:numPr>
        <w:spacing w:after="160" w:line="259" w:lineRule="auto"/>
        <w:rPr>
          <w:rFonts w:cs="Arial"/>
          <w:sz w:val="24"/>
          <w:szCs w:val="24"/>
        </w:rPr>
      </w:pPr>
      <w:r w:rsidRPr="00FA67A1">
        <w:rPr>
          <w:rFonts w:cs="Arial"/>
          <w:sz w:val="24"/>
          <w:szCs w:val="24"/>
        </w:rPr>
        <w:t xml:space="preserve">The PCC, the legal assessor and the parties will need to be more proactive in relation to remote hearings. If something </w:t>
      </w:r>
      <w:r>
        <w:rPr>
          <w:rFonts w:cs="Arial"/>
          <w:sz w:val="24"/>
          <w:szCs w:val="24"/>
        </w:rPr>
        <w:t>goes</w:t>
      </w:r>
      <w:r w:rsidRPr="00FA67A1">
        <w:rPr>
          <w:rFonts w:cs="Arial"/>
          <w:sz w:val="24"/>
          <w:szCs w:val="24"/>
        </w:rPr>
        <w:t xml:space="preserve"> wrong (</w:t>
      </w:r>
      <w:r>
        <w:rPr>
          <w:rFonts w:cs="Arial"/>
          <w:sz w:val="24"/>
          <w:szCs w:val="24"/>
        </w:rPr>
        <w:t xml:space="preserve">for example, </w:t>
      </w:r>
      <w:r w:rsidRPr="00FA67A1">
        <w:rPr>
          <w:rFonts w:cs="Arial"/>
          <w:sz w:val="24"/>
          <w:szCs w:val="24"/>
        </w:rPr>
        <w:t>a critical participant drops offline</w:t>
      </w:r>
      <w:r w:rsidRPr="00FA67A1" w:rsidDel="00601D0E">
        <w:rPr>
          <w:rFonts w:cs="Arial"/>
          <w:sz w:val="24"/>
          <w:szCs w:val="24"/>
        </w:rPr>
        <w:t xml:space="preserve">, </w:t>
      </w:r>
      <w:r w:rsidRPr="00FA67A1">
        <w:rPr>
          <w:rFonts w:cs="Arial"/>
          <w:sz w:val="24"/>
          <w:szCs w:val="24"/>
        </w:rPr>
        <w:t>or some</w:t>
      </w:r>
      <w:r>
        <w:rPr>
          <w:rFonts w:cs="Arial"/>
          <w:sz w:val="24"/>
          <w:szCs w:val="24"/>
        </w:rPr>
        <w:t>one’s</w:t>
      </w:r>
      <w:r w:rsidRPr="00FA67A1">
        <w:rPr>
          <w:rFonts w:cs="Arial"/>
          <w:sz w:val="24"/>
          <w:szCs w:val="24"/>
        </w:rPr>
        <w:t xml:space="preserve"> connection fails) the PCC should pause until </w:t>
      </w:r>
      <w:r>
        <w:rPr>
          <w:rFonts w:cs="Arial"/>
          <w:sz w:val="24"/>
          <w:szCs w:val="24"/>
        </w:rPr>
        <w:t xml:space="preserve">the issue </w:t>
      </w:r>
      <w:r w:rsidRPr="00FA67A1">
        <w:rPr>
          <w:rFonts w:cs="Arial"/>
          <w:sz w:val="24"/>
          <w:szCs w:val="24"/>
        </w:rPr>
        <w:t>is sorted out.</w:t>
      </w:r>
    </w:p>
    <w:p w14:paraId="08F3DF27" w14:textId="3DDE2A45" w:rsidR="00304273" w:rsidRPr="00FA67A1" w:rsidRDefault="00304273" w:rsidP="00304273">
      <w:pPr>
        <w:pStyle w:val="ListParagraph"/>
        <w:numPr>
          <w:ilvl w:val="0"/>
          <w:numId w:val="11"/>
        </w:numPr>
        <w:spacing w:after="160" w:line="259" w:lineRule="auto"/>
        <w:rPr>
          <w:rFonts w:cs="Arial"/>
          <w:sz w:val="24"/>
          <w:szCs w:val="24"/>
        </w:rPr>
      </w:pPr>
      <w:r w:rsidRPr="00FA67A1">
        <w:rPr>
          <w:rFonts w:cs="Arial"/>
          <w:sz w:val="24"/>
          <w:szCs w:val="24"/>
        </w:rPr>
        <w:t xml:space="preserve">Once parties have successfully joined the hearing, they should leave their camera on but </w:t>
      </w:r>
      <w:r w:rsidR="00E861B5">
        <w:rPr>
          <w:rFonts w:cs="Arial"/>
          <w:sz w:val="24"/>
          <w:szCs w:val="24"/>
        </w:rPr>
        <w:t xml:space="preserve">put </w:t>
      </w:r>
      <w:r w:rsidRPr="00FA67A1">
        <w:rPr>
          <w:rFonts w:cs="Arial"/>
          <w:sz w:val="24"/>
          <w:szCs w:val="24"/>
        </w:rPr>
        <w:t>their microphone on mute. This ensures that any background noise and feedback is kept to a minimum.</w:t>
      </w:r>
    </w:p>
    <w:p w14:paraId="0EC4873B" w14:textId="77777777" w:rsidR="00304273" w:rsidRPr="00FA67A1" w:rsidRDefault="00304273" w:rsidP="00304273">
      <w:pPr>
        <w:pStyle w:val="ListParagraph"/>
        <w:numPr>
          <w:ilvl w:val="0"/>
          <w:numId w:val="11"/>
        </w:numPr>
        <w:spacing w:after="160" w:line="259" w:lineRule="auto"/>
        <w:rPr>
          <w:rFonts w:cs="Arial"/>
          <w:sz w:val="24"/>
          <w:szCs w:val="24"/>
        </w:rPr>
      </w:pPr>
      <w:r w:rsidRPr="00FA67A1">
        <w:rPr>
          <w:rFonts w:cs="Arial"/>
          <w:sz w:val="24"/>
          <w:szCs w:val="24"/>
        </w:rPr>
        <w:t>The Chair should ensure they can see everyone on their screen and be alert throughout the hearing to raised hands and other visible cues from hearing participants.</w:t>
      </w:r>
    </w:p>
    <w:p w14:paraId="24848E6B" w14:textId="77777777" w:rsidR="00304273" w:rsidRPr="00FA67A1" w:rsidRDefault="00304273" w:rsidP="00304273">
      <w:pPr>
        <w:pStyle w:val="ListParagraph"/>
        <w:numPr>
          <w:ilvl w:val="0"/>
          <w:numId w:val="11"/>
        </w:numPr>
        <w:spacing w:after="160" w:line="259" w:lineRule="auto"/>
        <w:rPr>
          <w:rFonts w:cs="Arial"/>
          <w:sz w:val="24"/>
          <w:szCs w:val="24"/>
        </w:rPr>
      </w:pPr>
      <w:r w:rsidRPr="00FA67A1">
        <w:rPr>
          <w:rFonts w:cs="Arial"/>
          <w:sz w:val="24"/>
          <w:szCs w:val="24"/>
        </w:rPr>
        <w:t>Participants should take turns to speak as they are invited to do so by the Chair.</w:t>
      </w:r>
      <w:r w:rsidRPr="00FA67A1">
        <w:rPr>
          <w:rStyle w:val="FootnoteReference"/>
          <w:rFonts w:cs="Arial"/>
          <w:sz w:val="24"/>
          <w:szCs w:val="24"/>
        </w:rPr>
        <w:footnoteReference w:id="4"/>
      </w:r>
      <w:r w:rsidRPr="00FA67A1">
        <w:rPr>
          <w:rFonts w:cs="Arial"/>
          <w:sz w:val="24"/>
          <w:szCs w:val="24"/>
        </w:rPr>
        <w:t xml:space="preserve"> This ensures that the proceedings are easy for all participants to follow. All participants should be made aware of and guard against the risk of ‘talking over’ each other. There is frequently a delay in transmission and participants engaged in a dialogue such as question</w:t>
      </w:r>
      <w:r>
        <w:rPr>
          <w:rFonts w:cs="Arial"/>
          <w:sz w:val="24"/>
          <w:szCs w:val="24"/>
        </w:rPr>
        <w:t>s</w:t>
      </w:r>
      <w:r w:rsidRPr="00FA67A1">
        <w:rPr>
          <w:rFonts w:cs="Arial"/>
          <w:sz w:val="24"/>
          <w:szCs w:val="24"/>
        </w:rPr>
        <w:t xml:space="preserve"> and answers should take account of this.</w:t>
      </w:r>
    </w:p>
    <w:p w14:paraId="27008330" w14:textId="77777777" w:rsidR="005D2643" w:rsidRDefault="005D2643" w:rsidP="00304273">
      <w:pPr>
        <w:pStyle w:val="ListParagraph"/>
        <w:numPr>
          <w:ilvl w:val="0"/>
          <w:numId w:val="11"/>
        </w:numPr>
        <w:spacing w:after="160" w:line="259" w:lineRule="auto"/>
        <w:rPr>
          <w:rFonts w:cs="Arial"/>
          <w:sz w:val="24"/>
          <w:szCs w:val="24"/>
        </w:rPr>
        <w:sectPr w:rsidR="005D2643">
          <w:footerReference w:type="default" r:id="rId31"/>
          <w:pgSz w:w="11906" w:h="16838"/>
          <w:pgMar w:top="1440" w:right="1440" w:bottom="1440" w:left="1440" w:header="708" w:footer="708" w:gutter="0"/>
          <w:cols w:space="708"/>
          <w:docGrid w:linePitch="360"/>
        </w:sectPr>
      </w:pPr>
    </w:p>
    <w:p w14:paraId="0C586A41" w14:textId="000A5236" w:rsidR="00304273" w:rsidRPr="00175053" w:rsidRDefault="00304273" w:rsidP="00304273">
      <w:pPr>
        <w:pStyle w:val="ListParagraph"/>
        <w:numPr>
          <w:ilvl w:val="0"/>
          <w:numId w:val="11"/>
        </w:numPr>
        <w:spacing w:after="160" w:line="259" w:lineRule="auto"/>
        <w:rPr>
          <w:rFonts w:eastAsia="Calibri" w:cs="Arial"/>
          <w:sz w:val="24"/>
          <w:szCs w:val="24"/>
        </w:rPr>
      </w:pPr>
      <w:r w:rsidRPr="002D2708">
        <w:rPr>
          <w:rFonts w:cs="Arial"/>
          <w:sz w:val="24"/>
          <w:szCs w:val="24"/>
        </w:rPr>
        <w:lastRenderedPageBreak/>
        <w:t xml:space="preserve">When invited to speak, a participant should unmute their microphone before doing so and place their microphone on mute again once they have finished speaking. </w:t>
      </w:r>
      <w:r w:rsidRPr="00175053">
        <w:rPr>
          <w:rFonts w:eastAsia="Calibri" w:cs="Arial"/>
          <w:sz w:val="24"/>
          <w:szCs w:val="24"/>
        </w:rPr>
        <w:t xml:space="preserve">This is particularly important where participants are attending the remote hearing from the same physical room, for example, an osteopath and representatives. This </w:t>
      </w:r>
      <w:r w:rsidR="007612A6" w:rsidRPr="00175053">
        <w:rPr>
          <w:rFonts w:eastAsia="Calibri" w:cs="Arial"/>
          <w:sz w:val="24"/>
          <w:szCs w:val="24"/>
        </w:rPr>
        <w:t>is to avoid</w:t>
      </w:r>
      <w:r w:rsidRPr="00175053">
        <w:rPr>
          <w:rFonts w:eastAsia="Calibri" w:cs="Arial"/>
          <w:sz w:val="24"/>
          <w:szCs w:val="24"/>
        </w:rPr>
        <w:t xml:space="preserve"> audio feedback (echo, static) during the hearing. </w:t>
      </w:r>
    </w:p>
    <w:p w14:paraId="6FB68E6E" w14:textId="77777777" w:rsidR="001C597F" w:rsidRDefault="00304273" w:rsidP="00304273">
      <w:pPr>
        <w:pStyle w:val="ListParagraph"/>
        <w:numPr>
          <w:ilvl w:val="0"/>
          <w:numId w:val="11"/>
        </w:numPr>
        <w:spacing w:after="160" w:line="259" w:lineRule="auto"/>
        <w:rPr>
          <w:rFonts w:cs="Arial"/>
          <w:sz w:val="24"/>
          <w:szCs w:val="24"/>
        </w:rPr>
      </w:pPr>
      <w:r w:rsidRPr="00FA67A1">
        <w:rPr>
          <w:rFonts w:cs="Arial"/>
          <w:sz w:val="24"/>
          <w:szCs w:val="24"/>
        </w:rPr>
        <w:t xml:space="preserve">Hearings are usually held in public unless the hearing is before the Health Committee, or the </w:t>
      </w:r>
      <w:r>
        <w:rPr>
          <w:rFonts w:cs="Arial"/>
          <w:sz w:val="24"/>
          <w:szCs w:val="24"/>
        </w:rPr>
        <w:t>PCC</w:t>
      </w:r>
      <w:r w:rsidRPr="00FA67A1">
        <w:rPr>
          <w:rFonts w:cs="Arial"/>
          <w:sz w:val="24"/>
          <w:szCs w:val="24"/>
        </w:rPr>
        <w:t xml:space="preserve"> makes an order for all or part of the hearing to be heard in private. Remote hearings before the </w:t>
      </w:r>
      <w:r>
        <w:rPr>
          <w:rFonts w:cs="Arial"/>
          <w:sz w:val="24"/>
          <w:szCs w:val="24"/>
        </w:rPr>
        <w:t>PCC</w:t>
      </w:r>
      <w:r w:rsidRPr="00FA67A1">
        <w:rPr>
          <w:rFonts w:cs="Arial"/>
          <w:sz w:val="24"/>
          <w:szCs w:val="24"/>
        </w:rPr>
        <w:t xml:space="preserve"> should, so far as possible, still be public hearings. Where a member of the public is attending the virtual hearing, the Chair should invite them to introduce themselves before the hearing is formally opened.</w:t>
      </w:r>
    </w:p>
    <w:p w14:paraId="531DDCE0" w14:textId="0E447BF3" w:rsidR="00304273" w:rsidRDefault="00304273" w:rsidP="00304273">
      <w:pPr>
        <w:pStyle w:val="ListParagraph"/>
        <w:numPr>
          <w:ilvl w:val="0"/>
          <w:numId w:val="11"/>
        </w:numPr>
        <w:spacing w:after="160" w:line="259" w:lineRule="auto"/>
        <w:rPr>
          <w:rFonts w:cs="Arial"/>
          <w:sz w:val="24"/>
          <w:szCs w:val="24"/>
        </w:rPr>
      </w:pPr>
      <w:r w:rsidRPr="00FA67A1">
        <w:rPr>
          <w:rFonts w:cs="Arial"/>
          <w:sz w:val="24"/>
          <w:szCs w:val="24"/>
        </w:rPr>
        <w:t xml:space="preserve">Experience of remote hearings and meetings has shown that </w:t>
      </w:r>
      <w:r>
        <w:rPr>
          <w:rFonts w:cs="Arial"/>
          <w:sz w:val="24"/>
          <w:szCs w:val="24"/>
        </w:rPr>
        <w:t xml:space="preserve">hearing </w:t>
      </w:r>
      <w:r w:rsidRPr="00FA67A1">
        <w:rPr>
          <w:rFonts w:cs="Arial"/>
          <w:sz w:val="24"/>
          <w:szCs w:val="24"/>
        </w:rPr>
        <w:t>cases</w:t>
      </w:r>
      <w:r>
        <w:rPr>
          <w:rFonts w:cs="Arial"/>
          <w:sz w:val="24"/>
          <w:szCs w:val="24"/>
        </w:rPr>
        <w:t xml:space="preserve"> </w:t>
      </w:r>
      <w:r w:rsidRPr="00FA67A1">
        <w:rPr>
          <w:rFonts w:cs="Arial"/>
          <w:sz w:val="24"/>
          <w:szCs w:val="24"/>
        </w:rPr>
        <w:t xml:space="preserve">remotely is more tiring than hearing cases in person. It is important that the Chair and PCC members take account </w:t>
      </w:r>
      <w:r w:rsidRPr="00FA67A1" w:rsidDel="00A3760C">
        <w:rPr>
          <w:rFonts w:cs="Arial"/>
          <w:sz w:val="24"/>
          <w:szCs w:val="24"/>
        </w:rPr>
        <w:t>and be responsive to the possibility that of long hours in front of a screen concentrating hard can be more draining and may have an impact on the ability for all participants to communicate effectively.</w:t>
      </w:r>
      <w:r w:rsidRPr="00FA67A1" w:rsidDel="00A3760C">
        <w:rPr>
          <w:rFonts w:cs="Arial"/>
        </w:rPr>
        <w:t xml:space="preserve"> </w:t>
      </w:r>
      <w:r w:rsidRPr="00FA67A1" w:rsidDel="00A3760C">
        <w:rPr>
          <w:rFonts w:cs="Arial"/>
          <w:sz w:val="24"/>
          <w:szCs w:val="24"/>
        </w:rPr>
        <w:t xml:space="preserve">The Chair should therefore </w:t>
      </w:r>
      <w:r w:rsidRPr="00FA67A1">
        <w:rPr>
          <w:rFonts w:cs="Arial"/>
          <w:sz w:val="24"/>
          <w:szCs w:val="24"/>
        </w:rPr>
        <w:t>allow for frequent comfort breaks at convenient moments throughout the hearing</w:t>
      </w:r>
      <w:r w:rsidRPr="00FA67A1" w:rsidDel="00A72B50">
        <w:rPr>
          <w:rFonts w:cs="Arial"/>
          <w:sz w:val="24"/>
          <w:szCs w:val="24"/>
        </w:rPr>
        <w:t xml:space="preserve"> day</w:t>
      </w:r>
      <w:r w:rsidRPr="00FA67A1">
        <w:rPr>
          <w:rFonts w:cs="Arial"/>
          <w:sz w:val="24"/>
          <w:szCs w:val="24"/>
        </w:rPr>
        <w:t>.</w:t>
      </w:r>
    </w:p>
    <w:p w14:paraId="14310115" w14:textId="77777777" w:rsidR="005C63CF" w:rsidRDefault="005C63CF" w:rsidP="00304273">
      <w:pPr>
        <w:spacing w:before="360"/>
        <w:rPr>
          <w:rFonts w:cs="Arial"/>
          <w:b/>
          <w:sz w:val="28"/>
          <w:szCs w:val="28"/>
          <w:lang w:val="en-GB"/>
        </w:rPr>
        <w:sectPr w:rsidR="005C63CF">
          <w:pgSz w:w="11906" w:h="16838"/>
          <w:pgMar w:top="1440" w:right="1440" w:bottom="1440" w:left="1440" w:header="708" w:footer="708" w:gutter="0"/>
          <w:cols w:space="708"/>
          <w:docGrid w:linePitch="360"/>
        </w:sectPr>
      </w:pPr>
    </w:p>
    <w:p w14:paraId="3BAF5006" w14:textId="79A042D6" w:rsidR="00304273" w:rsidRPr="00175053" w:rsidRDefault="00304273" w:rsidP="005C63CF">
      <w:pPr>
        <w:rPr>
          <w:rFonts w:cs="Arial"/>
          <w:b/>
          <w:sz w:val="28"/>
          <w:szCs w:val="28"/>
          <w:lang w:val="en-GB"/>
        </w:rPr>
      </w:pPr>
      <w:r w:rsidRPr="00175053">
        <w:rPr>
          <w:rFonts w:cs="Arial"/>
          <w:b/>
          <w:sz w:val="28"/>
          <w:szCs w:val="28"/>
          <w:lang w:val="en-GB"/>
        </w:rPr>
        <w:lastRenderedPageBreak/>
        <w:t>Practical arrangements for remote hearings</w:t>
      </w:r>
    </w:p>
    <w:p w14:paraId="4F9DB711" w14:textId="54B5A7F8" w:rsidR="00304273" w:rsidRPr="00FA67A1" w:rsidRDefault="00304273" w:rsidP="00304273">
      <w:pPr>
        <w:pStyle w:val="FFWLevel1"/>
        <w:numPr>
          <w:ilvl w:val="0"/>
          <w:numId w:val="11"/>
        </w:numPr>
        <w:spacing w:before="0" w:after="160" w:line="259" w:lineRule="auto"/>
        <w:jc w:val="left"/>
        <w:outlineLvl w:val="9"/>
        <w:rPr>
          <w:rFonts w:cs="Arial"/>
          <w:sz w:val="24"/>
          <w:szCs w:val="24"/>
        </w:rPr>
      </w:pPr>
      <w:r w:rsidRPr="00FA67A1">
        <w:rPr>
          <w:rFonts w:cs="Arial"/>
          <w:sz w:val="24"/>
          <w:szCs w:val="24"/>
        </w:rPr>
        <w:t xml:space="preserve">Remote hearings will be listed </w:t>
      </w:r>
      <w:r w:rsidR="000F7AD5">
        <w:rPr>
          <w:rFonts w:cs="Arial"/>
          <w:sz w:val="24"/>
          <w:szCs w:val="24"/>
        </w:rPr>
        <w:t>(</w:t>
      </w:r>
      <w:r w:rsidR="00F656B5">
        <w:rPr>
          <w:rFonts w:cs="Arial"/>
          <w:sz w:val="24"/>
          <w:szCs w:val="24"/>
        </w:rPr>
        <w:t xml:space="preserve"> this means </w:t>
      </w:r>
      <w:r w:rsidR="000F7AD5">
        <w:rPr>
          <w:rFonts w:cs="Arial"/>
          <w:sz w:val="24"/>
          <w:szCs w:val="24"/>
        </w:rPr>
        <w:t xml:space="preserve">the number of days </w:t>
      </w:r>
      <w:r w:rsidR="00F54138">
        <w:rPr>
          <w:rFonts w:cs="Arial"/>
          <w:sz w:val="24"/>
          <w:szCs w:val="24"/>
        </w:rPr>
        <w:t xml:space="preserve">planned to ensure the hearing is concluded) </w:t>
      </w:r>
      <w:r w:rsidRPr="00FA67A1">
        <w:rPr>
          <w:rFonts w:cs="Arial"/>
          <w:sz w:val="24"/>
          <w:szCs w:val="24"/>
        </w:rPr>
        <w:t xml:space="preserve">by the GOsC </w:t>
      </w:r>
      <w:r w:rsidRPr="00FA67A1" w:rsidDel="007A6391">
        <w:rPr>
          <w:rFonts w:cs="Arial"/>
          <w:sz w:val="24"/>
          <w:szCs w:val="24"/>
        </w:rPr>
        <w:t xml:space="preserve">to </w:t>
      </w:r>
      <w:r w:rsidRPr="00FA67A1">
        <w:rPr>
          <w:rFonts w:cs="Arial"/>
          <w:sz w:val="24"/>
          <w:szCs w:val="24"/>
        </w:rPr>
        <w:t xml:space="preserve">take account </w:t>
      </w:r>
      <w:r w:rsidRPr="00FA67A1" w:rsidDel="00FE5723">
        <w:rPr>
          <w:rFonts w:cs="Arial"/>
          <w:sz w:val="24"/>
          <w:szCs w:val="24"/>
        </w:rPr>
        <w:t xml:space="preserve">of </w:t>
      </w:r>
      <w:r w:rsidRPr="00FA67A1">
        <w:rPr>
          <w:rFonts w:cs="Arial"/>
          <w:sz w:val="24"/>
          <w:szCs w:val="24"/>
        </w:rPr>
        <w:t xml:space="preserve">the extra time that will be needed to accommodate </w:t>
      </w:r>
      <w:r w:rsidRPr="00FA67A1" w:rsidDel="00385FD2">
        <w:rPr>
          <w:rFonts w:cs="Arial"/>
          <w:sz w:val="24"/>
          <w:szCs w:val="24"/>
        </w:rPr>
        <w:t xml:space="preserve">the need for </w:t>
      </w:r>
      <w:r w:rsidRPr="00FA67A1">
        <w:rPr>
          <w:rFonts w:cs="Arial"/>
          <w:sz w:val="24"/>
          <w:szCs w:val="24"/>
        </w:rPr>
        <w:t>regular breaks (for all participants to have comfort breaks or to seek/</w:t>
      </w:r>
      <w:r w:rsidRPr="00FA67A1" w:rsidDel="006D2D09">
        <w:rPr>
          <w:rFonts w:cs="Arial"/>
          <w:sz w:val="24"/>
          <w:szCs w:val="24"/>
        </w:rPr>
        <w:t xml:space="preserve"> </w:t>
      </w:r>
      <w:r w:rsidRPr="00FA67A1">
        <w:rPr>
          <w:rFonts w:cs="Arial"/>
          <w:sz w:val="24"/>
          <w:szCs w:val="24"/>
        </w:rPr>
        <w:t xml:space="preserve">provide instructions) and that there should be relatively shorter sitting days. </w:t>
      </w:r>
    </w:p>
    <w:p w14:paraId="7084EC8D" w14:textId="4C09CC27" w:rsidR="00304273" w:rsidRPr="00175053" w:rsidRDefault="00304273" w:rsidP="00304273">
      <w:pPr>
        <w:rPr>
          <w:rFonts w:cs="Arial"/>
          <w:b/>
          <w:szCs w:val="24"/>
          <w:lang w:val="en-GB"/>
        </w:rPr>
      </w:pPr>
      <w:r w:rsidRPr="00175053">
        <w:rPr>
          <w:rFonts w:cs="Arial"/>
          <w:b/>
          <w:szCs w:val="24"/>
          <w:lang w:val="en-GB"/>
        </w:rPr>
        <w:t>Joining instructions</w:t>
      </w:r>
    </w:p>
    <w:p w14:paraId="3673D436" w14:textId="207A2929" w:rsidR="00304273" w:rsidRPr="00FA67A1" w:rsidRDefault="00304273" w:rsidP="00304273">
      <w:pPr>
        <w:pStyle w:val="ListParagraph"/>
        <w:numPr>
          <w:ilvl w:val="0"/>
          <w:numId w:val="11"/>
        </w:numPr>
        <w:spacing w:after="160" w:line="259" w:lineRule="auto"/>
        <w:rPr>
          <w:rFonts w:cs="Arial"/>
          <w:sz w:val="24"/>
          <w:szCs w:val="24"/>
        </w:rPr>
      </w:pPr>
      <w:r w:rsidRPr="00FA67A1">
        <w:rPr>
          <w:rFonts w:cs="Arial"/>
          <w:sz w:val="24"/>
          <w:szCs w:val="24"/>
        </w:rPr>
        <w:t>Once the hearing clerk has listed a virtual hearing, an email will be sent to all participants. This email will confirm the date, time and joining instructions for the hearing. Participants will also be asked to confirm their availabilit</w:t>
      </w:r>
      <w:r w:rsidR="00A71117">
        <w:rPr>
          <w:rFonts w:cs="Arial"/>
          <w:sz w:val="24"/>
          <w:szCs w:val="24"/>
        </w:rPr>
        <w:t>y</w:t>
      </w:r>
      <w:r w:rsidRPr="00FA67A1">
        <w:rPr>
          <w:rFonts w:cs="Arial"/>
          <w:sz w:val="24"/>
          <w:szCs w:val="24"/>
        </w:rPr>
        <w:t xml:space="preserve"> for a test call prior to the hearing.</w:t>
      </w:r>
    </w:p>
    <w:p w14:paraId="1F509EE7" w14:textId="2B93E8A9" w:rsidR="00304273" w:rsidRPr="00175053" w:rsidRDefault="00304273" w:rsidP="00304273">
      <w:pPr>
        <w:rPr>
          <w:rFonts w:cs="Arial"/>
          <w:b/>
          <w:szCs w:val="24"/>
          <w:lang w:val="en-GB"/>
        </w:rPr>
      </w:pPr>
      <w:r w:rsidRPr="00175053">
        <w:rPr>
          <w:rFonts w:cs="Arial"/>
          <w:b/>
          <w:szCs w:val="24"/>
          <w:lang w:val="en-GB"/>
        </w:rPr>
        <w:t>Test call</w:t>
      </w:r>
    </w:p>
    <w:p w14:paraId="72ECBC69" w14:textId="3CF39C05" w:rsidR="00304273" w:rsidRDefault="00304273" w:rsidP="00304273">
      <w:pPr>
        <w:pStyle w:val="ListParagraph"/>
        <w:numPr>
          <w:ilvl w:val="0"/>
          <w:numId w:val="11"/>
        </w:numPr>
        <w:spacing w:after="160" w:line="259" w:lineRule="auto"/>
        <w:rPr>
          <w:rFonts w:cs="Arial"/>
          <w:sz w:val="24"/>
          <w:szCs w:val="24"/>
        </w:rPr>
      </w:pPr>
      <w:r w:rsidRPr="00FA67A1">
        <w:rPr>
          <w:rFonts w:cs="Arial"/>
          <w:sz w:val="24"/>
          <w:szCs w:val="24"/>
        </w:rPr>
        <w:t xml:space="preserve">All participants </w:t>
      </w:r>
      <w:r w:rsidR="000E3959">
        <w:rPr>
          <w:rFonts w:cs="Arial"/>
          <w:sz w:val="24"/>
          <w:szCs w:val="24"/>
        </w:rPr>
        <w:t>including</w:t>
      </w:r>
      <w:r w:rsidR="000E3959" w:rsidRPr="00FA67A1">
        <w:rPr>
          <w:rFonts w:cs="Arial"/>
          <w:sz w:val="24"/>
          <w:szCs w:val="24"/>
        </w:rPr>
        <w:t xml:space="preserve"> </w:t>
      </w:r>
      <w:r w:rsidRPr="00FA67A1">
        <w:rPr>
          <w:rFonts w:cs="Arial"/>
          <w:sz w:val="24"/>
          <w:szCs w:val="24"/>
        </w:rPr>
        <w:t xml:space="preserve">witnesses in a remote or a blended hearing will be asked to participate in a test call with the hearing clerk prior to the hearing. The purpose of the test call is to check that </w:t>
      </w:r>
      <w:r w:rsidR="00097578">
        <w:rPr>
          <w:rFonts w:cs="Arial"/>
          <w:sz w:val="24"/>
          <w:szCs w:val="24"/>
        </w:rPr>
        <w:t xml:space="preserve">all participants </w:t>
      </w:r>
      <w:r w:rsidRPr="00FA67A1">
        <w:rPr>
          <w:rFonts w:cs="Arial"/>
          <w:sz w:val="24"/>
          <w:szCs w:val="24"/>
        </w:rPr>
        <w:t>are able to connect to the videoconference and that the</w:t>
      </w:r>
      <w:r w:rsidRPr="00FA67A1">
        <w:rPr>
          <w:rFonts w:cs="Arial"/>
          <w:color w:val="FF0000"/>
          <w:sz w:val="24"/>
          <w:szCs w:val="24"/>
        </w:rPr>
        <w:t xml:space="preserve"> </w:t>
      </w:r>
      <w:r w:rsidRPr="00FA67A1">
        <w:rPr>
          <w:rFonts w:cs="Arial"/>
          <w:sz w:val="24"/>
          <w:szCs w:val="24"/>
        </w:rPr>
        <w:t xml:space="preserve">overall connection, microphone and camera are compatible with </w:t>
      </w:r>
      <w:r w:rsidR="00761D2E">
        <w:rPr>
          <w:rFonts w:cs="Arial"/>
          <w:sz w:val="24"/>
          <w:szCs w:val="24"/>
        </w:rPr>
        <w:t xml:space="preserve">the </w:t>
      </w:r>
      <w:r w:rsidR="00675201">
        <w:rPr>
          <w:rFonts w:cs="Arial"/>
          <w:sz w:val="24"/>
          <w:szCs w:val="24"/>
        </w:rPr>
        <w:t>virtual platform</w:t>
      </w:r>
      <w:r w:rsidRPr="00FA67A1">
        <w:rPr>
          <w:rFonts w:cs="Arial"/>
          <w:sz w:val="24"/>
          <w:szCs w:val="24"/>
        </w:rPr>
        <w:t xml:space="preserve"> and any document sharing platform that may be used from time to time. </w:t>
      </w:r>
    </w:p>
    <w:p w14:paraId="2AE46807" w14:textId="77777777" w:rsidR="00A71117" w:rsidRPr="00FA67A1" w:rsidRDefault="00A71117" w:rsidP="00A71117">
      <w:pPr>
        <w:pStyle w:val="ListParagraph"/>
        <w:numPr>
          <w:ilvl w:val="0"/>
          <w:numId w:val="11"/>
        </w:numPr>
        <w:spacing w:after="160" w:line="259" w:lineRule="auto"/>
        <w:rPr>
          <w:rFonts w:cs="Arial"/>
          <w:sz w:val="24"/>
          <w:szCs w:val="24"/>
        </w:rPr>
      </w:pPr>
      <w:r w:rsidRPr="00FA67A1">
        <w:rPr>
          <w:rFonts w:cs="Arial"/>
          <w:sz w:val="24"/>
          <w:szCs w:val="24"/>
        </w:rPr>
        <w:t xml:space="preserve">The choice of platform used by the GOsC for remote hearings is </w:t>
      </w:r>
      <w:r>
        <w:rPr>
          <w:rFonts w:cs="Arial"/>
          <w:sz w:val="24"/>
          <w:szCs w:val="24"/>
        </w:rPr>
        <w:t xml:space="preserve">currently </w:t>
      </w:r>
      <w:hyperlink r:id="rId32" w:history="1">
        <w:r w:rsidRPr="00D6714C">
          <w:rPr>
            <w:rStyle w:val="Hyperlink"/>
            <w:rFonts w:cs="Arial"/>
            <w:sz w:val="24"/>
            <w:szCs w:val="24"/>
          </w:rPr>
          <w:t>GoToMeeting</w:t>
        </w:r>
      </w:hyperlink>
      <w:r w:rsidRPr="00FA67A1">
        <w:rPr>
          <w:rFonts w:cs="Arial"/>
          <w:sz w:val="24"/>
          <w:szCs w:val="24"/>
        </w:rPr>
        <w:t>.</w:t>
      </w:r>
    </w:p>
    <w:p w14:paraId="1777ACF6" w14:textId="77777777" w:rsidR="00A71117" w:rsidRDefault="00A71117" w:rsidP="00A71117">
      <w:pPr>
        <w:pStyle w:val="ListParagraph"/>
        <w:numPr>
          <w:ilvl w:val="0"/>
          <w:numId w:val="11"/>
        </w:numPr>
        <w:spacing w:after="80" w:line="259" w:lineRule="auto"/>
        <w:rPr>
          <w:rFonts w:cs="Arial"/>
          <w:sz w:val="24"/>
          <w:szCs w:val="24"/>
        </w:rPr>
      </w:pPr>
      <w:r w:rsidRPr="00FA67A1">
        <w:rPr>
          <w:rFonts w:cs="Arial"/>
          <w:sz w:val="24"/>
          <w:szCs w:val="24"/>
        </w:rPr>
        <w:t>In advance of the hearing the GOsC will set up three virtual meeting rooms for the hearing</w:t>
      </w:r>
      <w:r>
        <w:rPr>
          <w:rFonts w:cs="Arial"/>
          <w:sz w:val="24"/>
          <w:szCs w:val="24"/>
        </w:rPr>
        <w:t>:</w:t>
      </w:r>
    </w:p>
    <w:p w14:paraId="653319BB" w14:textId="77777777" w:rsidR="00A71117" w:rsidRDefault="00A71117" w:rsidP="00A71117">
      <w:pPr>
        <w:pStyle w:val="ListParagraph"/>
        <w:numPr>
          <w:ilvl w:val="0"/>
          <w:numId w:val="23"/>
        </w:numPr>
        <w:spacing w:after="80" w:line="259" w:lineRule="auto"/>
        <w:rPr>
          <w:rFonts w:cs="Arial"/>
          <w:sz w:val="24"/>
          <w:szCs w:val="24"/>
        </w:rPr>
      </w:pPr>
      <w:r w:rsidRPr="00FA67A1">
        <w:rPr>
          <w:rFonts w:cs="Arial"/>
          <w:sz w:val="24"/>
          <w:szCs w:val="24"/>
        </w:rPr>
        <w:t>The first will be the ‘</w:t>
      </w:r>
      <w:r>
        <w:rPr>
          <w:rFonts w:cs="Arial"/>
          <w:sz w:val="24"/>
          <w:szCs w:val="24"/>
        </w:rPr>
        <w:t>h</w:t>
      </w:r>
      <w:r w:rsidRPr="00FA67A1">
        <w:rPr>
          <w:rFonts w:cs="Arial"/>
          <w:sz w:val="24"/>
          <w:szCs w:val="24"/>
        </w:rPr>
        <w:t xml:space="preserve">earing </w:t>
      </w:r>
      <w:r>
        <w:rPr>
          <w:rFonts w:cs="Arial"/>
          <w:sz w:val="24"/>
          <w:szCs w:val="24"/>
        </w:rPr>
        <w:t>r</w:t>
      </w:r>
      <w:r w:rsidRPr="00FA67A1">
        <w:rPr>
          <w:rFonts w:cs="Arial"/>
          <w:sz w:val="24"/>
          <w:szCs w:val="24"/>
        </w:rPr>
        <w:t xml:space="preserve">oom’, in which the hearing will take place. </w:t>
      </w:r>
    </w:p>
    <w:p w14:paraId="746EF5E5" w14:textId="77777777" w:rsidR="00A71117" w:rsidRDefault="00A71117" w:rsidP="00A71117">
      <w:pPr>
        <w:pStyle w:val="ListParagraph"/>
        <w:numPr>
          <w:ilvl w:val="0"/>
          <w:numId w:val="23"/>
        </w:numPr>
        <w:spacing w:after="80" w:line="259" w:lineRule="auto"/>
        <w:rPr>
          <w:rFonts w:cs="Arial"/>
          <w:sz w:val="24"/>
          <w:szCs w:val="24"/>
        </w:rPr>
      </w:pPr>
      <w:r w:rsidRPr="00FA67A1">
        <w:rPr>
          <w:rFonts w:cs="Arial"/>
          <w:sz w:val="24"/>
          <w:szCs w:val="24"/>
        </w:rPr>
        <w:t>The second will be the ‘</w:t>
      </w:r>
      <w:r>
        <w:rPr>
          <w:rFonts w:cs="Arial"/>
          <w:sz w:val="24"/>
          <w:szCs w:val="24"/>
        </w:rPr>
        <w:t>p</w:t>
      </w:r>
      <w:r w:rsidRPr="00FA67A1">
        <w:rPr>
          <w:rFonts w:cs="Arial"/>
          <w:sz w:val="24"/>
          <w:szCs w:val="24"/>
        </w:rPr>
        <w:t xml:space="preserve">anel </w:t>
      </w:r>
      <w:r>
        <w:rPr>
          <w:rFonts w:cs="Arial"/>
          <w:sz w:val="24"/>
          <w:szCs w:val="24"/>
        </w:rPr>
        <w:t>r</w:t>
      </w:r>
      <w:r w:rsidRPr="00FA67A1">
        <w:rPr>
          <w:rFonts w:cs="Arial"/>
          <w:sz w:val="24"/>
          <w:szCs w:val="24"/>
        </w:rPr>
        <w:t xml:space="preserve">oom’, where the panel will retire to deliberate and make their decision. </w:t>
      </w:r>
    </w:p>
    <w:p w14:paraId="5FDC3FA9" w14:textId="77777777" w:rsidR="00A71117" w:rsidRDefault="00A71117" w:rsidP="00A71117">
      <w:pPr>
        <w:pStyle w:val="ListParagraph"/>
        <w:numPr>
          <w:ilvl w:val="0"/>
          <w:numId w:val="23"/>
        </w:numPr>
        <w:spacing w:after="160" w:line="259" w:lineRule="auto"/>
        <w:rPr>
          <w:rFonts w:cs="Arial"/>
          <w:sz w:val="24"/>
          <w:szCs w:val="24"/>
        </w:rPr>
      </w:pPr>
      <w:r w:rsidRPr="00FA67A1">
        <w:rPr>
          <w:rFonts w:cs="Arial"/>
          <w:sz w:val="24"/>
          <w:szCs w:val="24"/>
        </w:rPr>
        <w:t>The third will be the ‘</w:t>
      </w:r>
      <w:r>
        <w:rPr>
          <w:rFonts w:cs="Arial"/>
          <w:sz w:val="24"/>
          <w:szCs w:val="24"/>
        </w:rPr>
        <w:t>a</w:t>
      </w:r>
      <w:r w:rsidRPr="00FA67A1">
        <w:rPr>
          <w:rFonts w:cs="Arial"/>
          <w:sz w:val="24"/>
          <w:szCs w:val="24"/>
        </w:rPr>
        <w:t>dvocates’</w:t>
      </w:r>
      <w:r w:rsidRPr="00FA67A1">
        <w:rPr>
          <w:rFonts w:cs="Arial"/>
          <w:color w:val="FF0000"/>
          <w:sz w:val="24"/>
          <w:szCs w:val="24"/>
        </w:rPr>
        <w:t xml:space="preserve"> </w:t>
      </w:r>
      <w:r>
        <w:rPr>
          <w:rFonts w:cs="Arial"/>
          <w:sz w:val="24"/>
          <w:szCs w:val="24"/>
        </w:rPr>
        <w:t>m</w:t>
      </w:r>
      <w:r w:rsidRPr="00FA67A1">
        <w:rPr>
          <w:rFonts w:cs="Arial"/>
          <w:sz w:val="24"/>
          <w:szCs w:val="24"/>
        </w:rPr>
        <w:t xml:space="preserve">eeting </w:t>
      </w:r>
      <w:r>
        <w:rPr>
          <w:rFonts w:cs="Arial"/>
          <w:sz w:val="24"/>
          <w:szCs w:val="24"/>
        </w:rPr>
        <w:t>r</w:t>
      </w:r>
      <w:r w:rsidRPr="00FA67A1">
        <w:rPr>
          <w:rFonts w:cs="Arial"/>
          <w:sz w:val="24"/>
          <w:szCs w:val="24"/>
        </w:rPr>
        <w:t xml:space="preserve">oom’, where the case presenters and/or an unrepresented </w:t>
      </w:r>
      <w:r>
        <w:rPr>
          <w:rFonts w:cs="Arial"/>
          <w:sz w:val="24"/>
          <w:szCs w:val="24"/>
        </w:rPr>
        <w:t>osteopath</w:t>
      </w:r>
      <w:r w:rsidRPr="00FA67A1">
        <w:rPr>
          <w:rFonts w:cs="Arial"/>
          <w:sz w:val="24"/>
          <w:szCs w:val="24"/>
        </w:rPr>
        <w:t xml:space="preserve"> can meet with the legal assessor during hearing breaks if required.</w:t>
      </w:r>
    </w:p>
    <w:p w14:paraId="1F831EC6" w14:textId="61FB04E4" w:rsidR="00A71117" w:rsidRPr="00FA67A1" w:rsidRDefault="00A71117" w:rsidP="00A71117">
      <w:pPr>
        <w:pStyle w:val="ListParagraph"/>
        <w:numPr>
          <w:ilvl w:val="0"/>
          <w:numId w:val="11"/>
        </w:numPr>
        <w:spacing w:after="80" w:line="259" w:lineRule="auto"/>
        <w:rPr>
          <w:rFonts w:cs="Arial"/>
          <w:sz w:val="24"/>
          <w:szCs w:val="24"/>
        </w:rPr>
      </w:pPr>
      <w:r w:rsidRPr="00FA67A1">
        <w:rPr>
          <w:rFonts w:cs="Arial"/>
          <w:sz w:val="24"/>
          <w:szCs w:val="24"/>
        </w:rPr>
        <w:t xml:space="preserve">All participants will receive a link to the </w:t>
      </w:r>
      <w:r>
        <w:rPr>
          <w:rFonts w:cs="Arial"/>
          <w:sz w:val="24"/>
          <w:szCs w:val="24"/>
        </w:rPr>
        <w:t>h</w:t>
      </w:r>
      <w:r w:rsidRPr="00FA67A1">
        <w:rPr>
          <w:rFonts w:cs="Arial"/>
          <w:sz w:val="24"/>
          <w:szCs w:val="24"/>
        </w:rPr>
        <w:t xml:space="preserve">earing </w:t>
      </w:r>
      <w:r>
        <w:rPr>
          <w:rFonts w:cs="Arial"/>
          <w:sz w:val="24"/>
          <w:szCs w:val="24"/>
        </w:rPr>
        <w:t>r</w:t>
      </w:r>
      <w:r w:rsidRPr="00FA67A1">
        <w:rPr>
          <w:rFonts w:cs="Arial"/>
          <w:sz w:val="24"/>
          <w:szCs w:val="24"/>
        </w:rPr>
        <w:t xml:space="preserve">oom. </w:t>
      </w:r>
      <w:r>
        <w:rPr>
          <w:rFonts w:cs="Arial"/>
          <w:sz w:val="24"/>
          <w:szCs w:val="24"/>
        </w:rPr>
        <w:t>P</w:t>
      </w:r>
      <w:r w:rsidRPr="00FA67A1">
        <w:rPr>
          <w:rFonts w:cs="Arial"/>
          <w:sz w:val="24"/>
          <w:szCs w:val="24"/>
        </w:rPr>
        <w:t xml:space="preserve">anel members will </w:t>
      </w:r>
      <w:r>
        <w:rPr>
          <w:rFonts w:cs="Arial"/>
          <w:sz w:val="24"/>
          <w:szCs w:val="24"/>
        </w:rPr>
        <w:t xml:space="preserve">additionally </w:t>
      </w:r>
      <w:r w:rsidRPr="00FA67A1">
        <w:rPr>
          <w:rFonts w:cs="Arial"/>
          <w:sz w:val="24"/>
          <w:szCs w:val="24"/>
        </w:rPr>
        <w:t xml:space="preserve">receive a link to the </w:t>
      </w:r>
      <w:r>
        <w:rPr>
          <w:rFonts w:cs="Arial"/>
          <w:sz w:val="24"/>
          <w:szCs w:val="24"/>
        </w:rPr>
        <w:t>p</w:t>
      </w:r>
      <w:r w:rsidRPr="00FA67A1">
        <w:rPr>
          <w:rFonts w:cs="Arial"/>
          <w:sz w:val="24"/>
          <w:szCs w:val="24"/>
        </w:rPr>
        <w:t xml:space="preserve">anel </w:t>
      </w:r>
      <w:r>
        <w:rPr>
          <w:rFonts w:cs="Arial"/>
          <w:sz w:val="24"/>
          <w:szCs w:val="24"/>
        </w:rPr>
        <w:t>r</w:t>
      </w:r>
      <w:r w:rsidRPr="00FA67A1">
        <w:rPr>
          <w:rFonts w:cs="Arial"/>
          <w:sz w:val="24"/>
          <w:szCs w:val="24"/>
        </w:rPr>
        <w:t xml:space="preserve">oom. </w:t>
      </w:r>
      <w:r>
        <w:rPr>
          <w:rFonts w:cs="Arial"/>
          <w:sz w:val="24"/>
          <w:szCs w:val="24"/>
        </w:rPr>
        <w:t>C</w:t>
      </w:r>
      <w:r w:rsidRPr="00FA67A1">
        <w:rPr>
          <w:rFonts w:cs="Arial"/>
          <w:sz w:val="24"/>
          <w:szCs w:val="24"/>
        </w:rPr>
        <w:t xml:space="preserve">ase presenters, case parties and </w:t>
      </w:r>
      <w:r>
        <w:rPr>
          <w:rFonts w:cs="Arial"/>
          <w:sz w:val="24"/>
          <w:szCs w:val="24"/>
        </w:rPr>
        <w:t xml:space="preserve">the </w:t>
      </w:r>
      <w:r w:rsidRPr="00FA67A1">
        <w:rPr>
          <w:rFonts w:cs="Arial"/>
          <w:sz w:val="24"/>
          <w:szCs w:val="24"/>
        </w:rPr>
        <w:t xml:space="preserve">legal assessor will receive a link to the </w:t>
      </w:r>
      <w:r>
        <w:rPr>
          <w:rFonts w:cs="Arial"/>
          <w:sz w:val="24"/>
          <w:szCs w:val="24"/>
        </w:rPr>
        <w:t>a</w:t>
      </w:r>
      <w:r w:rsidRPr="00FA67A1">
        <w:rPr>
          <w:rFonts w:cs="Arial"/>
          <w:sz w:val="24"/>
          <w:szCs w:val="24"/>
        </w:rPr>
        <w:t xml:space="preserve">dvocates’ </w:t>
      </w:r>
      <w:r>
        <w:rPr>
          <w:rFonts w:cs="Arial"/>
          <w:sz w:val="24"/>
          <w:szCs w:val="24"/>
        </w:rPr>
        <w:t>m</w:t>
      </w:r>
      <w:r w:rsidRPr="00FA67A1">
        <w:rPr>
          <w:rFonts w:cs="Arial"/>
          <w:sz w:val="24"/>
          <w:szCs w:val="24"/>
        </w:rPr>
        <w:t xml:space="preserve">eeting </w:t>
      </w:r>
      <w:r>
        <w:rPr>
          <w:rFonts w:cs="Arial"/>
          <w:sz w:val="24"/>
          <w:szCs w:val="24"/>
        </w:rPr>
        <w:t>r</w:t>
      </w:r>
      <w:r w:rsidRPr="00FA67A1">
        <w:rPr>
          <w:rFonts w:cs="Arial"/>
          <w:sz w:val="24"/>
          <w:szCs w:val="24"/>
        </w:rPr>
        <w:t>oom.</w:t>
      </w:r>
    </w:p>
    <w:p w14:paraId="7EDED2EC" w14:textId="081FC5D7" w:rsidR="00304273" w:rsidRPr="00175053" w:rsidRDefault="00304273" w:rsidP="009D11EB">
      <w:pPr>
        <w:spacing w:before="160"/>
        <w:rPr>
          <w:rFonts w:cs="Arial"/>
          <w:b/>
          <w:szCs w:val="24"/>
          <w:lang w:val="en-GB"/>
        </w:rPr>
      </w:pPr>
      <w:r w:rsidRPr="00175053">
        <w:rPr>
          <w:rFonts w:cs="Arial"/>
          <w:b/>
          <w:szCs w:val="24"/>
          <w:lang w:val="en-GB"/>
        </w:rPr>
        <w:t>Presentation and location</w:t>
      </w:r>
    </w:p>
    <w:p w14:paraId="454E961B" w14:textId="77777777" w:rsidR="00304273" w:rsidRPr="00FA67A1" w:rsidRDefault="00304273" w:rsidP="00304273">
      <w:pPr>
        <w:pStyle w:val="ListParagraph"/>
        <w:numPr>
          <w:ilvl w:val="0"/>
          <w:numId w:val="11"/>
        </w:numPr>
        <w:spacing w:after="160" w:line="259" w:lineRule="auto"/>
        <w:rPr>
          <w:rFonts w:cs="Arial"/>
          <w:sz w:val="24"/>
          <w:szCs w:val="24"/>
        </w:rPr>
      </w:pPr>
      <w:r w:rsidRPr="00FA67A1">
        <w:rPr>
          <w:rFonts w:cs="Arial"/>
          <w:sz w:val="24"/>
          <w:szCs w:val="24"/>
        </w:rPr>
        <w:t xml:space="preserve">The test call will give participants an opportunity to consider their </w:t>
      </w:r>
      <w:r>
        <w:rPr>
          <w:rFonts w:cs="Arial"/>
          <w:sz w:val="24"/>
          <w:szCs w:val="24"/>
        </w:rPr>
        <w:t xml:space="preserve">visual/physical </w:t>
      </w:r>
      <w:r w:rsidRPr="00FA67A1">
        <w:rPr>
          <w:rFonts w:cs="Arial"/>
          <w:sz w:val="24"/>
          <w:szCs w:val="24"/>
        </w:rPr>
        <w:t xml:space="preserve">background for the call. GOsC recommends that participants set their cameras up somewhere with a neutral background if possible. </w:t>
      </w:r>
    </w:p>
    <w:p w14:paraId="07B6449D" w14:textId="77777777" w:rsidR="009D11EB" w:rsidRDefault="00304273" w:rsidP="00304273">
      <w:pPr>
        <w:pStyle w:val="ListParagraph"/>
        <w:numPr>
          <w:ilvl w:val="0"/>
          <w:numId w:val="11"/>
        </w:numPr>
        <w:spacing w:after="160" w:line="259" w:lineRule="auto"/>
        <w:rPr>
          <w:rFonts w:cs="Arial"/>
          <w:sz w:val="24"/>
          <w:szCs w:val="24"/>
        </w:rPr>
        <w:sectPr w:rsidR="009D11EB" w:rsidSect="00467AF6">
          <w:pgSz w:w="11906" w:h="16838"/>
          <w:pgMar w:top="1440" w:right="1440" w:bottom="851" w:left="1440" w:header="708" w:footer="708" w:gutter="0"/>
          <w:cols w:space="708"/>
          <w:docGrid w:linePitch="360"/>
        </w:sectPr>
      </w:pPr>
      <w:r w:rsidRPr="00FA67A1">
        <w:rPr>
          <w:rFonts w:cs="Arial"/>
          <w:sz w:val="24"/>
          <w:szCs w:val="24"/>
        </w:rPr>
        <w:t xml:space="preserve">Participants should also give consideration to where they are going to situate themselves for the hearing. Participants should ensure that they are in a quiet room by themselves (unless the participant is the </w:t>
      </w:r>
      <w:r w:rsidRPr="00FA67A1" w:rsidDel="00286438">
        <w:rPr>
          <w:rFonts w:cs="Arial"/>
          <w:sz w:val="24"/>
          <w:szCs w:val="24"/>
        </w:rPr>
        <w:t xml:space="preserve">registrant </w:t>
      </w:r>
      <w:r w:rsidRPr="00FA67A1">
        <w:rPr>
          <w:rFonts w:cs="Arial"/>
          <w:sz w:val="24"/>
          <w:szCs w:val="24"/>
        </w:rPr>
        <w:t xml:space="preserve">and </w:t>
      </w:r>
      <w:r>
        <w:rPr>
          <w:rFonts w:cs="Arial"/>
          <w:sz w:val="24"/>
          <w:szCs w:val="24"/>
        </w:rPr>
        <w:t>is</w:t>
      </w:r>
      <w:r w:rsidRPr="00FA67A1">
        <w:rPr>
          <w:rFonts w:cs="Arial"/>
          <w:sz w:val="24"/>
          <w:szCs w:val="24"/>
        </w:rPr>
        <w:t xml:space="preserve"> accompanied by their representative) where they will not be disturbed for the duration of their participation in the hearing. The Chair may wish to confirm with a witness whether they are alone in the room and to confirm that they are not being assisted. Where the witness is being supported by a friend or family member, this individual should be positioned so that they appear on screen sitting behind the witness giving evidence.</w:t>
      </w:r>
    </w:p>
    <w:p w14:paraId="492F0634" w14:textId="797A575D" w:rsidR="00304273" w:rsidRPr="00FA67A1" w:rsidRDefault="00304273" w:rsidP="00304273">
      <w:pPr>
        <w:pStyle w:val="ListParagraph"/>
        <w:numPr>
          <w:ilvl w:val="0"/>
          <w:numId w:val="11"/>
        </w:numPr>
        <w:spacing w:after="160" w:line="259" w:lineRule="auto"/>
        <w:rPr>
          <w:rFonts w:cs="Arial"/>
          <w:sz w:val="24"/>
          <w:szCs w:val="24"/>
        </w:rPr>
      </w:pPr>
      <w:r w:rsidRPr="00FA67A1">
        <w:rPr>
          <w:rFonts w:cs="Arial"/>
          <w:sz w:val="24"/>
          <w:szCs w:val="24"/>
        </w:rPr>
        <w:lastRenderedPageBreak/>
        <w:t xml:space="preserve">The lighting of the room should be checked at the time of the test call. It is important that the lighting is sufficient so that participants can be seen clearly without obstructions on the screen. </w:t>
      </w:r>
    </w:p>
    <w:p w14:paraId="2C0DDCEC" w14:textId="77777777" w:rsidR="00304273" w:rsidRPr="00FA67A1" w:rsidRDefault="00304273" w:rsidP="00304273">
      <w:pPr>
        <w:pStyle w:val="ListParagraph"/>
        <w:numPr>
          <w:ilvl w:val="0"/>
          <w:numId w:val="11"/>
        </w:numPr>
        <w:spacing w:after="160" w:line="259" w:lineRule="auto"/>
        <w:rPr>
          <w:rFonts w:cs="Arial"/>
          <w:sz w:val="24"/>
          <w:szCs w:val="24"/>
        </w:rPr>
      </w:pPr>
      <w:r w:rsidRPr="00FA67A1">
        <w:rPr>
          <w:rFonts w:cs="Arial"/>
          <w:sz w:val="24"/>
          <w:szCs w:val="24"/>
        </w:rPr>
        <w:t xml:space="preserve">Participants are reminded that remote hearings are just as formal as attended hearings and their clothing should therefore be appropriate to reflect this. </w:t>
      </w:r>
    </w:p>
    <w:p w14:paraId="2AE11005" w14:textId="77777777" w:rsidR="00304273" w:rsidRPr="00175053" w:rsidRDefault="00304273" w:rsidP="00304273">
      <w:pPr>
        <w:rPr>
          <w:rFonts w:cs="Arial"/>
          <w:b/>
          <w:szCs w:val="24"/>
          <w:lang w:val="en-GB"/>
        </w:rPr>
      </w:pPr>
      <w:r w:rsidRPr="00175053">
        <w:rPr>
          <w:rFonts w:cs="Arial"/>
          <w:b/>
          <w:szCs w:val="24"/>
          <w:lang w:val="en-GB"/>
        </w:rPr>
        <w:t>Hearing papers</w:t>
      </w:r>
    </w:p>
    <w:p w14:paraId="173051D5" w14:textId="6B593158" w:rsidR="00304273" w:rsidRPr="00ED7C65" w:rsidRDefault="008D4A37" w:rsidP="00304273">
      <w:pPr>
        <w:pStyle w:val="ListParagraph"/>
        <w:numPr>
          <w:ilvl w:val="0"/>
          <w:numId w:val="11"/>
        </w:numPr>
        <w:spacing w:after="160" w:line="259" w:lineRule="auto"/>
        <w:rPr>
          <w:rFonts w:eastAsiaTheme="minorEastAsia" w:cs="Arial"/>
          <w:color w:val="000000" w:themeColor="text1"/>
          <w:sz w:val="24"/>
          <w:szCs w:val="24"/>
        </w:rPr>
      </w:pPr>
      <w:r>
        <w:rPr>
          <w:rFonts w:eastAsia="Tahoma" w:cs="Arial"/>
          <w:color w:val="000000" w:themeColor="text1"/>
          <w:sz w:val="24"/>
          <w:szCs w:val="24"/>
        </w:rPr>
        <w:t>Since</w:t>
      </w:r>
      <w:r w:rsidRPr="00ED7C65">
        <w:rPr>
          <w:rFonts w:eastAsia="Tahoma" w:cs="Arial"/>
          <w:color w:val="000000" w:themeColor="text1"/>
          <w:sz w:val="24"/>
          <w:szCs w:val="24"/>
        </w:rPr>
        <w:t xml:space="preserve"> </w:t>
      </w:r>
      <w:r w:rsidR="00304273" w:rsidRPr="00ED7C65">
        <w:rPr>
          <w:rFonts w:eastAsia="Tahoma" w:cs="Arial"/>
          <w:color w:val="000000" w:themeColor="text1"/>
          <w:sz w:val="24"/>
          <w:szCs w:val="24"/>
        </w:rPr>
        <w:t>January 2021, the GOsC use</w:t>
      </w:r>
      <w:r w:rsidR="007709A8">
        <w:rPr>
          <w:rFonts w:eastAsia="Tahoma" w:cs="Arial"/>
          <w:color w:val="000000" w:themeColor="text1"/>
          <w:sz w:val="24"/>
          <w:szCs w:val="24"/>
        </w:rPr>
        <w:t>s</w:t>
      </w:r>
      <w:r w:rsidR="00304273" w:rsidRPr="00ED7C65">
        <w:rPr>
          <w:rFonts w:eastAsia="Tahoma" w:cs="Arial"/>
          <w:color w:val="000000" w:themeColor="text1"/>
          <w:sz w:val="24"/>
          <w:szCs w:val="24"/>
        </w:rPr>
        <w:t xml:space="preserve"> the </w:t>
      </w:r>
      <w:r w:rsidR="0091024C">
        <w:rPr>
          <w:rFonts w:eastAsia="Tahoma" w:cs="Arial"/>
          <w:color w:val="000000" w:themeColor="text1"/>
          <w:sz w:val="24"/>
          <w:szCs w:val="24"/>
        </w:rPr>
        <w:t xml:space="preserve">document </w:t>
      </w:r>
      <w:r w:rsidR="00304273" w:rsidRPr="00ED7C65">
        <w:rPr>
          <w:rFonts w:eastAsia="Tahoma" w:cs="Arial"/>
          <w:color w:val="000000" w:themeColor="text1"/>
          <w:sz w:val="24"/>
          <w:szCs w:val="24"/>
        </w:rPr>
        <w:t>sharing platform ‘CaseLines’, a secure, purpose-built</w:t>
      </w:r>
      <w:r w:rsidR="0091024C">
        <w:rPr>
          <w:rFonts w:eastAsia="Tahoma" w:cs="Arial"/>
          <w:color w:val="000000" w:themeColor="text1"/>
          <w:sz w:val="24"/>
          <w:szCs w:val="24"/>
        </w:rPr>
        <w:t>,</w:t>
      </w:r>
      <w:r w:rsidR="00304273" w:rsidRPr="00ED7C65">
        <w:rPr>
          <w:rFonts w:eastAsia="Tahoma" w:cs="Arial"/>
          <w:color w:val="000000" w:themeColor="text1"/>
          <w:sz w:val="24"/>
          <w:szCs w:val="24"/>
        </w:rPr>
        <w:t xml:space="preserve"> online software </w:t>
      </w:r>
      <w:r w:rsidR="0091024C">
        <w:rPr>
          <w:rFonts w:eastAsia="Tahoma" w:cs="Arial"/>
          <w:color w:val="000000" w:themeColor="text1"/>
          <w:sz w:val="24"/>
          <w:szCs w:val="24"/>
        </w:rPr>
        <w:t xml:space="preserve">package </w:t>
      </w:r>
      <w:r w:rsidR="00304273" w:rsidRPr="00ED7C65">
        <w:rPr>
          <w:rFonts w:eastAsia="Tahoma" w:cs="Arial"/>
          <w:color w:val="000000" w:themeColor="text1"/>
          <w:sz w:val="24"/>
          <w:szCs w:val="24"/>
        </w:rPr>
        <w:t>for managing documentary evidence review</w:t>
      </w:r>
      <w:r w:rsidR="0091024C">
        <w:rPr>
          <w:rFonts w:eastAsia="Tahoma" w:cs="Arial"/>
          <w:color w:val="000000" w:themeColor="text1"/>
          <w:sz w:val="24"/>
          <w:szCs w:val="24"/>
        </w:rPr>
        <w:t>ed</w:t>
      </w:r>
      <w:r w:rsidR="00304273" w:rsidRPr="00ED7C65">
        <w:rPr>
          <w:rFonts w:eastAsia="Tahoma" w:cs="Arial"/>
          <w:color w:val="000000" w:themeColor="text1"/>
          <w:sz w:val="24"/>
          <w:szCs w:val="24"/>
        </w:rPr>
        <w:t xml:space="preserve"> in virtual hearings</w:t>
      </w:r>
      <w:r w:rsidR="00304273">
        <w:rPr>
          <w:rFonts w:eastAsia="Tahoma" w:cs="Arial"/>
          <w:color w:val="000000" w:themeColor="text1"/>
          <w:sz w:val="24"/>
          <w:szCs w:val="24"/>
        </w:rPr>
        <w:t xml:space="preserve"> (p</w:t>
      </w:r>
      <w:r w:rsidR="00304273" w:rsidRPr="00ED7C65">
        <w:rPr>
          <w:rFonts w:eastAsia="Tahoma" w:cs="Arial"/>
          <w:color w:val="000000" w:themeColor="text1"/>
          <w:sz w:val="24"/>
          <w:szCs w:val="24"/>
        </w:rPr>
        <w:t xml:space="preserve">lease see </w:t>
      </w:r>
      <w:r w:rsidR="00304273" w:rsidRPr="00FB24C0">
        <w:rPr>
          <w:rFonts w:eastAsia="Tahoma" w:cs="Arial"/>
          <w:color w:val="000000" w:themeColor="text1"/>
          <w:sz w:val="24"/>
          <w:szCs w:val="24"/>
        </w:rPr>
        <w:t>Annex A</w:t>
      </w:r>
      <w:r w:rsidR="00304273" w:rsidRPr="00ED7C65">
        <w:rPr>
          <w:rFonts w:eastAsia="Tahoma" w:cs="Arial"/>
          <w:color w:val="000000" w:themeColor="text1"/>
          <w:sz w:val="24"/>
          <w:szCs w:val="24"/>
        </w:rPr>
        <w:t xml:space="preserve"> with regard to navigating and utilising </w:t>
      </w:r>
      <w:r w:rsidR="00304273">
        <w:rPr>
          <w:rFonts w:eastAsia="Tahoma" w:cs="Arial"/>
          <w:color w:val="000000" w:themeColor="text1"/>
          <w:sz w:val="24"/>
          <w:szCs w:val="24"/>
        </w:rPr>
        <w:t>th</w:t>
      </w:r>
      <w:r w:rsidR="00E30D9B">
        <w:rPr>
          <w:rFonts w:eastAsia="Tahoma" w:cs="Arial"/>
          <w:color w:val="000000" w:themeColor="text1"/>
          <w:sz w:val="24"/>
          <w:szCs w:val="24"/>
        </w:rPr>
        <w:t>e C</w:t>
      </w:r>
      <w:r w:rsidR="005E2788">
        <w:rPr>
          <w:rFonts w:eastAsia="Tahoma" w:cs="Arial"/>
          <w:color w:val="000000" w:themeColor="text1"/>
          <w:sz w:val="24"/>
          <w:szCs w:val="24"/>
        </w:rPr>
        <w:t>a</w:t>
      </w:r>
      <w:r w:rsidR="00E30D9B">
        <w:rPr>
          <w:rFonts w:eastAsia="Tahoma" w:cs="Arial"/>
          <w:color w:val="000000" w:themeColor="text1"/>
          <w:sz w:val="24"/>
          <w:szCs w:val="24"/>
        </w:rPr>
        <w:t xml:space="preserve">seLines </w:t>
      </w:r>
      <w:r w:rsidR="00304273">
        <w:rPr>
          <w:rFonts w:eastAsia="Tahoma" w:cs="Arial"/>
          <w:color w:val="000000" w:themeColor="text1"/>
          <w:sz w:val="24"/>
          <w:szCs w:val="24"/>
        </w:rPr>
        <w:t>platform)</w:t>
      </w:r>
      <w:r w:rsidR="00304273" w:rsidRPr="00ED7C65">
        <w:rPr>
          <w:rFonts w:cs="Arial"/>
          <w:color w:val="000000" w:themeColor="text1"/>
          <w:sz w:val="24"/>
          <w:szCs w:val="24"/>
        </w:rPr>
        <w:t xml:space="preserve">. GOsC’s </w:t>
      </w:r>
      <w:hyperlink r:id="rId33" w:history="1">
        <w:r w:rsidR="00304273" w:rsidRPr="00DC3B0B">
          <w:rPr>
            <w:rStyle w:val="Hyperlink"/>
            <w:rFonts w:cs="Arial"/>
            <w:sz w:val="24"/>
            <w:szCs w:val="24"/>
          </w:rPr>
          <w:t>standard case directions</w:t>
        </w:r>
      </w:hyperlink>
      <w:r w:rsidR="00304273" w:rsidRPr="00ED7C65">
        <w:rPr>
          <w:rFonts w:cs="Arial"/>
          <w:color w:val="000000" w:themeColor="text1"/>
          <w:sz w:val="24"/>
          <w:szCs w:val="24"/>
        </w:rPr>
        <w:t xml:space="preserve"> require the parties to agree a joint hearing bundle </w:t>
      </w:r>
      <w:r w:rsidR="004528A4">
        <w:rPr>
          <w:rFonts w:cs="Arial"/>
          <w:color w:val="000000" w:themeColor="text1"/>
          <w:sz w:val="24"/>
          <w:szCs w:val="24"/>
        </w:rPr>
        <w:t xml:space="preserve">(the documents and witness statements </w:t>
      </w:r>
      <w:r w:rsidR="00304273" w:rsidRPr="00ED7C65">
        <w:rPr>
          <w:rFonts w:cs="Arial"/>
          <w:color w:val="000000" w:themeColor="text1"/>
          <w:sz w:val="24"/>
          <w:szCs w:val="24"/>
        </w:rPr>
        <w:t xml:space="preserve">to be </w:t>
      </w:r>
      <w:r w:rsidR="004528A4">
        <w:rPr>
          <w:rFonts w:cs="Arial"/>
          <w:color w:val="000000" w:themeColor="text1"/>
          <w:sz w:val="24"/>
          <w:szCs w:val="24"/>
        </w:rPr>
        <w:t xml:space="preserve">considered at the hearing) </w:t>
      </w:r>
      <w:r w:rsidR="00304273" w:rsidRPr="00ED7C65">
        <w:rPr>
          <w:rFonts w:cs="Arial"/>
          <w:color w:val="000000" w:themeColor="text1"/>
          <w:sz w:val="24"/>
          <w:szCs w:val="24"/>
        </w:rPr>
        <w:t>to be uploaded to Case</w:t>
      </w:r>
      <w:r w:rsidR="00304273">
        <w:rPr>
          <w:rFonts w:cs="Arial"/>
          <w:color w:val="000000" w:themeColor="text1"/>
          <w:sz w:val="24"/>
          <w:szCs w:val="24"/>
        </w:rPr>
        <w:t>L</w:t>
      </w:r>
      <w:r w:rsidR="00304273" w:rsidRPr="00ED7C65">
        <w:rPr>
          <w:rFonts w:cs="Arial"/>
          <w:color w:val="000000" w:themeColor="text1"/>
          <w:sz w:val="24"/>
          <w:szCs w:val="24"/>
        </w:rPr>
        <w:t>ines in advance of the hearing before the PCC. In practice the parties agree an index only, without pagination. The documents from th</w:t>
      </w:r>
      <w:r w:rsidR="00304273">
        <w:rPr>
          <w:rFonts w:cs="Arial"/>
          <w:color w:val="000000" w:themeColor="text1"/>
          <w:sz w:val="24"/>
          <w:szCs w:val="24"/>
        </w:rPr>
        <w:t>is</w:t>
      </w:r>
      <w:r w:rsidR="00304273" w:rsidRPr="00ED7C65">
        <w:rPr>
          <w:rFonts w:cs="Arial"/>
          <w:color w:val="000000" w:themeColor="text1"/>
          <w:sz w:val="24"/>
          <w:szCs w:val="24"/>
        </w:rPr>
        <w:t xml:space="preserve"> index are then uploaded to CaseLines by the case manager at least 7 days before the hearing. The bundle is then paginated by Caselines.</w:t>
      </w:r>
      <w:r w:rsidR="00304273" w:rsidRPr="00ED7C65">
        <w:rPr>
          <w:rFonts w:cs="Arial"/>
          <w:i/>
          <w:iCs/>
          <w:color w:val="000000" w:themeColor="text1"/>
          <w:sz w:val="24"/>
          <w:szCs w:val="24"/>
        </w:rPr>
        <w:t xml:space="preserve"> </w:t>
      </w:r>
    </w:p>
    <w:p w14:paraId="33C00CD4" w14:textId="51724130" w:rsidR="00304273" w:rsidRPr="00FA67A1" w:rsidRDefault="00304273" w:rsidP="00304273">
      <w:pPr>
        <w:pStyle w:val="ListParagraph"/>
        <w:numPr>
          <w:ilvl w:val="0"/>
          <w:numId w:val="11"/>
        </w:numPr>
        <w:spacing w:after="160" w:line="259" w:lineRule="auto"/>
        <w:rPr>
          <w:rFonts w:cs="Arial"/>
          <w:sz w:val="24"/>
          <w:szCs w:val="24"/>
        </w:rPr>
      </w:pPr>
      <w:r w:rsidRPr="00FA67A1">
        <w:rPr>
          <w:rFonts w:cs="Arial"/>
          <w:sz w:val="24"/>
          <w:szCs w:val="24"/>
        </w:rPr>
        <w:t xml:space="preserve">Hard copies of the papers will not usually be provided. </w:t>
      </w:r>
      <w:r w:rsidR="0004059F">
        <w:rPr>
          <w:rFonts w:cs="Arial"/>
          <w:sz w:val="24"/>
          <w:szCs w:val="24"/>
        </w:rPr>
        <w:t>However, i</w:t>
      </w:r>
      <w:r w:rsidRPr="00FA67A1">
        <w:rPr>
          <w:rFonts w:cs="Arial"/>
          <w:sz w:val="24"/>
          <w:szCs w:val="24"/>
        </w:rPr>
        <w:t xml:space="preserve">f hard copies are required for accessibility reasons, please inform the hearing clerk. </w:t>
      </w:r>
    </w:p>
    <w:p w14:paraId="69B9008C" w14:textId="0E94BFC5" w:rsidR="00304273" w:rsidRPr="00175053" w:rsidRDefault="00304273" w:rsidP="00304273">
      <w:pPr>
        <w:rPr>
          <w:rFonts w:cs="Arial"/>
          <w:b/>
          <w:szCs w:val="24"/>
          <w:lang w:val="en-GB"/>
        </w:rPr>
      </w:pPr>
      <w:r w:rsidRPr="00175053">
        <w:rPr>
          <w:rFonts w:cs="Arial"/>
          <w:b/>
          <w:szCs w:val="24"/>
          <w:lang w:val="en-GB"/>
        </w:rPr>
        <w:t>Preparation and joining</w:t>
      </w:r>
    </w:p>
    <w:p w14:paraId="7956EB66" w14:textId="77777777" w:rsidR="00304273" w:rsidRPr="00FA67A1" w:rsidRDefault="00304273" w:rsidP="00304273">
      <w:pPr>
        <w:pStyle w:val="ListParagraph"/>
        <w:numPr>
          <w:ilvl w:val="0"/>
          <w:numId w:val="11"/>
        </w:numPr>
        <w:spacing w:after="160" w:line="259" w:lineRule="auto"/>
        <w:rPr>
          <w:rFonts w:cs="Arial"/>
          <w:sz w:val="24"/>
          <w:szCs w:val="24"/>
        </w:rPr>
      </w:pPr>
      <w:r w:rsidRPr="00FA67A1">
        <w:rPr>
          <w:rFonts w:cs="Arial"/>
          <w:sz w:val="24"/>
          <w:szCs w:val="24"/>
        </w:rPr>
        <w:t xml:space="preserve">Before the hearing begins, participants should ensure that they have the hearing papers open on their desktop. Participants may wish to have these open on a separate device, if this option is available to them. </w:t>
      </w:r>
    </w:p>
    <w:p w14:paraId="1691A184" w14:textId="725AD083" w:rsidR="00304273" w:rsidRPr="00FA67A1" w:rsidRDefault="00304273" w:rsidP="00304273">
      <w:pPr>
        <w:pStyle w:val="ListParagraph"/>
        <w:numPr>
          <w:ilvl w:val="0"/>
          <w:numId w:val="11"/>
        </w:numPr>
        <w:spacing w:after="160" w:line="259" w:lineRule="auto"/>
        <w:rPr>
          <w:rFonts w:cs="Arial"/>
          <w:sz w:val="24"/>
          <w:szCs w:val="24"/>
        </w:rPr>
      </w:pPr>
      <w:r w:rsidRPr="00FA67A1">
        <w:rPr>
          <w:rFonts w:cs="Arial"/>
          <w:sz w:val="24"/>
          <w:szCs w:val="24"/>
        </w:rPr>
        <w:t xml:space="preserve">All participants (except witnesses) are instructed to join the hearing at least 30 minutes before the start time to ensure their overall connection is running smoothly and avoid delaying the </w:t>
      </w:r>
      <w:r w:rsidR="00FD0E56">
        <w:rPr>
          <w:rFonts w:cs="Arial"/>
          <w:sz w:val="24"/>
          <w:szCs w:val="24"/>
        </w:rPr>
        <w:t>start</w:t>
      </w:r>
      <w:r w:rsidRPr="00FA67A1">
        <w:rPr>
          <w:rFonts w:cs="Arial"/>
          <w:sz w:val="24"/>
          <w:szCs w:val="24"/>
        </w:rPr>
        <w:t xml:space="preserve"> of the hearing. Owing to the novelty of online hearings for many people</w:t>
      </w:r>
      <w:r w:rsidR="005E6FD4">
        <w:rPr>
          <w:rFonts w:cs="Arial"/>
          <w:sz w:val="24"/>
          <w:szCs w:val="24"/>
        </w:rPr>
        <w:t>,</w:t>
      </w:r>
      <w:r w:rsidRPr="00FA67A1">
        <w:rPr>
          <w:rFonts w:cs="Arial"/>
          <w:sz w:val="24"/>
          <w:szCs w:val="24"/>
        </w:rPr>
        <w:t xml:space="preserve"> the first day of any online GOsC hearings will start at 9:30</w:t>
      </w:r>
      <w:r>
        <w:rPr>
          <w:rFonts w:cs="Arial"/>
          <w:sz w:val="24"/>
          <w:szCs w:val="24"/>
        </w:rPr>
        <w:t>am</w:t>
      </w:r>
      <w:r w:rsidRPr="00FA67A1">
        <w:rPr>
          <w:rFonts w:cs="Arial"/>
          <w:sz w:val="24"/>
          <w:szCs w:val="24"/>
        </w:rPr>
        <w:t>, so participants should aim to be signed in by 9:</w:t>
      </w:r>
      <w:r w:rsidR="000E3826">
        <w:rPr>
          <w:rFonts w:cs="Arial"/>
          <w:sz w:val="24"/>
          <w:szCs w:val="24"/>
        </w:rPr>
        <w:t>15</w:t>
      </w:r>
      <w:r>
        <w:rPr>
          <w:rFonts w:cs="Arial"/>
          <w:sz w:val="24"/>
          <w:szCs w:val="24"/>
        </w:rPr>
        <w:t>am</w:t>
      </w:r>
      <w:r w:rsidRPr="00FA67A1">
        <w:rPr>
          <w:rFonts w:cs="Arial"/>
          <w:sz w:val="24"/>
          <w:szCs w:val="24"/>
        </w:rPr>
        <w:t xml:space="preserve">. The start times for any subsequent hearing days will be confirmed by the Chair at the end of </w:t>
      </w:r>
      <w:r w:rsidR="007007CB">
        <w:rPr>
          <w:rFonts w:cs="Arial"/>
          <w:sz w:val="24"/>
          <w:szCs w:val="24"/>
        </w:rPr>
        <w:t>each</w:t>
      </w:r>
      <w:r w:rsidRPr="00FA67A1">
        <w:rPr>
          <w:rFonts w:cs="Arial"/>
          <w:sz w:val="24"/>
          <w:szCs w:val="24"/>
        </w:rPr>
        <w:t xml:space="preserve"> day.</w:t>
      </w:r>
    </w:p>
    <w:p w14:paraId="6BEE095C" w14:textId="77777777" w:rsidR="00304273" w:rsidRPr="00FA67A1" w:rsidRDefault="00304273" w:rsidP="00304273">
      <w:pPr>
        <w:pStyle w:val="ListParagraph"/>
        <w:numPr>
          <w:ilvl w:val="0"/>
          <w:numId w:val="11"/>
        </w:numPr>
        <w:spacing w:after="160" w:line="259" w:lineRule="auto"/>
        <w:rPr>
          <w:rFonts w:cs="Arial"/>
          <w:sz w:val="24"/>
          <w:szCs w:val="24"/>
        </w:rPr>
      </w:pPr>
      <w:r w:rsidRPr="00FA67A1">
        <w:rPr>
          <w:rFonts w:cs="Arial"/>
          <w:sz w:val="24"/>
          <w:szCs w:val="24"/>
        </w:rPr>
        <w:t xml:space="preserve">Participants can join the hearing by clicking on the link that has been provided to them by the hearing clerk with the joining instructions. </w:t>
      </w:r>
    </w:p>
    <w:p w14:paraId="25EA0868" w14:textId="79281094" w:rsidR="00304273" w:rsidRDefault="00304273" w:rsidP="00304273">
      <w:pPr>
        <w:pStyle w:val="ListParagraph"/>
        <w:numPr>
          <w:ilvl w:val="0"/>
          <w:numId w:val="11"/>
        </w:numPr>
        <w:spacing w:after="160" w:line="259" w:lineRule="auto"/>
        <w:rPr>
          <w:rFonts w:cs="Arial"/>
          <w:sz w:val="24"/>
          <w:szCs w:val="24"/>
        </w:rPr>
      </w:pPr>
      <w:r w:rsidRPr="00FA67A1">
        <w:rPr>
          <w:rFonts w:cs="Arial"/>
          <w:sz w:val="24"/>
          <w:szCs w:val="24"/>
        </w:rPr>
        <w:t xml:space="preserve">Once participants have successfully connected, they can turn off </w:t>
      </w:r>
      <w:r w:rsidR="00244262">
        <w:rPr>
          <w:rFonts w:cs="Arial"/>
          <w:sz w:val="24"/>
          <w:szCs w:val="24"/>
        </w:rPr>
        <w:t>their</w:t>
      </w:r>
      <w:r w:rsidR="00244262" w:rsidRPr="00FA67A1">
        <w:rPr>
          <w:rFonts w:cs="Arial"/>
          <w:sz w:val="24"/>
          <w:szCs w:val="24"/>
        </w:rPr>
        <w:t xml:space="preserve"> </w:t>
      </w:r>
      <w:r w:rsidRPr="00FA67A1">
        <w:rPr>
          <w:rFonts w:cs="Arial"/>
          <w:sz w:val="24"/>
          <w:szCs w:val="24"/>
        </w:rPr>
        <w:t>microphone</w:t>
      </w:r>
      <w:r>
        <w:rPr>
          <w:rFonts w:cs="Arial"/>
          <w:sz w:val="24"/>
          <w:szCs w:val="24"/>
        </w:rPr>
        <w:t>s</w:t>
      </w:r>
      <w:r w:rsidRPr="00FA67A1">
        <w:rPr>
          <w:rFonts w:cs="Arial"/>
          <w:sz w:val="24"/>
          <w:szCs w:val="24"/>
        </w:rPr>
        <w:t xml:space="preserve"> and camera</w:t>
      </w:r>
      <w:r>
        <w:rPr>
          <w:rFonts w:cs="Arial"/>
          <w:sz w:val="24"/>
          <w:szCs w:val="24"/>
        </w:rPr>
        <w:t>s</w:t>
      </w:r>
      <w:r w:rsidRPr="00FA67A1">
        <w:rPr>
          <w:rFonts w:cs="Arial"/>
          <w:sz w:val="24"/>
          <w:szCs w:val="24"/>
        </w:rPr>
        <w:t xml:space="preserve"> until the hearing start time.</w:t>
      </w:r>
    </w:p>
    <w:p w14:paraId="1E514C89" w14:textId="77777777" w:rsidR="00304273" w:rsidRPr="00175053" w:rsidRDefault="00304273" w:rsidP="00304273">
      <w:pPr>
        <w:rPr>
          <w:rFonts w:cs="Arial"/>
          <w:b/>
          <w:szCs w:val="24"/>
          <w:lang w:val="en-GB"/>
        </w:rPr>
      </w:pPr>
      <w:r w:rsidRPr="00175053">
        <w:rPr>
          <w:rFonts w:cs="Arial"/>
          <w:b/>
          <w:szCs w:val="24"/>
          <w:lang w:val="en-GB"/>
        </w:rPr>
        <w:t>Managing technical problems</w:t>
      </w:r>
    </w:p>
    <w:p w14:paraId="2FF1D393" w14:textId="66A2931A" w:rsidR="00304273" w:rsidRPr="00FA67A1" w:rsidRDefault="00304273" w:rsidP="00304273">
      <w:pPr>
        <w:pStyle w:val="ListParagraph"/>
        <w:numPr>
          <w:ilvl w:val="0"/>
          <w:numId w:val="11"/>
        </w:numPr>
        <w:spacing w:after="160" w:line="259" w:lineRule="auto"/>
        <w:rPr>
          <w:rFonts w:cs="Arial"/>
          <w:sz w:val="24"/>
          <w:szCs w:val="24"/>
        </w:rPr>
      </w:pPr>
      <w:r w:rsidRPr="00FA67A1">
        <w:rPr>
          <w:rFonts w:cs="Arial"/>
          <w:sz w:val="24"/>
          <w:szCs w:val="24"/>
        </w:rPr>
        <w:t>Whil</w:t>
      </w:r>
      <w:r w:rsidR="00A977AE">
        <w:rPr>
          <w:rFonts w:cs="Arial"/>
          <w:sz w:val="24"/>
          <w:szCs w:val="24"/>
        </w:rPr>
        <w:t>e</w:t>
      </w:r>
      <w:r w:rsidRPr="00FA67A1">
        <w:rPr>
          <w:rFonts w:cs="Arial"/>
          <w:sz w:val="24"/>
          <w:szCs w:val="24"/>
        </w:rPr>
        <w:t xml:space="preserve"> online communications are </w:t>
      </w:r>
      <w:r w:rsidR="008A3EE3">
        <w:rPr>
          <w:rFonts w:cs="Arial"/>
          <w:sz w:val="24"/>
          <w:szCs w:val="24"/>
        </w:rPr>
        <w:t xml:space="preserve">now </w:t>
      </w:r>
      <w:r w:rsidR="00BB7D8E">
        <w:rPr>
          <w:rFonts w:cs="Arial"/>
          <w:sz w:val="24"/>
          <w:szCs w:val="24"/>
        </w:rPr>
        <w:t>common practice</w:t>
      </w:r>
      <w:r w:rsidRPr="00FA67A1">
        <w:rPr>
          <w:rFonts w:cs="Arial"/>
          <w:sz w:val="24"/>
          <w:szCs w:val="24"/>
        </w:rPr>
        <w:t xml:space="preserve">, they are still unfamiliar to many people. The Panel and the GOsC also recognise that some people will be less adept at using technology. It is an important principal that technological glitches should not cause stress or adversely affect a witness or </w:t>
      </w:r>
      <w:r w:rsidRPr="00FA67A1" w:rsidDel="00BB7D8E">
        <w:rPr>
          <w:rFonts w:cs="Arial"/>
          <w:sz w:val="24"/>
          <w:szCs w:val="24"/>
        </w:rPr>
        <w:t xml:space="preserve">registrant’s </w:t>
      </w:r>
      <w:r w:rsidRPr="00FA67A1">
        <w:rPr>
          <w:rFonts w:cs="Arial"/>
          <w:sz w:val="24"/>
          <w:szCs w:val="24"/>
        </w:rPr>
        <w:t>ability to participate fully in proceedings.</w:t>
      </w:r>
    </w:p>
    <w:p w14:paraId="6B4E83E5" w14:textId="32F9F292" w:rsidR="00304273" w:rsidRPr="00FA67A1" w:rsidRDefault="00304273" w:rsidP="00304273">
      <w:pPr>
        <w:pStyle w:val="ListParagraph"/>
        <w:numPr>
          <w:ilvl w:val="0"/>
          <w:numId w:val="11"/>
        </w:numPr>
        <w:spacing w:after="160" w:line="259" w:lineRule="auto"/>
        <w:rPr>
          <w:rFonts w:cs="Arial"/>
          <w:sz w:val="24"/>
          <w:szCs w:val="24"/>
        </w:rPr>
      </w:pPr>
      <w:r w:rsidRPr="00FA67A1">
        <w:rPr>
          <w:rFonts w:cs="Arial"/>
          <w:sz w:val="24"/>
          <w:szCs w:val="24"/>
        </w:rPr>
        <w:t xml:space="preserve">If participants experience any technical problems during the hearing, </w:t>
      </w:r>
      <w:r>
        <w:rPr>
          <w:rFonts w:cs="Arial"/>
          <w:sz w:val="24"/>
          <w:szCs w:val="24"/>
        </w:rPr>
        <w:t>they should</w:t>
      </w:r>
      <w:r w:rsidRPr="00FA67A1">
        <w:rPr>
          <w:rFonts w:cs="Arial"/>
          <w:sz w:val="24"/>
          <w:szCs w:val="24"/>
        </w:rPr>
        <w:t xml:space="preserve"> inform the Chair or use the chat function to inform the hearing clerk. The chat function can be accessed by clicking on the speech bubble icon on the screen. </w:t>
      </w:r>
    </w:p>
    <w:p w14:paraId="3E26CBB2" w14:textId="6B74FC8C" w:rsidR="00304273" w:rsidRPr="00FA67A1" w:rsidRDefault="00304273" w:rsidP="00304273">
      <w:pPr>
        <w:pStyle w:val="ListParagraph"/>
        <w:numPr>
          <w:ilvl w:val="0"/>
          <w:numId w:val="11"/>
        </w:numPr>
        <w:spacing w:after="160" w:line="259" w:lineRule="auto"/>
        <w:rPr>
          <w:rFonts w:cs="Arial"/>
          <w:sz w:val="24"/>
          <w:szCs w:val="24"/>
        </w:rPr>
      </w:pPr>
      <w:r w:rsidRPr="00FA67A1">
        <w:rPr>
          <w:rFonts w:cs="Arial"/>
          <w:sz w:val="24"/>
          <w:szCs w:val="24"/>
        </w:rPr>
        <w:lastRenderedPageBreak/>
        <w:t xml:space="preserve">If participants are disconnected from the hearing and cannot reconnect, </w:t>
      </w:r>
      <w:r>
        <w:rPr>
          <w:rFonts w:cs="Arial"/>
          <w:sz w:val="24"/>
          <w:szCs w:val="24"/>
        </w:rPr>
        <w:t>they should</w:t>
      </w:r>
      <w:r w:rsidRPr="00FA67A1">
        <w:rPr>
          <w:rFonts w:cs="Arial"/>
          <w:sz w:val="24"/>
          <w:szCs w:val="24"/>
        </w:rPr>
        <w:t xml:space="preserve"> call the GOsC’s hearing clerk on their direct number, or call </w:t>
      </w:r>
      <w:r>
        <w:rPr>
          <w:rFonts w:cs="Arial"/>
          <w:sz w:val="24"/>
          <w:szCs w:val="24"/>
        </w:rPr>
        <w:br/>
      </w:r>
      <w:r w:rsidRPr="00FA67A1">
        <w:rPr>
          <w:rFonts w:cs="Arial"/>
          <w:sz w:val="24"/>
          <w:szCs w:val="24"/>
        </w:rPr>
        <w:t xml:space="preserve">020 7357 6655 </w:t>
      </w:r>
      <w:r>
        <w:rPr>
          <w:rFonts w:cs="Arial"/>
          <w:sz w:val="24"/>
          <w:szCs w:val="24"/>
        </w:rPr>
        <w:t>x</w:t>
      </w:r>
      <w:r w:rsidRPr="00FA67A1">
        <w:rPr>
          <w:rFonts w:cs="Arial"/>
          <w:sz w:val="24"/>
          <w:szCs w:val="24"/>
        </w:rPr>
        <w:t xml:space="preserve">236. </w:t>
      </w:r>
    </w:p>
    <w:p w14:paraId="71614DE4" w14:textId="77777777" w:rsidR="00304273" w:rsidRPr="00FA67A1" w:rsidRDefault="00304273" w:rsidP="00304273">
      <w:pPr>
        <w:pStyle w:val="ListParagraph"/>
        <w:numPr>
          <w:ilvl w:val="0"/>
          <w:numId w:val="11"/>
        </w:numPr>
        <w:spacing w:after="160" w:line="259" w:lineRule="auto"/>
        <w:rPr>
          <w:rFonts w:cs="Arial"/>
          <w:sz w:val="24"/>
          <w:szCs w:val="24"/>
        </w:rPr>
      </w:pPr>
      <w:r w:rsidRPr="00FA67A1">
        <w:rPr>
          <w:rFonts w:cs="Arial"/>
          <w:sz w:val="24"/>
          <w:szCs w:val="24"/>
        </w:rPr>
        <w:t>If any party is experiencing technical difficulties that prevent them from participating in the hearing, the hearing must be paused to allow the issues to be resolved.</w:t>
      </w:r>
    </w:p>
    <w:p w14:paraId="3CF6290D" w14:textId="77777777" w:rsidR="00304273" w:rsidRPr="00175053" w:rsidRDefault="00304273" w:rsidP="00304273">
      <w:pPr>
        <w:rPr>
          <w:rFonts w:cs="Arial"/>
          <w:b/>
          <w:szCs w:val="24"/>
          <w:lang w:val="en-GB"/>
        </w:rPr>
      </w:pPr>
      <w:r w:rsidRPr="00175053">
        <w:rPr>
          <w:rFonts w:cs="Arial"/>
          <w:b/>
          <w:szCs w:val="24"/>
          <w:lang w:val="en-GB"/>
        </w:rPr>
        <w:t>Recording</w:t>
      </w:r>
    </w:p>
    <w:p w14:paraId="4A91B010" w14:textId="3EC68E38" w:rsidR="00304273" w:rsidRPr="00FA67A1" w:rsidRDefault="00304273" w:rsidP="00304273">
      <w:pPr>
        <w:pStyle w:val="ListParagraph"/>
        <w:numPr>
          <w:ilvl w:val="0"/>
          <w:numId w:val="11"/>
        </w:numPr>
        <w:spacing w:after="160" w:line="259" w:lineRule="auto"/>
        <w:rPr>
          <w:rFonts w:cs="Arial"/>
          <w:sz w:val="24"/>
          <w:szCs w:val="24"/>
        </w:rPr>
      </w:pPr>
      <w:r w:rsidRPr="00FA67A1">
        <w:rPr>
          <w:rFonts w:cs="Arial"/>
          <w:sz w:val="24"/>
          <w:szCs w:val="24"/>
        </w:rPr>
        <w:t xml:space="preserve">All GOsC hearings are recorded. At the beginning of the hearing, the hearing clerk will inform participants that the recording is going to be </w:t>
      </w:r>
      <w:r w:rsidR="0092134A">
        <w:rPr>
          <w:rFonts w:cs="Arial"/>
          <w:sz w:val="24"/>
          <w:szCs w:val="24"/>
        </w:rPr>
        <w:t>started</w:t>
      </w:r>
      <w:r w:rsidRPr="00FA67A1">
        <w:rPr>
          <w:rFonts w:cs="Arial"/>
          <w:sz w:val="24"/>
          <w:szCs w:val="24"/>
        </w:rPr>
        <w:t xml:space="preserve">. Participants will then hear an automatic announcement confirming that the meeting is being recorded. The recording will be of both sound and video. </w:t>
      </w:r>
    </w:p>
    <w:p w14:paraId="521C3592" w14:textId="77777777" w:rsidR="00304273" w:rsidRPr="00FA67A1" w:rsidRDefault="00304273" w:rsidP="00304273">
      <w:pPr>
        <w:pStyle w:val="ListParagraph"/>
        <w:numPr>
          <w:ilvl w:val="0"/>
          <w:numId w:val="11"/>
        </w:numPr>
        <w:spacing w:after="160" w:line="259" w:lineRule="auto"/>
        <w:rPr>
          <w:rFonts w:cs="Arial"/>
          <w:sz w:val="24"/>
          <w:szCs w:val="24"/>
        </w:rPr>
      </w:pPr>
      <w:r w:rsidRPr="00FA67A1">
        <w:rPr>
          <w:rFonts w:cs="Arial"/>
          <w:sz w:val="24"/>
          <w:szCs w:val="24"/>
        </w:rPr>
        <w:t>When the panel retires to make its decision, the recording will be switched off. Participants will again hear an automatic announcement confirming this.</w:t>
      </w:r>
    </w:p>
    <w:p w14:paraId="1F400120" w14:textId="77777777" w:rsidR="00304273" w:rsidRPr="00FA67A1" w:rsidRDefault="00304273" w:rsidP="00304273">
      <w:pPr>
        <w:pStyle w:val="ListParagraph"/>
        <w:numPr>
          <w:ilvl w:val="0"/>
          <w:numId w:val="11"/>
        </w:numPr>
        <w:spacing w:after="160" w:line="259" w:lineRule="auto"/>
        <w:rPr>
          <w:rFonts w:cs="Arial"/>
          <w:sz w:val="24"/>
          <w:szCs w:val="24"/>
        </w:rPr>
      </w:pPr>
      <w:r w:rsidRPr="00FA67A1">
        <w:rPr>
          <w:rFonts w:cs="Arial"/>
          <w:sz w:val="24"/>
          <w:szCs w:val="24"/>
        </w:rPr>
        <w:t xml:space="preserve">Participants are not permitted to make their own recordings or take a ‘screenshot’ of the hearing. </w:t>
      </w:r>
    </w:p>
    <w:p w14:paraId="7577EF5B" w14:textId="6928B55D" w:rsidR="00304273" w:rsidRPr="00175053" w:rsidRDefault="00304273" w:rsidP="00304273">
      <w:pPr>
        <w:rPr>
          <w:rFonts w:cs="Arial"/>
          <w:b/>
          <w:szCs w:val="24"/>
          <w:lang w:val="en-GB"/>
        </w:rPr>
      </w:pPr>
      <w:r w:rsidRPr="00175053">
        <w:rPr>
          <w:rFonts w:cs="Arial"/>
          <w:b/>
          <w:szCs w:val="24"/>
          <w:lang w:val="en-GB"/>
        </w:rPr>
        <w:t xml:space="preserve">Providing instructions to case presenters (GOsC or </w:t>
      </w:r>
      <w:r w:rsidR="00806EFC">
        <w:rPr>
          <w:rFonts w:cs="Arial"/>
          <w:b/>
          <w:szCs w:val="24"/>
          <w:lang w:val="en-GB"/>
        </w:rPr>
        <w:t>registrant</w:t>
      </w:r>
      <w:r w:rsidRPr="00175053">
        <w:rPr>
          <w:rFonts w:cs="Arial"/>
          <w:b/>
          <w:szCs w:val="24"/>
          <w:lang w:val="en-GB"/>
        </w:rPr>
        <w:t>)</w:t>
      </w:r>
    </w:p>
    <w:p w14:paraId="152661E2" w14:textId="77777777" w:rsidR="00304273" w:rsidRPr="00FA67A1" w:rsidRDefault="00304273" w:rsidP="00304273">
      <w:pPr>
        <w:pStyle w:val="ListParagraph"/>
        <w:numPr>
          <w:ilvl w:val="0"/>
          <w:numId w:val="11"/>
        </w:numPr>
        <w:spacing w:after="160" w:line="259" w:lineRule="auto"/>
        <w:rPr>
          <w:rFonts w:cs="Arial"/>
          <w:sz w:val="24"/>
          <w:szCs w:val="24"/>
        </w:rPr>
      </w:pPr>
      <w:r w:rsidRPr="00FA67A1">
        <w:rPr>
          <w:rFonts w:cs="Arial"/>
          <w:sz w:val="24"/>
          <w:szCs w:val="24"/>
        </w:rPr>
        <w:t xml:space="preserve">During an attended hearing, the case presenters are usually seated next to the case party they are instructed by. This enables instructions to be sought and given during the hearing with minimal disruption. For remote hearings, GOsC recommends that instructions are communicated via email where possible while the hearing is ongoing. </w:t>
      </w:r>
    </w:p>
    <w:p w14:paraId="7C85DD43" w14:textId="77777777" w:rsidR="00304273" w:rsidRPr="00FA67A1" w:rsidRDefault="00304273" w:rsidP="00304273">
      <w:pPr>
        <w:pStyle w:val="ListParagraph"/>
        <w:numPr>
          <w:ilvl w:val="0"/>
          <w:numId w:val="11"/>
        </w:numPr>
        <w:spacing w:after="160" w:line="259" w:lineRule="auto"/>
        <w:rPr>
          <w:rFonts w:cs="Arial"/>
          <w:sz w:val="24"/>
          <w:szCs w:val="24"/>
        </w:rPr>
      </w:pPr>
      <w:r w:rsidRPr="00FA67A1">
        <w:rPr>
          <w:rFonts w:cs="Arial"/>
          <w:sz w:val="24"/>
          <w:szCs w:val="24"/>
        </w:rPr>
        <w:t xml:space="preserve">Where telephone instructions are necessary, the Chair should allow short breaks for case presenters to receive instructions if required. </w:t>
      </w:r>
    </w:p>
    <w:p w14:paraId="36863C17" w14:textId="1CD67B31" w:rsidR="00304273" w:rsidRPr="00FA67A1" w:rsidRDefault="00304273" w:rsidP="00304273">
      <w:pPr>
        <w:pStyle w:val="ListParagraph"/>
        <w:numPr>
          <w:ilvl w:val="0"/>
          <w:numId w:val="11"/>
        </w:numPr>
        <w:spacing w:after="160" w:line="259" w:lineRule="auto"/>
        <w:rPr>
          <w:rFonts w:cs="Arial"/>
          <w:sz w:val="24"/>
          <w:szCs w:val="24"/>
        </w:rPr>
      </w:pPr>
      <w:r w:rsidRPr="00FA67A1">
        <w:rPr>
          <w:rFonts w:cs="Arial"/>
          <w:sz w:val="24"/>
          <w:szCs w:val="24"/>
        </w:rPr>
        <w:t>Where either telephone, text or email communication are or may be necessary during a hearing</w:t>
      </w:r>
      <w:r w:rsidR="00BA4A53">
        <w:rPr>
          <w:rFonts w:cs="Arial"/>
          <w:sz w:val="24"/>
          <w:szCs w:val="24"/>
        </w:rPr>
        <w:t>,</w:t>
      </w:r>
      <w:r w:rsidRPr="00FA67A1">
        <w:rPr>
          <w:rFonts w:cs="Arial"/>
          <w:sz w:val="24"/>
          <w:szCs w:val="24"/>
        </w:rPr>
        <w:t xml:space="preserve"> the Chair should ensure that all phones are on silent mode and are not a distraction. </w:t>
      </w:r>
    </w:p>
    <w:p w14:paraId="089D0BFA" w14:textId="1700785F" w:rsidR="00304273" w:rsidRPr="00175053" w:rsidRDefault="00304273" w:rsidP="005C63CF">
      <w:pPr>
        <w:rPr>
          <w:rFonts w:cs="Arial"/>
          <w:b/>
          <w:szCs w:val="24"/>
          <w:lang w:val="en-GB"/>
        </w:rPr>
      </w:pPr>
      <w:r w:rsidRPr="00175053">
        <w:rPr>
          <w:rFonts w:cs="Arial"/>
          <w:b/>
          <w:szCs w:val="24"/>
          <w:lang w:val="en-GB"/>
        </w:rPr>
        <w:t xml:space="preserve">Witness </w:t>
      </w:r>
      <w:r w:rsidR="00504C07">
        <w:rPr>
          <w:rFonts w:cs="Arial"/>
          <w:b/>
          <w:szCs w:val="24"/>
          <w:lang w:val="en-GB"/>
        </w:rPr>
        <w:t>s</w:t>
      </w:r>
      <w:r w:rsidRPr="00175053">
        <w:rPr>
          <w:rFonts w:cs="Arial"/>
          <w:b/>
          <w:szCs w:val="24"/>
          <w:lang w:val="en-GB"/>
        </w:rPr>
        <w:t>upport</w:t>
      </w:r>
      <w:r w:rsidRPr="00175053">
        <w:rPr>
          <w:rStyle w:val="FootnoteReference"/>
          <w:rFonts w:cs="Arial"/>
          <w:szCs w:val="24"/>
          <w:lang w:val="en-GB"/>
        </w:rPr>
        <w:footnoteReference w:id="5"/>
      </w:r>
    </w:p>
    <w:p w14:paraId="0BE139A2" w14:textId="77777777" w:rsidR="00304273" w:rsidRPr="00FA67A1" w:rsidRDefault="00304273" w:rsidP="00304273">
      <w:pPr>
        <w:pStyle w:val="ListParagraph"/>
        <w:numPr>
          <w:ilvl w:val="0"/>
          <w:numId w:val="11"/>
        </w:numPr>
        <w:spacing w:after="160" w:line="259" w:lineRule="auto"/>
        <w:rPr>
          <w:rFonts w:cs="Arial"/>
          <w:sz w:val="24"/>
          <w:szCs w:val="24"/>
        </w:rPr>
      </w:pPr>
      <w:r w:rsidRPr="00FA67A1">
        <w:rPr>
          <w:rFonts w:cs="Arial"/>
          <w:sz w:val="24"/>
          <w:szCs w:val="24"/>
        </w:rPr>
        <w:t xml:space="preserve">Unlike the other hearing participants, witnesses do not join the hearing at the outset. They attend only to give their evidence. The caseworker will inform the witness in advance of the likely time when they will be called. The witness should ensure that they are available during the time period given by the caseworker. </w:t>
      </w:r>
    </w:p>
    <w:p w14:paraId="5A6CBE16" w14:textId="77777777" w:rsidR="00304273" w:rsidRPr="00FA67A1" w:rsidRDefault="00304273" w:rsidP="00304273">
      <w:pPr>
        <w:pStyle w:val="ListParagraph"/>
        <w:numPr>
          <w:ilvl w:val="0"/>
          <w:numId w:val="11"/>
        </w:numPr>
        <w:spacing w:after="160" w:line="259" w:lineRule="auto"/>
        <w:rPr>
          <w:rFonts w:cs="Arial"/>
          <w:sz w:val="24"/>
          <w:szCs w:val="24"/>
        </w:rPr>
      </w:pPr>
      <w:r w:rsidRPr="00FA67A1">
        <w:rPr>
          <w:rFonts w:cs="Arial"/>
          <w:sz w:val="24"/>
          <w:szCs w:val="24"/>
        </w:rPr>
        <w:t xml:space="preserve">When the panel is ready to hear the witness’s evidence, the hearing clerk will contact them and ask them to join the </w:t>
      </w:r>
      <w:r>
        <w:rPr>
          <w:rFonts w:cs="Arial"/>
          <w:sz w:val="24"/>
          <w:szCs w:val="24"/>
        </w:rPr>
        <w:t>h</w:t>
      </w:r>
      <w:r w:rsidRPr="00FA67A1">
        <w:rPr>
          <w:rFonts w:cs="Arial"/>
          <w:sz w:val="24"/>
          <w:szCs w:val="24"/>
        </w:rPr>
        <w:t xml:space="preserve">earing </w:t>
      </w:r>
      <w:r>
        <w:rPr>
          <w:rFonts w:cs="Arial"/>
          <w:sz w:val="24"/>
          <w:szCs w:val="24"/>
        </w:rPr>
        <w:t>r</w:t>
      </w:r>
      <w:r w:rsidRPr="00FA67A1">
        <w:rPr>
          <w:rFonts w:cs="Arial"/>
          <w:sz w:val="24"/>
          <w:szCs w:val="24"/>
        </w:rPr>
        <w:t xml:space="preserve">oom. </w:t>
      </w:r>
    </w:p>
    <w:p w14:paraId="18C541B7" w14:textId="024DF8AF" w:rsidR="00304273" w:rsidRPr="00FA67A1" w:rsidRDefault="00304273" w:rsidP="00304273">
      <w:pPr>
        <w:pStyle w:val="ListParagraph"/>
        <w:numPr>
          <w:ilvl w:val="0"/>
          <w:numId w:val="11"/>
        </w:numPr>
        <w:spacing w:after="160" w:line="259" w:lineRule="auto"/>
        <w:rPr>
          <w:rFonts w:cs="Arial"/>
          <w:sz w:val="24"/>
          <w:szCs w:val="24"/>
        </w:rPr>
      </w:pPr>
      <w:r w:rsidRPr="00FA67A1">
        <w:rPr>
          <w:rFonts w:cs="Arial"/>
          <w:sz w:val="24"/>
          <w:szCs w:val="24"/>
        </w:rPr>
        <w:t xml:space="preserve">The witness will have been sent </w:t>
      </w:r>
      <w:r w:rsidR="008F7B51" w:rsidRPr="00FA67A1">
        <w:rPr>
          <w:rFonts w:cs="Arial"/>
          <w:sz w:val="24"/>
          <w:szCs w:val="24"/>
        </w:rPr>
        <w:t xml:space="preserve">by email </w:t>
      </w:r>
      <w:r w:rsidRPr="00FA67A1">
        <w:rPr>
          <w:rFonts w:cs="Arial"/>
          <w:sz w:val="24"/>
          <w:szCs w:val="24"/>
        </w:rPr>
        <w:t>their preferred oath or affirmation in advance of the hearing</w:t>
      </w:r>
      <w:r w:rsidR="006814B3">
        <w:rPr>
          <w:rFonts w:cs="Arial"/>
          <w:sz w:val="24"/>
          <w:szCs w:val="24"/>
        </w:rPr>
        <w:t>,</w:t>
      </w:r>
      <w:r w:rsidRPr="00FA67A1">
        <w:rPr>
          <w:rFonts w:cs="Arial"/>
          <w:sz w:val="24"/>
          <w:szCs w:val="24"/>
        </w:rPr>
        <w:t xml:space="preserve"> and will be asked to read this out before giving their evidence.</w:t>
      </w:r>
      <w:r w:rsidRPr="00FA67A1">
        <w:rPr>
          <w:rFonts w:cs="Arial"/>
        </w:rPr>
        <w:t xml:space="preserve"> </w:t>
      </w:r>
    </w:p>
    <w:p w14:paraId="6276B649" w14:textId="4BE7C074" w:rsidR="00304273" w:rsidRPr="00FA67A1" w:rsidRDefault="00304273" w:rsidP="00304273">
      <w:pPr>
        <w:pStyle w:val="ListParagraph"/>
        <w:numPr>
          <w:ilvl w:val="0"/>
          <w:numId w:val="11"/>
        </w:numPr>
        <w:spacing w:after="160" w:line="259" w:lineRule="auto"/>
        <w:rPr>
          <w:rFonts w:cs="Arial"/>
          <w:sz w:val="24"/>
          <w:szCs w:val="24"/>
        </w:rPr>
      </w:pPr>
      <w:r w:rsidRPr="00FA67A1">
        <w:rPr>
          <w:rFonts w:cs="Arial"/>
          <w:sz w:val="24"/>
          <w:szCs w:val="24"/>
        </w:rPr>
        <w:t xml:space="preserve">Panel members should refer to the </w:t>
      </w:r>
      <w:hyperlink r:id="rId34" w:history="1">
        <w:r w:rsidRPr="0058620C">
          <w:rPr>
            <w:rStyle w:val="Hyperlink"/>
            <w:rFonts w:cs="Arial"/>
            <w:sz w:val="24"/>
            <w:szCs w:val="24"/>
          </w:rPr>
          <w:t>Interim Practice Note on Witness Questioning</w:t>
        </w:r>
      </w:hyperlink>
      <w:r w:rsidRPr="00FA67A1">
        <w:rPr>
          <w:rFonts w:cs="Arial"/>
          <w:sz w:val="24"/>
          <w:szCs w:val="24"/>
        </w:rPr>
        <w:t xml:space="preserve"> for guidance on managing witness evidence.</w:t>
      </w:r>
    </w:p>
    <w:p w14:paraId="7306402E" w14:textId="77777777" w:rsidR="001346D6" w:rsidRDefault="001346D6" w:rsidP="007F76E5">
      <w:pPr>
        <w:spacing w:after="160" w:line="259" w:lineRule="auto"/>
        <w:rPr>
          <w:rFonts w:cs="Arial"/>
          <w:szCs w:val="24"/>
        </w:rPr>
      </w:pPr>
    </w:p>
    <w:p w14:paraId="7F3C002F" w14:textId="7FF4BF81" w:rsidR="00304273" w:rsidRPr="00FA67A1" w:rsidRDefault="00304273" w:rsidP="00304273">
      <w:pPr>
        <w:pStyle w:val="ListParagraph"/>
        <w:numPr>
          <w:ilvl w:val="0"/>
          <w:numId w:val="11"/>
        </w:numPr>
        <w:spacing w:after="160" w:line="259" w:lineRule="auto"/>
        <w:rPr>
          <w:rFonts w:cs="Arial"/>
          <w:sz w:val="24"/>
          <w:szCs w:val="24"/>
        </w:rPr>
      </w:pPr>
      <w:r w:rsidRPr="00FA67A1">
        <w:rPr>
          <w:rFonts w:cs="Arial"/>
          <w:sz w:val="24"/>
          <w:szCs w:val="24"/>
        </w:rPr>
        <w:lastRenderedPageBreak/>
        <w:t xml:space="preserve">The witness will have a copy of their witness statement. Where the witness is required to be taken to documents within the bundle during questioning by the parties, they will be </w:t>
      </w:r>
      <w:r>
        <w:rPr>
          <w:rFonts w:cs="Arial"/>
          <w:sz w:val="24"/>
          <w:szCs w:val="24"/>
        </w:rPr>
        <w:t>given</w:t>
      </w:r>
      <w:r w:rsidRPr="00FA67A1">
        <w:rPr>
          <w:rFonts w:cs="Arial"/>
          <w:sz w:val="24"/>
          <w:szCs w:val="24"/>
        </w:rPr>
        <w:t xml:space="preserve"> online, restricted and redacted case access</w:t>
      </w:r>
      <w:r w:rsidR="002A62BD">
        <w:rPr>
          <w:rFonts w:cs="Arial"/>
          <w:sz w:val="24"/>
          <w:szCs w:val="24"/>
        </w:rPr>
        <w:t>.</w:t>
      </w:r>
      <w:r w:rsidRPr="00FA67A1">
        <w:rPr>
          <w:rFonts w:cs="Arial"/>
          <w:sz w:val="24"/>
          <w:szCs w:val="24"/>
        </w:rPr>
        <w:t xml:space="preserve"> The witnesses, Committee and parties will be able to view the particular document or page number at the same time via the online platform. However, members of the public or press attending the hearing will not be given access.</w:t>
      </w:r>
    </w:p>
    <w:p w14:paraId="3BDFF9F8" w14:textId="77777777" w:rsidR="00304273" w:rsidRPr="00FA67A1" w:rsidRDefault="00304273" w:rsidP="00304273">
      <w:pPr>
        <w:pStyle w:val="ListParagraph"/>
        <w:numPr>
          <w:ilvl w:val="0"/>
          <w:numId w:val="11"/>
        </w:numPr>
        <w:spacing w:after="160" w:line="259" w:lineRule="auto"/>
        <w:rPr>
          <w:rFonts w:cs="Arial"/>
          <w:sz w:val="24"/>
          <w:szCs w:val="24"/>
        </w:rPr>
      </w:pPr>
      <w:r w:rsidRPr="00FA67A1">
        <w:rPr>
          <w:rFonts w:cs="Arial"/>
          <w:sz w:val="24"/>
          <w:szCs w:val="24"/>
        </w:rPr>
        <w:t>Witnesses should be afforded the opportunity for regular breaks to enable them to give their best evidence.</w:t>
      </w:r>
    </w:p>
    <w:p w14:paraId="1A857257" w14:textId="77777777" w:rsidR="00304273" w:rsidRPr="00175053" w:rsidRDefault="00304273" w:rsidP="00304273">
      <w:pPr>
        <w:rPr>
          <w:rFonts w:cs="Arial"/>
          <w:b/>
          <w:szCs w:val="24"/>
          <w:lang w:val="en-GB"/>
        </w:rPr>
      </w:pPr>
      <w:r w:rsidRPr="00175053">
        <w:rPr>
          <w:rFonts w:cs="Arial"/>
          <w:b/>
          <w:szCs w:val="24"/>
          <w:lang w:val="en-GB"/>
        </w:rPr>
        <w:t>Attendance by members of the public</w:t>
      </w:r>
    </w:p>
    <w:p w14:paraId="0C8045E1" w14:textId="77777777" w:rsidR="00304273" w:rsidRPr="00FA67A1" w:rsidRDefault="00304273" w:rsidP="00304273">
      <w:pPr>
        <w:pStyle w:val="ListParagraph"/>
        <w:numPr>
          <w:ilvl w:val="0"/>
          <w:numId w:val="11"/>
        </w:numPr>
        <w:spacing w:after="160" w:line="259" w:lineRule="auto"/>
        <w:rPr>
          <w:rFonts w:cs="Arial"/>
          <w:sz w:val="24"/>
          <w:szCs w:val="24"/>
        </w:rPr>
      </w:pPr>
      <w:r w:rsidRPr="00FA67A1">
        <w:rPr>
          <w:rFonts w:cs="Arial"/>
          <w:sz w:val="24"/>
          <w:szCs w:val="24"/>
        </w:rPr>
        <w:t xml:space="preserve">If any member of the public wishes to attend a hearing, they will be provided with the meeting link. </w:t>
      </w:r>
    </w:p>
    <w:p w14:paraId="30058D26" w14:textId="29E0F3DF" w:rsidR="00304273" w:rsidRPr="00FA67A1" w:rsidRDefault="00304273" w:rsidP="00304273">
      <w:pPr>
        <w:pStyle w:val="ListParagraph"/>
        <w:numPr>
          <w:ilvl w:val="0"/>
          <w:numId w:val="11"/>
        </w:numPr>
        <w:spacing w:after="160" w:line="259" w:lineRule="auto"/>
        <w:rPr>
          <w:rFonts w:cs="Arial"/>
          <w:sz w:val="24"/>
          <w:szCs w:val="24"/>
        </w:rPr>
      </w:pPr>
      <w:r w:rsidRPr="00FA67A1">
        <w:rPr>
          <w:rFonts w:cs="Arial"/>
          <w:sz w:val="24"/>
          <w:szCs w:val="24"/>
        </w:rPr>
        <w:t xml:space="preserve">If part of the hearing is to be held in private, members of the public will be required to sign out of the </w:t>
      </w:r>
      <w:r>
        <w:rPr>
          <w:rFonts w:cs="Arial"/>
          <w:sz w:val="24"/>
          <w:szCs w:val="24"/>
        </w:rPr>
        <w:t>h</w:t>
      </w:r>
      <w:r w:rsidRPr="00FA67A1">
        <w:rPr>
          <w:rFonts w:cs="Arial"/>
          <w:sz w:val="24"/>
          <w:szCs w:val="24"/>
        </w:rPr>
        <w:t xml:space="preserve">earing </w:t>
      </w:r>
      <w:r>
        <w:rPr>
          <w:rFonts w:cs="Arial"/>
          <w:sz w:val="24"/>
          <w:szCs w:val="24"/>
        </w:rPr>
        <w:t>r</w:t>
      </w:r>
      <w:r w:rsidRPr="00FA67A1">
        <w:rPr>
          <w:rFonts w:cs="Arial"/>
          <w:sz w:val="24"/>
          <w:szCs w:val="24"/>
        </w:rPr>
        <w:t xml:space="preserve">oom. The hearings clerk will </w:t>
      </w:r>
      <w:r>
        <w:rPr>
          <w:rFonts w:cs="Arial"/>
          <w:sz w:val="24"/>
          <w:szCs w:val="24"/>
        </w:rPr>
        <w:t>‘</w:t>
      </w:r>
      <w:r w:rsidRPr="00FA67A1">
        <w:rPr>
          <w:rFonts w:cs="Arial"/>
          <w:sz w:val="24"/>
          <w:szCs w:val="24"/>
        </w:rPr>
        <w:t>lock</w:t>
      </w:r>
      <w:r>
        <w:rPr>
          <w:rFonts w:cs="Arial"/>
          <w:sz w:val="24"/>
          <w:szCs w:val="24"/>
        </w:rPr>
        <w:t>’</w:t>
      </w:r>
      <w:r w:rsidRPr="00FA67A1">
        <w:rPr>
          <w:rFonts w:cs="Arial"/>
          <w:sz w:val="24"/>
          <w:szCs w:val="24"/>
        </w:rPr>
        <w:t xml:space="preserve"> the room once any members of the public have left, which will prevent any person from joining the hearing until the lock is removed. The hearing clerk will inform the members of the public once the public hearing has resumed</w:t>
      </w:r>
      <w:r w:rsidR="00726BA4">
        <w:rPr>
          <w:rFonts w:cs="Arial"/>
          <w:sz w:val="24"/>
          <w:szCs w:val="24"/>
        </w:rPr>
        <w:t>,</w:t>
      </w:r>
      <w:r w:rsidRPr="00FA67A1">
        <w:rPr>
          <w:rFonts w:cs="Arial"/>
          <w:sz w:val="24"/>
          <w:szCs w:val="24"/>
        </w:rPr>
        <w:t xml:space="preserve"> and will unlock the room to enable them to re</w:t>
      </w:r>
      <w:r>
        <w:rPr>
          <w:rFonts w:cs="Arial"/>
          <w:sz w:val="24"/>
          <w:szCs w:val="24"/>
        </w:rPr>
        <w:t>-</w:t>
      </w:r>
      <w:r w:rsidRPr="00FA67A1">
        <w:rPr>
          <w:rFonts w:cs="Arial"/>
          <w:sz w:val="24"/>
          <w:szCs w:val="24"/>
        </w:rPr>
        <w:t xml:space="preserve">join the hearing. </w:t>
      </w:r>
    </w:p>
    <w:p w14:paraId="6004BE6C" w14:textId="2276AF72" w:rsidR="00304273" w:rsidRPr="00FA67A1" w:rsidRDefault="00304273" w:rsidP="00304273">
      <w:pPr>
        <w:pStyle w:val="ListParagraph"/>
        <w:numPr>
          <w:ilvl w:val="0"/>
          <w:numId w:val="11"/>
        </w:numPr>
        <w:spacing w:after="160" w:line="259" w:lineRule="auto"/>
        <w:rPr>
          <w:rFonts w:cs="Arial"/>
          <w:sz w:val="24"/>
          <w:szCs w:val="24"/>
        </w:rPr>
      </w:pPr>
      <w:r w:rsidRPr="00FA67A1">
        <w:rPr>
          <w:rFonts w:cs="Arial"/>
          <w:sz w:val="24"/>
          <w:szCs w:val="24"/>
        </w:rPr>
        <w:t>If any member</w:t>
      </w:r>
      <w:r>
        <w:rPr>
          <w:rFonts w:cs="Arial"/>
          <w:sz w:val="24"/>
          <w:szCs w:val="24"/>
        </w:rPr>
        <w:t>s</w:t>
      </w:r>
      <w:r w:rsidRPr="00FA67A1">
        <w:rPr>
          <w:rFonts w:cs="Arial"/>
          <w:sz w:val="24"/>
          <w:szCs w:val="24"/>
        </w:rPr>
        <w:t xml:space="preserve"> of the public attend the hearing, their microphone</w:t>
      </w:r>
      <w:r>
        <w:rPr>
          <w:rFonts w:cs="Arial"/>
          <w:sz w:val="24"/>
          <w:szCs w:val="24"/>
        </w:rPr>
        <w:t>s</w:t>
      </w:r>
      <w:r w:rsidRPr="00FA67A1">
        <w:rPr>
          <w:rFonts w:cs="Arial"/>
          <w:sz w:val="24"/>
          <w:szCs w:val="24"/>
        </w:rPr>
        <w:t xml:space="preserve"> must remain muted with their camera switched off for the duration of the hearing. </w:t>
      </w:r>
      <w:r>
        <w:rPr>
          <w:rFonts w:cs="Arial"/>
          <w:sz w:val="24"/>
          <w:szCs w:val="24"/>
        </w:rPr>
        <w:t>They</w:t>
      </w:r>
      <w:r w:rsidRPr="00FA67A1">
        <w:rPr>
          <w:rFonts w:cs="Arial"/>
          <w:sz w:val="24"/>
          <w:szCs w:val="24"/>
        </w:rPr>
        <w:t xml:space="preserve"> should also ensure that they do not cause a distraction to any of the hearing participants in any other way</w:t>
      </w:r>
      <w:r w:rsidR="00A8622C">
        <w:rPr>
          <w:rFonts w:cs="Arial"/>
          <w:sz w:val="24"/>
          <w:szCs w:val="24"/>
        </w:rPr>
        <w:t>.</w:t>
      </w:r>
    </w:p>
    <w:p w14:paraId="310A2A59" w14:textId="3E356F85" w:rsidR="00304273" w:rsidRPr="00FA67A1" w:rsidRDefault="00304273" w:rsidP="00304273">
      <w:pPr>
        <w:pStyle w:val="ListParagraph"/>
        <w:numPr>
          <w:ilvl w:val="0"/>
          <w:numId w:val="11"/>
        </w:numPr>
        <w:spacing w:after="160" w:line="259" w:lineRule="auto"/>
        <w:rPr>
          <w:rFonts w:cs="Arial"/>
          <w:sz w:val="24"/>
          <w:szCs w:val="24"/>
        </w:rPr>
      </w:pPr>
      <w:r>
        <w:rPr>
          <w:rFonts w:cs="Arial"/>
          <w:sz w:val="24"/>
          <w:szCs w:val="24"/>
        </w:rPr>
        <w:t>It is</w:t>
      </w:r>
      <w:r w:rsidRPr="00FA67A1">
        <w:rPr>
          <w:rFonts w:cs="Arial"/>
          <w:sz w:val="24"/>
          <w:szCs w:val="24"/>
        </w:rPr>
        <w:t xml:space="preserve"> not permitted </w:t>
      </w:r>
      <w:r>
        <w:rPr>
          <w:rFonts w:cs="Arial"/>
          <w:sz w:val="24"/>
          <w:szCs w:val="24"/>
        </w:rPr>
        <w:t xml:space="preserve">for any participant </w:t>
      </w:r>
      <w:r w:rsidRPr="00FA67A1">
        <w:rPr>
          <w:rFonts w:cs="Arial"/>
          <w:sz w:val="24"/>
          <w:szCs w:val="24"/>
        </w:rPr>
        <w:t>to make a recording of the hearing</w:t>
      </w:r>
      <w:r>
        <w:rPr>
          <w:rFonts w:cs="Arial"/>
          <w:sz w:val="24"/>
          <w:szCs w:val="24"/>
        </w:rPr>
        <w:t xml:space="preserve"> (other than the official GOsC recording)</w:t>
      </w:r>
      <w:r w:rsidRPr="00FA67A1">
        <w:rPr>
          <w:rFonts w:cs="Arial"/>
          <w:sz w:val="24"/>
          <w:szCs w:val="24"/>
        </w:rPr>
        <w:t xml:space="preserve"> or take a screenshot of the participants. </w:t>
      </w:r>
    </w:p>
    <w:p w14:paraId="6E076E7F" w14:textId="77777777" w:rsidR="00304273" w:rsidRPr="00175053" w:rsidRDefault="00304273" w:rsidP="00304273">
      <w:pPr>
        <w:rPr>
          <w:rFonts w:cs="Arial"/>
          <w:b/>
          <w:szCs w:val="24"/>
          <w:lang w:val="en-GB"/>
        </w:rPr>
      </w:pPr>
      <w:r w:rsidRPr="00175053">
        <w:rPr>
          <w:rFonts w:cs="Arial"/>
          <w:b/>
          <w:szCs w:val="24"/>
          <w:lang w:val="en-GB"/>
        </w:rPr>
        <w:t>‘In camera’ sessions</w:t>
      </w:r>
    </w:p>
    <w:p w14:paraId="2E26F9FF" w14:textId="2304299E" w:rsidR="00304273" w:rsidRPr="00FA67A1" w:rsidRDefault="00304273" w:rsidP="00304273">
      <w:pPr>
        <w:pStyle w:val="ListParagraph"/>
        <w:numPr>
          <w:ilvl w:val="0"/>
          <w:numId w:val="11"/>
        </w:numPr>
        <w:spacing w:after="160" w:line="259" w:lineRule="auto"/>
        <w:rPr>
          <w:rFonts w:cs="Arial"/>
          <w:sz w:val="24"/>
          <w:szCs w:val="24"/>
        </w:rPr>
      </w:pPr>
      <w:r w:rsidRPr="00FA67A1">
        <w:rPr>
          <w:rFonts w:cs="Arial"/>
          <w:sz w:val="24"/>
          <w:szCs w:val="24"/>
        </w:rPr>
        <w:t xml:space="preserve">At each stage of the hearing, having heard any submissions and evidence, the </w:t>
      </w:r>
      <w:r w:rsidR="006A2E1D">
        <w:rPr>
          <w:rFonts w:cs="Arial"/>
          <w:sz w:val="24"/>
          <w:szCs w:val="24"/>
        </w:rPr>
        <w:t>C</w:t>
      </w:r>
      <w:r w:rsidRPr="00FA67A1">
        <w:rPr>
          <w:rFonts w:cs="Arial"/>
          <w:sz w:val="24"/>
          <w:szCs w:val="24"/>
        </w:rPr>
        <w:t xml:space="preserve">ommittee will make its decision in private. The panel will withdraw to the </w:t>
      </w:r>
      <w:r>
        <w:rPr>
          <w:rFonts w:cs="Arial"/>
          <w:sz w:val="24"/>
          <w:szCs w:val="24"/>
        </w:rPr>
        <w:t>p</w:t>
      </w:r>
      <w:r w:rsidRPr="00FA67A1">
        <w:rPr>
          <w:rFonts w:cs="Arial"/>
          <w:sz w:val="24"/>
          <w:szCs w:val="24"/>
        </w:rPr>
        <w:t xml:space="preserve">anel </w:t>
      </w:r>
      <w:r>
        <w:rPr>
          <w:rFonts w:cs="Arial"/>
          <w:sz w:val="24"/>
          <w:szCs w:val="24"/>
        </w:rPr>
        <w:t>r</w:t>
      </w:r>
      <w:r w:rsidRPr="00FA67A1">
        <w:rPr>
          <w:rFonts w:cs="Arial"/>
          <w:sz w:val="24"/>
          <w:szCs w:val="24"/>
        </w:rPr>
        <w:t xml:space="preserve">oom when this part of the hearing is reached. </w:t>
      </w:r>
    </w:p>
    <w:p w14:paraId="285168DB" w14:textId="77777777" w:rsidR="00304273" w:rsidRPr="00FA67A1" w:rsidRDefault="00304273" w:rsidP="00304273">
      <w:pPr>
        <w:pStyle w:val="ListParagraph"/>
        <w:numPr>
          <w:ilvl w:val="0"/>
          <w:numId w:val="11"/>
        </w:numPr>
        <w:spacing w:after="160" w:line="259" w:lineRule="auto"/>
        <w:rPr>
          <w:rFonts w:cs="Arial"/>
          <w:sz w:val="24"/>
          <w:szCs w:val="24"/>
        </w:rPr>
      </w:pPr>
      <w:r w:rsidRPr="00FA67A1">
        <w:rPr>
          <w:rFonts w:cs="Arial"/>
          <w:sz w:val="24"/>
          <w:szCs w:val="24"/>
        </w:rPr>
        <w:t xml:space="preserve">Before the parties leave the </w:t>
      </w:r>
      <w:r>
        <w:rPr>
          <w:rFonts w:cs="Arial"/>
          <w:sz w:val="24"/>
          <w:szCs w:val="24"/>
        </w:rPr>
        <w:t>h</w:t>
      </w:r>
      <w:r w:rsidRPr="00FA67A1">
        <w:rPr>
          <w:rFonts w:cs="Arial"/>
          <w:sz w:val="24"/>
          <w:szCs w:val="24"/>
        </w:rPr>
        <w:t xml:space="preserve">earing </w:t>
      </w:r>
      <w:r>
        <w:rPr>
          <w:rFonts w:cs="Arial"/>
          <w:sz w:val="24"/>
          <w:szCs w:val="24"/>
        </w:rPr>
        <w:t>r</w:t>
      </w:r>
      <w:r w:rsidRPr="00FA67A1">
        <w:rPr>
          <w:rFonts w:cs="Arial"/>
          <w:sz w:val="24"/>
          <w:szCs w:val="24"/>
        </w:rPr>
        <w:t>oom, the Chair should provide them with a time estimate for when they will be required to re-join the hearing.</w:t>
      </w:r>
    </w:p>
    <w:p w14:paraId="56305C65" w14:textId="77777777" w:rsidR="00304273" w:rsidRPr="00FA67A1" w:rsidRDefault="00304273" w:rsidP="00304273">
      <w:pPr>
        <w:pStyle w:val="ListParagraph"/>
        <w:numPr>
          <w:ilvl w:val="0"/>
          <w:numId w:val="11"/>
        </w:numPr>
        <w:spacing w:after="160" w:line="259" w:lineRule="auto"/>
        <w:rPr>
          <w:rFonts w:cs="Arial"/>
          <w:sz w:val="24"/>
          <w:szCs w:val="24"/>
        </w:rPr>
      </w:pPr>
      <w:r w:rsidRPr="00FA67A1">
        <w:rPr>
          <w:rFonts w:cs="Arial"/>
          <w:sz w:val="24"/>
          <w:szCs w:val="24"/>
        </w:rPr>
        <w:t>The Chair should provide the hearing clerk with updated time estimates as the discussions progress. The hearing clerk will then update the parties as necessary.</w:t>
      </w:r>
    </w:p>
    <w:p w14:paraId="1855696F" w14:textId="77777777" w:rsidR="00304273" w:rsidRPr="00FA67A1" w:rsidRDefault="00304273" w:rsidP="00304273">
      <w:pPr>
        <w:pStyle w:val="ListParagraph"/>
        <w:numPr>
          <w:ilvl w:val="0"/>
          <w:numId w:val="11"/>
        </w:numPr>
        <w:spacing w:after="160" w:line="259" w:lineRule="auto"/>
        <w:rPr>
          <w:rFonts w:cs="Arial"/>
          <w:sz w:val="24"/>
          <w:szCs w:val="24"/>
        </w:rPr>
      </w:pPr>
      <w:r w:rsidRPr="00FA67A1">
        <w:rPr>
          <w:rFonts w:cs="Arial"/>
          <w:sz w:val="24"/>
          <w:szCs w:val="24"/>
        </w:rPr>
        <w:t>It is the responsibility of the legal assessor to produce the first draft of the written reasons of the panel’s decision for the consideration of the panel. The legal assessor will also make revisions to the draft as necessary. The legal assessor can share this draft decision with the panel by sharing their screen. This can be done by clicking the screen icon in the bar of buttons at the bottom centre of the screen. Alternatively, drafts can be emailed to the hearing clerk to upload to the Committee. Please note that drafts must be emailed in a password protected format. The hearing clerk will provide a password for this purpose.</w:t>
      </w:r>
    </w:p>
    <w:p w14:paraId="1329AB64" w14:textId="77777777" w:rsidR="001346D6" w:rsidRDefault="001346D6" w:rsidP="00304273">
      <w:pPr>
        <w:pStyle w:val="ListParagraph"/>
        <w:numPr>
          <w:ilvl w:val="0"/>
          <w:numId w:val="11"/>
        </w:numPr>
        <w:spacing w:after="160" w:line="259" w:lineRule="auto"/>
        <w:rPr>
          <w:rFonts w:cs="Arial"/>
          <w:sz w:val="24"/>
          <w:szCs w:val="24"/>
        </w:rPr>
        <w:sectPr w:rsidR="001346D6" w:rsidSect="00467AF6">
          <w:pgSz w:w="11906" w:h="16838"/>
          <w:pgMar w:top="1440" w:right="1440" w:bottom="851" w:left="1440" w:header="708" w:footer="708" w:gutter="0"/>
          <w:cols w:space="708"/>
          <w:docGrid w:linePitch="360"/>
        </w:sectPr>
      </w:pPr>
    </w:p>
    <w:p w14:paraId="1FBA7987" w14:textId="6B93762E" w:rsidR="00304273" w:rsidRPr="00FA67A1" w:rsidRDefault="00304273" w:rsidP="00304273">
      <w:pPr>
        <w:pStyle w:val="ListParagraph"/>
        <w:numPr>
          <w:ilvl w:val="0"/>
          <w:numId w:val="11"/>
        </w:numPr>
        <w:spacing w:after="160" w:line="259" w:lineRule="auto"/>
        <w:rPr>
          <w:rFonts w:cs="Arial"/>
          <w:sz w:val="24"/>
          <w:szCs w:val="24"/>
        </w:rPr>
      </w:pPr>
      <w:r w:rsidRPr="00FA67A1">
        <w:rPr>
          <w:rFonts w:cs="Arial"/>
          <w:sz w:val="24"/>
          <w:szCs w:val="24"/>
        </w:rPr>
        <w:lastRenderedPageBreak/>
        <w:t>After the panel’s in camera discussions are complete</w:t>
      </w:r>
      <w:r w:rsidR="00CD6750">
        <w:rPr>
          <w:rFonts w:cs="Arial"/>
          <w:sz w:val="24"/>
          <w:szCs w:val="24"/>
        </w:rPr>
        <w:t>,</w:t>
      </w:r>
      <w:r w:rsidRPr="00FA67A1">
        <w:rPr>
          <w:rFonts w:cs="Arial"/>
          <w:sz w:val="24"/>
          <w:szCs w:val="24"/>
        </w:rPr>
        <w:t xml:space="preserve"> and the written reasons for the decision ha</w:t>
      </w:r>
      <w:r>
        <w:rPr>
          <w:rFonts w:cs="Arial"/>
          <w:sz w:val="24"/>
          <w:szCs w:val="24"/>
        </w:rPr>
        <w:t>ve</w:t>
      </w:r>
      <w:r w:rsidRPr="00FA67A1">
        <w:rPr>
          <w:rFonts w:cs="Arial"/>
          <w:sz w:val="24"/>
          <w:szCs w:val="24"/>
        </w:rPr>
        <w:t xml:space="preserve"> been finalised and agreed by the panel, the Chair will notify the hearing clerk. The hearing clerk will contact all participants and invite them to re-join the hearing. All participants should remain contactable by phone or email during the in-camera session to ensure that they are able to promptly return to the </w:t>
      </w:r>
      <w:r>
        <w:rPr>
          <w:rFonts w:cs="Arial"/>
          <w:sz w:val="24"/>
          <w:szCs w:val="24"/>
        </w:rPr>
        <w:t>h</w:t>
      </w:r>
      <w:r w:rsidRPr="00FA67A1">
        <w:rPr>
          <w:rFonts w:cs="Arial"/>
          <w:sz w:val="24"/>
          <w:szCs w:val="24"/>
        </w:rPr>
        <w:t xml:space="preserve">earing </w:t>
      </w:r>
      <w:r>
        <w:rPr>
          <w:rFonts w:cs="Arial"/>
          <w:sz w:val="24"/>
          <w:szCs w:val="24"/>
        </w:rPr>
        <w:t>r</w:t>
      </w:r>
      <w:r w:rsidRPr="00FA67A1">
        <w:rPr>
          <w:rFonts w:cs="Arial"/>
          <w:sz w:val="24"/>
          <w:szCs w:val="24"/>
        </w:rPr>
        <w:t>oom when contacted. Once all participants have re-joined the hearing, the recording will be turned on again.</w:t>
      </w:r>
    </w:p>
    <w:p w14:paraId="4FD4FE58" w14:textId="77777777" w:rsidR="00304273" w:rsidRPr="00175053" w:rsidRDefault="00304273" w:rsidP="00304273">
      <w:pPr>
        <w:rPr>
          <w:rFonts w:cs="Arial"/>
          <w:b/>
          <w:szCs w:val="24"/>
          <w:lang w:val="en-GB"/>
        </w:rPr>
      </w:pPr>
      <w:r w:rsidRPr="00175053">
        <w:rPr>
          <w:rFonts w:cs="Arial"/>
          <w:b/>
          <w:szCs w:val="24"/>
          <w:lang w:val="en-GB"/>
        </w:rPr>
        <w:t>Case presenter discussions</w:t>
      </w:r>
    </w:p>
    <w:p w14:paraId="392E48B1" w14:textId="3FECD270" w:rsidR="00304273" w:rsidRPr="00FA67A1" w:rsidRDefault="00304273" w:rsidP="00304273">
      <w:pPr>
        <w:pStyle w:val="ListParagraph"/>
        <w:numPr>
          <w:ilvl w:val="0"/>
          <w:numId w:val="11"/>
        </w:numPr>
        <w:spacing w:after="160" w:line="259" w:lineRule="auto"/>
        <w:rPr>
          <w:rFonts w:cs="Arial"/>
          <w:sz w:val="24"/>
          <w:szCs w:val="24"/>
        </w:rPr>
      </w:pPr>
      <w:r w:rsidRPr="00FA67A1">
        <w:rPr>
          <w:rFonts w:cs="Arial"/>
          <w:sz w:val="24"/>
          <w:szCs w:val="24"/>
        </w:rPr>
        <w:t>It is sometimes necessary during a hearing for the case presenters to speak to one another</w:t>
      </w:r>
      <w:r w:rsidR="00390818">
        <w:rPr>
          <w:rFonts w:cs="Arial"/>
          <w:sz w:val="24"/>
          <w:szCs w:val="24"/>
        </w:rPr>
        <w:t>,</w:t>
      </w:r>
      <w:r w:rsidRPr="00FA67A1">
        <w:rPr>
          <w:rFonts w:cs="Arial"/>
          <w:sz w:val="24"/>
          <w:szCs w:val="24"/>
        </w:rPr>
        <w:t xml:space="preserve"> in the presence of the legal advisor</w:t>
      </w:r>
      <w:r w:rsidR="00F7116A">
        <w:rPr>
          <w:rFonts w:cs="Arial"/>
          <w:sz w:val="24"/>
          <w:szCs w:val="24"/>
        </w:rPr>
        <w:t>,</w:t>
      </w:r>
      <w:r w:rsidRPr="00FA67A1">
        <w:rPr>
          <w:rFonts w:cs="Arial"/>
          <w:sz w:val="24"/>
          <w:szCs w:val="24"/>
        </w:rPr>
        <w:t xml:space="preserve"> to discuss preliminary applications, points of process, etc. For remote hearings, these discussions can take place in the </w:t>
      </w:r>
      <w:r>
        <w:rPr>
          <w:rFonts w:cs="Arial"/>
          <w:sz w:val="24"/>
          <w:szCs w:val="24"/>
        </w:rPr>
        <w:t>a</w:t>
      </w:r>
      <w:r w:rsidRPr="00FA67A1">
        <w:rPr>
          <w:rFonts w:cs="Arial"/>
          <w:sz w:val="24"/>
          <w:szCs w:val="24"/>
        </w:rPr>
        <w:t xml:space="preserve">dvocates’ </w:t>
      </w:r>
      <w:r>
        <w:rPr>
          <w:rFonts w:cs="Arial"/>
          <w:sz w:val="24"/>
          <w:szCs w:val="24"/>
        </w:rPr>
        <w:t>m</w:t>
      </w:r>
      <w:r w:rsidRPr="00FA67A1">
        <w:rPr>
          <w:rFonts w:cs="Arial"/>
          <w:sz w:val="24"/>
          <w:szCs w:val="24"/>
        </w:rPr>
        <w:t xml:space="preserve">eeting </w:t>
      </w:r>
      <w:r>
        <w:rPr>
          <w:rFonts w:cs="Arial"/>
          <w:sz w:val="24"/>
          <w:szCs w:val="24"/>
        </w:rPr>
        <w:t>r</w:t>
      </w:r>
      <w:r w:rsidRPr="00FA67A1">
        <w:rPr>
          <w:rFonts w:cs="Arial"/>
          <w:sz w:val="24"/>
          <w:szCs w:val="24"/>
        </w:rPr>
        <w:t xml:space="preserve">oom. </w:t>
      </w:r>
    </w:p>
    <w:p w14:paraId="3FA77628" w14:textId="77777777" w:rsidR="00304273" w:rsidRPr="00FA67A1" w:rsidRDefault="00304273" w:rsidP="00304273">
      <w:pPr>
        <w:pStyle w:val="ListParagraph"/>
        <w:numPr>
          <w:ilvl w:val="0"/>
          <w:numId w:val="11"/>
        </w:numPr>
        <w:spacing w:after="160" w:line="259" w:lineRule="auto"/>
        <w:rPr>
          <w:rFonts w:cs="Arial"/>
          <w:sz w:val="24"/>
          <w:szCs w:val="24"/>
        </w:rPr>
      </w:pPr>
      <w:r w:rsidRPr="00FA67A1">
        <w:rPr>
          <w:rFonts w:cs="Arial"/>
          <w:sz w:val="24"/>
          <w:szCs w:val="24"/>
        </w:rPr>
        <w:t xml:space="preserve">The </w:t>
      </w:r>
      <w:r>
        <w:rPr>
          <w:rFonts w:cs="Arial"/>
          <w:sz w:val="24"/>
          <w:szCs w:val="24"/>
        </w:rPr>
        <w:t>a</w:t>
      </w:r>
      <w:r w:rsidRPr="00FA67A1">
        <w:rPr>
          <w:rFonts w:cs="Arial"/>
          <w:sz w:val="24"/>
          <w:szCs w:val="24"/>
        </w:rPr>
        <w:t>dvocates’</w:t>
      </w:r>
      <w:r w:rsidRPr="00FA67A1">
        <w:rPr>
          <w:rFonts w:cs="Arial"/>
          <w:color w:val="FF0000"/>
          <w:sz w:val="24"/>
          <w:szCs w:val="24"/>
        </w:rPr>
        <w:t xml:space="preserve"> </w:t>
      </w:r>
      <w:r>
        <w:rPr>
          <w:rFonts w:cs="Arial"/>
          <w:sz w:val="24"/>
          <w:szCs w:val="24"/>
        </w:rPr>
        <w:t>m</w:t>
      </w:r>
      <w:r w:rsidRPr="00FA67A1">
        <w:rPr>
          <w:rFonts w:cs="Arial"/>
          <w:sz w:val="24"/>
          <w:szCs w:val="24"/>
        </w:rPr>
        <w:t xml:space="preserve">eeting </w:t>
      </w:r>
      <w:r>
        <w:rPr>
          <w:rFonts w:cs="Arial"/>
          <w:sz w:val="24"/>
          <w:szCs w:val="24"/>
        </w:rPr>
        <w:t>r</w:t>
      </w:r>
      <w:r w:rsidRPr="00FA67A1">
        <w:rPr>
          <w:rFonts w:cs="Arial"/>
          <w:sz w:val="24"/>
          <w:szCs w:val="24"/>
        </w:rPr>
        <w:t>oom is another virtual meeting room, which can be accessed using the second link provided by the hearings clerk to case parties, case presenters and the legal assessor.</w:t>
      </w:r>
    </w:p>
    <w:p w14:paraId="166CBDCB" w14:textId="77777777" w:rsidR="00304273" w:rsidRPr="00FA67A1" w:rsidRDefault="00304273" w:rsidP="00304273">
      <w:pPr>
        <w:pStyle w:val="ListParagraph"/>
        <w:numPr>
          <w:ilvl w:val="0"/>
          <w:numId w:val="11"/>
        </w:numPr>
        <w:spacing w:after="160" w:line="259" w:lineRule="auto"/>
        <w:rPr>
          <w:rFonts w:cs="Arial"/>
          <w:sz w:val="24"/>
          <w:szCs w:val="24"/>
        </w:rPr>
      </w:pPr>
      <w:r w:rsidRPr="00FA67A1">
        <w:rPr>
          <w:rFonts w:cs="Arial"/>
          <w:sz w:val="24"/>
          <w:szCs w:val="24"/>
        </w:rPr>
        <w:t xml:space="preserve">If either party wishes to discuss any matters with the other party, they should inform the hearing clerk. The hearing clerk will inform both case parties and the legal assessor and ask them to join the </w:t>
      </w:r>
      <w:r>
        <w:rPr>
          <w:rFonts w:cs="Arial"/>
          <w:sz w:val="24"/>
          <w:szCs w:val="24"/>
        </w:rPr>
        <w:t>a</w:t>
      </w:r>
      <w:r w:rsidRPr="00FA67A1">
        <w:rPr>
          <w:rFonts w:cs="Arial"/>
          <w:sz w:val="24"/>
          <w:szCs w:val="24"/>
        </w:rPr>
        <w:t xml:space="preserve">dvocates’ </w:t>
      </w:r>
      <w:r>
        <w:rPr>
          <w:rFonts w:cs="Arial"/>
          <w:sz w:val="24"/>
          <w:szCs w:val="24"/>
        </w:rPr>
        <w:t>m</w:t>
      </w:r>
      <w:r w:rsidRPr="00FA67A1">
        <w:rPr>
          <w:rFonts w:cs="Arial"/>
          <w:sz w:val="24"/>
          <w:szCs w:val="24"/>
        </w:rPr>
        <w:t xml:space="preserve">eeting </w:t>
      </w:r>
      <w:r>
        <w:rPr>
          <w:rFonts w:cs="Arial"/>
          <w:sz w:val="24"/>
          <w:szCs w:val="24"/>
        </w:rPr>
        <w:t>r</w:t>
      </w:r>
      <w:r w:rsidRPr="00FA67A1">
        <w:rPr>
          <w:rFonts w:cs="Arial"/>
          <w:sz w:val="24"/>
          <w:szCs w:val="24"/>
        </w:rPr>
        <w:t>oom.</w:t>
      </w:r>
    </w:p>
    <w:p w14:paraId="64B9BF61" w14:textId="4926BC7A" w:rsidR="00304273" w:rsidRPr="00175053" w:rsidRDefault="00304273" w:rsidP="009B70C1">
      <w:pPr>
        <w:spacing w:before="480"/>
        <w:rPr>
          <w:rFonts w:cs="Arial"/>
          <w:szCs w:val="24"/>
          <w:lang w:val="en-GB"/>
        </w:rPr>
      </w:pPr>
      <w:r w:rsidRPr="00175053">
        <w:rPr>
          <w:rFonts w:cs="Arial"/>
          <w:b/>
          <w:sz w:val="28"/>
          <w:szCs w:val="28"/>
          <w:lang w:val="en-GB"/>
        </w:rPr>
        <w:t>After the hearing</w:t>
      </w:r>
    </w:p>
    <w:p w14:paraId="44EFD3A4" w14:textId="55A4887C" w:rsidR="00304273" w:rsidRPr="00FA67A1" w:rsidRDefault="00304273" w:rsidP="00304273">
      <w:pPr>
        <w:pStyle w:val="ListParagraph"/>
        <w:numPr>
          <w:ilvl w:val="0"/>
          <w:numId w:val="11"/>
        </w:numPr>
        <w:spacing w:after="160" w:line="259" w:lineRule="auto"/>
        <w:rPr>
          <w:rFonts w:cs="Arial"/>
          <w:sz w:val="24"/>
          <w:szCs w:val="24"/>
        </w:rPr>
      </w:pPr>
      <w:r w:rsidRPr="00FA67A1">
        <w:rPr>
          <w:rFonts w:cs="Arial"/>
          <w:sz w:val="24"/>
          <w:szCs w:val="24"/>
        </w:rPr>
        <w:t>After the hearing has concluded, panel members must delete all downloaded papers from their device</w:t>
      </w:r>
      <w:r w:rsidR="00C94DD0">
        <w:rPr>
          <w:rFonts w:cs="Arial"/>
          <w:sz w:val="24"/>
          <w:szCs w:val="24"/>
        </w:rPr>
        <w:t>(s)</w:t>
      </w:r>
      <w:r w:rsidRPr="00FA67A1">
        <w:rPr>
          <w:rFonts w:cs="Arial"/>
          <w:sz w:val="24"/>
          <w:szCs w:val="24"/>
        </w:rPr>
        <w:t>. This includes deleting any items in the recycling bin so that no confidential information remains on their computers</w:t>
      </w:r>
      <w:r w:rsidR="000D6061">
        <w:rPr>
          <w:rFonts w:cs="Arial"/>
          <w:sz w:val="24"/>
          <w:szCs w:val="24"/>
        </w:rPr>
        <w:t xml:space="preserve"> or other devices</w:t>
      </w:r>
      <w:r w:rsidRPr="00FA67A1">
        <w:rPr>
          <w:rFonts w:cs="Arial"/>
          <w:sz w:val="24"/>
          <w:szCs w:val="24"/>
        </w:rPr>
        <w:t>.</w:t>
      </w:r>
    </w:p>
    <w:p w14:paraId="3F970788" w14:textId="77777777" w:rsidR="00304273" w:rsidRPr="00FA67A1" w:rsidRDefault="00304273" w:rsidP="00304273">
      <w:pPr>
        <w:pStyle w:val="ListParagraph"/>
        <w:numPr>
          <w:ilvl w:val="0"/>
          <w:numId w:val="11"/>
        </w:numPr>
        <w:spacing w:after="160" w:line="259" w:lineRule="auto"/>
        <w:rPr>
          <w:rFonts w:cs="Arial"/>
          <w:sz w:val="24"/>
          <w:szCs w:val="24"/>
        </w:rPr>
      </w:pPr>
      <w:r w:rsidRPr="00FA67A1">
        <w:rPr>
          <w:rFonts w:cs="Arial"/>
          <w:sz w:val="24"/>
          <w:szCs w:val="24"/>
        </w:rPr>
        <w:t xml:space="preserve">The decision will be sent to all parties via email and uploaded to the GOsC website in line with our </w:t>
      </w:r>
      <w:hyperlink r:id="rId35" w:history="1">
        <w:r w:rsidRPr="00F63D44">
          <w:rPr>
            <w:rStyle w:val="Hyperlink"/>
            <w:rFonts w:cs="Arial"/>
            <w:sz w:val="24"/>
            <w:szCs w:val="24"/>
          </w:rPr>
          <w:t>Fitness to Practise Publication Policy</w:t>
        </w:r>
      </w:hyperlink>
      <w:r w:rsidRPr="00FA67A1">
        <w:rPr>
          <w:rFonts w:cs="Arial"/>
          <w:sz w:val="24"/>
          <w:szCs w:val="24"/>
        </w:rPr>
        <w:t>.</w:t>
      </w:r>
    </w:p>
    <w:p w14:paraId="2008B4CA" w14:textId="77777777" w:rsidR="00304273" w:rsidRPr="00FA67A1" w:rsidRDefault="00304273" w:rsidP="00304273">
      <w:pPr>
        <w:pStyle w:val="ListParagraph"/>
        <w:numPr>
          <w:ilvl w:val="0"/>
          <w:numId w:val="11"/>
        </w:numPr>
        <w:spacing w:after="160" w:line="259" w:lineRule="auto"/>
        <w:rPr>
          <w:rFonts w:cs="Arial"/>
          <w:sz w:val="24"/>
          <w:szCs w:val="24"/>
        </w:rPr>
      </w:pPr>
      <w:r w:rsidRPr="00FA67A1">
        <w:rPr>
          <w:rFonts w:cs="Arial"/>
          <w:sz w:val="24"/>
          <w:szCs w:val="24"/>
        </w:rPr>
        <w:t xml:space="preserve">All parties are encouraged to share feedback about the virtual hearing process on our remote hearings feedback form and return to: </w:t>
      </w:r>
      <w:hyperlink r:id="rId36" w:history="1">
        <w:r w:rsidRPr="00FA67A1">
          <w:rPr>
            <w:rStyle w:val="Hyperlink"/>
            <w:rFonts w:cs="Arial"/>
            <w:sz w:val="24"/>
            <w:szCs w:val="24"/>
          </w:rPr>
          <w:t>regulation@osteopathy.org.uk</w:t>
        </w:r>
      </w:hyperlink>
      <w:r w:rsidRPr="00FA67A1">
        <w:rPr>
          <w:rFonts w:cs="Arial"/>
          <w:sz w:val="24"/>
          <w:szCs w:val="24"/>
        </w:rPr>
        <w:t>.</w:t>
      </w:r>
    </w:p>
    <w:p w14:paraId="090C6EB2" w14:textId="77777777" w:rsidR="00304273" w:rsidRPr="00FA67A1" w:rsidRDefault="00304273" w:rsidP="00304273">
      <w:pPr>
        <w:pStyle w:val="ListParagraph"/>
        <w:rPr>
          <w:rFonts w:cs="Arial"/>
        </w:rPr>
      </w:pPr>
    </w:p>
    <w:p w14:paraId="3CFF56D1" w14:textId="77777777" w:rsidR="00304273" w:rsidRPr="00175053" w:rsidRDefault="00304273" w:rsidP="00304273">
      <w:pPr>
        <w:rPr>
          <w:rFonts w:cs="Arial"/>
          <w:b/>
          <w:sz w:val="32"/>
          <w:szCs w:val="32"/>
          <w:lang w:val="en-GB"/>
        </w:rPr>
        <w:sectPr w:rsidR="00304273" w:rsidRPr="00175053" w:rsidSect="00467AF6">
          <w:pgSz w:w="11906" w:h="16838"/>
          <w:pgMar w:top="1440" w:right="1440" w:bottom="851" w:left="1440" w:header="708" w:footer="708" w:gutter="0"/>
          <w:cols w:space="708"/>
          <w:docGrid w:linePitch="360"/>
        </w:sectPr>
      </w:pPr>
    </w:p>
    <w:p w14:paraId="2AB25396" w14:textId="77777777" w:rsidR="00304273" w:rsidRPr="00175053" w:rsidRDefault="00304273" w:rsidP="00C54E7F">
      <w:pPr>
        <w:spacing w:after="120" w:line="259" w:lineRule="auto"/>
        <w:rPr>
          <w:rFonts w:cs="Arial"/>
          <w:b/>
          <w:sz w:val="32"/>
          <w:szCs w:val="32"/>
          <w:lang w:val="en-GB"/>
        </w:rPr>
      </w:pPr>
      <w:r w:rsidRPr="00175053">
        <w:rPr>
          <w:rFonts w:cs="Arial"/>
          <w:b/>
          <w:sz w:val="32"/>
          <w:szCs w:val="32"/>
          <w:lang w:val="en-GB"/>
        </w:rPr>
        <w:lastRenderedPageBreak/>
        <w:t xml:space="preserve">CaseLines Quick Start Guide </w:t>
      </w:r>
    </w:p>
    <w:p w14:paraId="02CFF8DB" w14:textId="2411E6EC" w:rsidR="00BB2EFE" w:rsidRDefault="00304273" w:rsidP="001B22A8">
      <w:pPr>
        <w:spacing w:after="160" w:line="259" w:lineRule="auto"/>
        <w:rPr>
          <w:rFonts w:cs="Arial"/>
          <w:szCs w:val="24"/>
          <w:lang w:val="en-GB"/>
        </w:rPr>
      </w:pPr>
      <w:r w:rsidRPr="00175053">
        <w:rPr>
          <w:rFonts w:cs="Arial"/>
          <w:szCs w:val="24"/>
          <w:lang w:val="en-GB"/>
        </w:rPr>
        <w:t xml:space="preserve">This document is intended to provide hearing participants with guidance about how to use the basic functions of CaseLines during a hearing. </w:t>
      </w:r>
    </w:p>
    <w:p w14:paraId="163D7C29" w14:textId="5B777CDC" w:rsidR="00304273" w:rsidRDefault="00304273" w:rsidP="001B22A8">
      <w:pPr>
        <w:spacing w:after="160" w:line="259" w:lineRule="auto"/>
        <w:rPr>
          <w:rFonts w:cs="Arial"/>
          <w:szCs w:val="24"/>
          <w:lang w:val="en-GB"/>
        </w:rPr>
      </w:pPr>
      <w:r w:rsidRPr="00175053">
        <w:rPr>
          <w:rFonts w:cs="Arial"/>
          <w:szCs w:val="24"/>
          <w:lang w:val="en-GB"/>
        </w:rPr>
        <w:t xml:space="preserve">CaseLines is a secure, purpose-built software </w:t>
      </w:r>
      <w:r w:rsidR="006D3E9E">
        <w:rPr>
          <w:rFonts w:cs="Arial"/>
          <w:szCs w:val="24"/>
          <w:lang w:val="en-GB"/>
        </w:rPr>
        <w:t xml:space="preserve">package </w:t>
      </w:r>
      <w:r w:rsidRPr="00175053">
        <w:rPr>
          <w:rFonts w:cs="Arial"/>
          <w:szCs w:val="24"/>
          <w:lang w:val="en-GB"/>
        </w:rPr>
        <w:t xml:space="preserve">for managing evidence review in virtual hearings. </w:t>
      </w:r>
    </w:p>
    <w:p w14:paraId="4FD0DC21" w14:textId="2DA6194F" w:rsidR="00304273" w:rsidRPr="00175053" w:rsidRDefault="00304273" w:rsidP="009B54B7">
      <w:pPr>
        <w:spacing w:line="259" w:lineRule="auto"/>
        <w:rPr>
          <w:rFonts w:cs="Arial"/>
          <w:szCs w:val="24"/>
          <w:lang w:val="en-GB"/>
        </w:rPr>
      </w:pPr>
      <w:r w:rsidRPr="00175053">
        <w:rPr>
          <w:rFonts w:cs="Arial"/>
          <w:szCs w:val="24"/>
          <w:lang w:val="en-GB"/>
        </w:rPr>
        <w:t>The below guidance details the separate features of CaseLines and provides a brief, bulleted, overview of how to navigate and utilise each feature</w:t>
      </w:r>
      <w:r w:rsidR="00345979" w:rsidRPr="00175053">
        <w:rPr>
          <w:rFonts w:cs="Arial"/>
          <w:szCs w:val="24"/>
          <w:lang w:val="en-GB"/>
        </w:rPr>
        <w:t xml:space="preserve"> (</w:t>
      </w:r>
      <w:hyperlink r:id="rId37" w:history="1">
        <w:r w:rsidRPr="00175053">
          <w:rPr>
            <w:rStyle w:val="Hyperlink"/>
            <w:rFonts w:cs="Arial"/>
            <w:szCs w:val="24"/>
            <w:lang w:val="en-GB"/>
          </w:rPr>
          <w:t>Detailed guidance is also available</w:t>
        </w:r>
      </w:hyperlink>
      <w:r w:rsidR="00F31D3A" w:rsidRPr="00175053">
        <w:rPr>
          <w:rFonts w:cs="Arial"/>
          <w:szCs w:val="24"/>
          <w:lang w:val="en-GB"/>
        </w:rPr>
        <w:t>)</w:t>
      </w:r>
      <w:r w:rsidRPr="00175053">
        <w:rPr>
          <w:rFonts w:cs="Arial"/>
          <w:szCs w:val="24"/>
          <w:lang w:val="en-GB"/>
        </w:rPr>
        <w:t xml:space="preserve">. </w:t>
      </w:r>
    </w:p>
    <w:p w14:paraId="15117E7E" w14:textId="67E43173" w:rsidR="00304273" w:rsidRPr="00175053" w:rsidRDefault="00304273" w:rsidP="009B54B7">
      <w:pPr>
        <w:spacing w:before="360" w:line="259" w:lineRule="auto"/>
        <w:rPr>
          <w:rFonts w:cs="Arial"/>
          <w:b/>
          <w:szCs w:val="24"/>
          <w:lang w:val="en-GB"/>
        </w:rPr>
      </w:pPr>
      <w:r w:rsidRPr="00175053">
        <w:rPr>
          <w:rFonts w:cs="Arial"/>
          <w:b/>
          <w:szCs w:val="24"/>
          <w:lang w:val="en-GB"/>
        </w:rPr>
        <w:t>Accessing a bundle</w:t>
      </w:r>
    </w:p>
    <w:p w14:paraId="5B2E7326" w14:textId="39C11716" w:rsidR="00304273" w:rsidRPr="00FA67A1" w:rsidRDefault="00F21763" w:rsidP="009B54B7">
      <w:pPr>
        <w:pStyle w:val="ListParagraph"/>
        <w:numPr>
          <w:ilvl w:val="0"/>
          <w:numId w:val="14"/>
        </w:numPr>
        <w:spacing w:after="80" w:line="259" w:lineRule="auto"/>
        <w:ind w:left="426" w:hanging="426"/>
        <w:rPr>
          <w:rStyle w:val="Hyperlink"/>
          <w:rFonts w:cs="Arial"/>
          <w:b/>
          <w:bCs/>
          <w:sz w:val="24"/>
          <w:szCs w:val="24"/>
        </w:rPr>
      </w:pPr>
      <w:hyperlink r:id="rId38" w:history="1">
        <w:r w:rsidR="00304273" w:rsidRPr="004D5870">
          <w:rPr>
            <w:rStyle w:val="Hyperlink"/>
            <w:rFonts w:cs="Arial"/>
            <w:sz w:val="24"/>
            <w:szCs w:val="24"/>
          </w:rPr>
          <w:t>Log into the system</w:t>
        </w:r>
      </w:hyperlink>
      <w:r w:rsidR="00304273" w:rsidRPr="00FA67A1">
        <w:rPr>
          <w:rFonts w:cs="Arial"/>
          <w:sz w:val="24"/>
          <w:szCs w:val="24"/>
        </w:rPr>
        <w:t xml:space="preserve"> </w:t>
      </w:r>
    </w:p>
    <w:p w14:paraId="20046EAB" w14:textId="77777777" w:rsidR="00304273" w:rsidRPr="00FA67A1" w:rsidRDefault="00304273" w:rsidP="009B54B7">
      <w:pPr>
        <w:pStyle w:val="ListParagraph"/>
        <w:numPr>
          <w:ilvl w:val="0"/>
          <w:numId w:val="14"/>
        </w:numPr>
        <w:spacing w:after="80" w:line="259" w:lineRule="auto"/>
        <w:ind w:left="426" w:hanging="426"/>
        <w:rPr>
          <w:rFonts w:cs="Arial"/>
          <w:sz w:val="24"/>
          <w:szCs w:val="24"/>
        </w:rPr>
      </w:pPr>
      <w:r w:rsidRPr="00FA67A1">
        <w:rPr>
          <w:rFonts w:cs="Arial"/>
          <w:sz w:val="24"/>
          <w:szCs w:val="24"/>
        </w:rPr>
        <w:t xml:space="preserve">Select </w:t>
      </w:r>
      <w:r>
        <w:rPr>
          <w:rFonts w:cs="Arial"/>
          <w:sz w:val="24"/>
          <w:szCs w:val="24"/>
        </w:rPr>
        <w:t>‘</w:t>
      </w:r>
      <w:r w:rsidRPr="001058E1">
        <w:rPr>
          <w:rFonts w:cs="Arial"/>
          <w:sz w:val="24"/>
          <w:szCs w:val="24"/>
        </w:rPr>
        <w:t>View Case</w:t>
      </w:r>
      <w:r>
        <w:rPr>
          <w:rFonts w:cs="Arial"/>
          <w:sz w:val="24"/>
          <w:szCs w:val="24"/>
        </w:rPr>
        <w:t>’</w:t>
      </w:r>
      <w:r w:rsidRPr="001058E1">
        <w:rPr>
          <w:rFonts w:cs="Arial"/>
          <w:sz w:val="24"/>
          <w:szCs w:val="24"/>
        </w:rPr>
        <w:t xml:space="preserve"> List</w:t>
      </w:r>
      <w:r w:rsidRPr="00FA67A1">
        <w:rPr>
          <w:rFonts w:cs="Arial"/>
          <w:i/>
          <w:iCs/>
          <w:sz w:val="24"/>
          <w:szCs w:val="24"/>
        </w:rPr>
        <w:t xml:space="preserve"> </w:t>
      </w:r>
      <w:r w:rsidRPr="00FA67A1">
        <w:rPr>
          <w:rFonts w:cs="Arial"/>
          <w:sz w:val="24"/>
          <w:szCs w:val="24"/>
        </w:rPr>
        <w:t>from</w:t>
      </w:r>
      <w:r w:rsidRPr="00FA67A1">
        <w:rPr>
          <w:rFonts w:cs="Arial"/>
          <w:i/>
          <w:iCs/>
          <w:sz w:val="24"/>
          <w:szCs w:val="24"/>
        </w:rPr>
        <w:t xml:space="preserve"> </w:t>
      </w:r>
      <w:r w:rsidRPr="00FA67A1">
        <w:rPr>
          <w:rFonts w:cs="Arial"/>
          <w:sz w:val="24"/>
          <w:szCs w:val="24"/>
        </w:rPr>
        <w:t>the tabs at the top</w:t>
      </w:r>
      <w:r>
        <w:rPr>
          <w:rFonts w:cs="Arial"/>
          <w:sz w:val="24"/>
          <w:szCs w:val="24"/>
        </w:rPr>
        <w:t>.</w:t>
      </w:r>
    </w:p>
    <w:p w14:paraId="6516653E" w14:textId="77777777" w:rsidR="00304273" w:rsidRPr="00FA67A1" w:rsidRDefault="00304273" w:rsidP="009B54B7">
      <w:pPr>
        <w:pStyle w:val="ListParagraph"/>
        <w:numPr>
          <w:ilvl w:val="0"/>
          <w:numId w:val="14"/>
        </w:numPr>
        <w:spacing w:after="80" w:line="259" w:lineRule="auto"/>
        <w:ind w:left="426" w:hanging="426"/>
        <w:rPr>
          <w:rFonts w:cs="Arial"/>
          <w:sz w:val="24"/>
          <w:szCs w:val="24"/>
        </w:rPr>
      </w:pPr>
      <w:r w:rsidRPr="00FA67A1">
        <w:rPr>
          <w:rFonts w:cs="Arial"/>
          <w:sz w:val="24"/>
          <w:szCs w:val="24"/>
        </w:rPr>
        <w:t>Scroll down the page to find the list of case bundles that have been shared with you.</w:t>
      </w:r>
    </w:p>
    <w:p w14:paraId="2736F489" w14:textId="77777777" w:rsidR="00304273" w:rsidRPr="00FA67A1" w:rsidRDefault="00304273" w:rsidP="009B54B7">
      <w:pPr>
        <w:pStyle w:val="ListParagraph"/>
        <w:numPr>
          <w:ilvl w:val="0"/>
          <w:numId w:val="14"/>
        </w:numPr>
        <w:spacing w:after="160" w:line="259" w:lineRule="auto"/>
        <w:ind w:left="426" w:hanging="426"/>
        <w:rPr>
          <w:rFonts w:cs="Arial"/>
          <w:sz w:val="24"/>
          <w:szCs w:val="24"/>
        </w:rPr>
      </w:pPr>
      <w:r w:rsidRPr="00FA67A1">
        <w:rPr>
          <w:rFonts w:cs="Arial"/>
          <w:sz w:val="24"/>
          <w:szCs w:val="24"/>
        </w:rPr>
        <w:t xml:space="preserve">For the bundle you want to view, click </w:t>
      </w:r>
      <w:r>
        <w:rPr>
          <w:rFonts w:cs="Arial"/>
          <w:sz w:val="24"/>
          <w:szCs w:val="24"/>
        </w:rPr>
        <w:t>‘</w:t>
      </w:r>
      <w:r w:rsidRPr="004D5870">
        <w:rPr>
          <w:rFonts w:cs="Arial"/>
          <w:sz w:val="24"/>
          <w:szCs w:val="24"/>
        </w:rPr>
        <w:t>Review Evidence</w:t>
      </w:r>
      <w:r>
        <w:rPr>
          <w:rFonts w:cs="Arial"/>
          <w:sz w:val="24"/>
          <w:szCs w:val="24"/>
        </w:rPr>
        <w:t>’</w:t>
      </w:r>
      <w:r w:rsidRPr="00FA67A1">
        <w:rPr>
          <w:rFonts w:cs="Arial"/>
          <w:i/>
          <w:iCs/>
          <w:sz w:val="24"/>
          <w:szCs w:val="24"/>
        </w:rPr>
        <w:t xml:space="preserve">. </w:t>
      </w:r>
      <w:r w:rsidRPr="00FA67A1">
        <w:rPr>
          <w:rFonts w:cs="Arial"/>
          <w:sz w:val="24"/>
          <w:szCs w:val="24"/>
        </w:rPr>
        <w:t>The bundle will open in a separate window.</w:t>
      </w:r>
    </w:p>
    <w:p w14:paraId="024FECA9" w14:textId="77777777" w:rsidR="00304273" w:rsidRPr="00175053" w:rsidRDefault="00304273" w:rsidP="009B54B7">
      <w:pPr>
        <w:spacing w:before="360" w:line="259" w:lineRule="auto"/>
        <w:rPr>
          <w:rFonts w:cs="Arial"/>
          <w:b/>
          <w:szCs w:val="24"/>
          <w:lang w:val="en-GB"/>
        </w:rPr>
      </w:pPr>
      <w:r w:rsidRPr="00175053">
        <w:rPr>
          <w:rFonts w:cs="Arial"/>
          <w:b/>
          <w:szCs w:val="24"/>
          <w:lang w:val="en-GB"/>
        </w:rPr>
        <w:t>Navigating a bundle using the index</w:t>
      </w:r>
    </w:p>
    <w:p w14:paraId="4F36CE69" w14:textId="77777777" w:rsidR="00304273" w:rsidRPr="00FA67A1" w:rsidRDefault="00304273" w:rsidP="009B54B7">
      <w:pPr>
        <w:pStyle w:val="ListParagraph"/>
        <w:numPr>
          <w:ilvl w:val="0"/>
          <w:numId w:val="15"/>
        </w:numPr>
        <w:spacing w:after="80" w:line="259" w:lineRule="auto"/>
        <w:ind w:left="426" w:hanging="426"/>
        <w:rPr>
          <w:rFonts w:cs="Arial"/>
          <w:sz w:val="24"/>
          <w:szCs w:val="24"/>
        </w:rPr>
      </w:pPr>
      <w:r w:rsidRPr="00FA67A1">
        <w:rPr>
          <w:rFonts w:cs="Arial"/>
          <w:sz w:val="24"/>
          <w:szCs w:val="24"/>
        </w:rPr>
        <w:t xml:space="preserve">The index is on the left side of the screen. </w:t>
      </w:r>
    </w:p>
    <w:p w14:paraId="049962C6" w14:textId="13A96E96" w:rsidR="00304273" w:rsidRDefault="00304273" w:rsidP="009B54B7">
      <w:pPr>
        <w:pStyle w:val="ListParagraph"/>
        <w:numPr>
          <w:ilvl w:val="0"/>
          <w:numId w:val="15"/>
        </w:numPr>
        <w:spacing w:after="80" w:line="259" w:lineRule="auto"/>
        <w:ind w:left="426" w:hanging="426"/>
        <w:rPr>
          <w:rFonts w:cs="Arial"/>
          <w:sz w:val="24"/>
          <w:szCs w:val="24"/>
        </w:rPr>
      </w:pPr>
      <w:r w:rsidRPr="00FA67A1">
        <w:rPr>
          <w:rFonts w:cs="Arial"/>
          <w:sz w:val="24"/>
          <w:szCs w:val="24"/>
        </w:rPr>
        <w:t>The bundle is divided into sections</w:t>
      </w:r>
      <w:r>
        <w:rPr>
          <w:rFonts w:cs="Arial"/>
          <w:sz w:val="24"/>
          <w:szCs w:val="24"/>
        </w:rPr>
        <w:t xml:space="preserve"> (s</w:t>
      </w:r>
      <w:r w:rsidRPr="00FA67A1">
        <w:rPr>
          <w:rFonts w:cs="Arial"/>
          <w:sz w:val="24"/>
          <w:szCs w:val="24"/>
        </w:rPr>
        <w:t xml:space="preserve">ection headings are in </w:t>
      </w:r>
      <w:r w:rsidRPr="00A5378C">
        <w:rPr>
          <w:rFonts w:cs="Arial"/>
          <w:sz w:val="24"/>
          <w:szCs w:val="24"/>
        </w:rPr>
        <w:t>bold</w:t>
      </w:r>
      <w:r>
        <w:rPr>
          <w:rFonts w:cs="Arial"/>
          <w:sz w:val="24"/>
          <w:szCs w:val="24"/>
        </w:rPr>
        <w:t>)</w:t>
      </w:r>
      <w:r w:rsidRPr="00FA67A1">
        <w:rPr>
          <w:rFonts w:cs="Arial"/>
          <w:sz w:val="24"/>
          <w:szCs w:val="24"/>
        </w:rPr>
        <w:t xml:space="preserve">. </w:t>
      </w:r>
    </w:p>
    <w:p w14:paraId="0B6EFB22" w14:textId="77777777" w:rsidR="00304273" w:rsidRPr="00FA67A1" w:rsidRDefault="00304273" w:rsidP="009B54B7">
      <w:pPr>
        <w:pStyle w:val="ListParagraph"/>
        <w:numPr>
          <w:ilvl w:val="0"/>
          <w:numId w:val="15"/>
        </w:numPr>
        <w:spacing w:after="80" w:line="259" w:lineRule="auto"/>
        <w:ind w:left="426" w:hanging="426"/>
        <w:rPr>
          <w:rFonts w:cs="Arial"/>
          <w:sz w:val="24"/>
          <w:szCs w:val="24"/>
        </w:rPr>
      </w:pPr>
      <w:r w:rsidRPr="00FA67A1">
        <w:rPr>
          <w:rFonts w:cs="Arial"/>
          <w:sz w:val="24"/>
          <w:szCs w:val="24"/>
        </w:rPr>
        <w:t xml:space="preserve">Click on each heading to reveal the documents in that section. </w:t>
      </w:r>
    </w:p>
    <w:p w14:paraId="3BA4F97B" w14:textId="77777777" w:rsidR="00304273" w:rsidRPr="00FA67A1" w:rsidRDefault="00304273" w:rsidP="009B54B7">
      <w:pPr>
        <w:pStyle w:val="ListParagraph"/>
        <w:numPr>
          <w:ilvl w:val="0"/>
          <w:numId w:val="15"/>
        </w:numPr>
        <w:spacing w:after="80" w:line="259" w:lineRule="auto"/>
        <w:ind w:left="426" w:hanging="426"/>
        <w:rPr>
          <w:rFonts w:cs="Arial"/>
          <w:sz w:val="24"/>
          <w:szCs w:val="24"/>
        </w:rPr>
      </w:pPr>
      <w:r w:rsidRPr="00FA67A1">
        <w:rPr>
          <w:rFonts w:cs="Arial"/>
          <w:sz w:val="24"/>
          <w:szCs w:val="24"/>
        </w:rPr>
        <w:t>Click on any document heading to navigate to that document.</w:t>
      </w:r>
    </w:p>
    <w:p w14:paraId="4303AB04" w14:textId="77777777" w:rsidR="00304273" w:rsidRPr="00FA67A1" w:rsidRDefault="00304273" w:rsidP="009B54B7">
      <w:pPr>
        <w:pStyle w:val="ListParagraph"/>
        <w:numPr>
          <w:ilvl w:val="0"/>
          <w:numId w:val="15"/>
        </w:numPr>
        <w:spacing w:after="80" w:line="259" w:lineRule="auto"/>
        <w:ind w:left="426" w:hanging="426"/>
        <w:rPr>
          <w:rFonts w:cs="Arial"/>
          <w:sz w:val="24"/>
          <w:szCs w:val="24"/>
        </w:rPr>
      </w:pPr>
      <w:r w:rsidRPr="00FA67A1">
        <w:rPr>
          <w:rFonts w:cs="Arial"/>
          <w:sz w:val="24"/>
          <w:szCs w:val="24"/>
        </w:rPr>
        <w:t>The selected document will appear in the middle section of the screen.</w:t>
      </w:r>
    </w:p>
    <w:p w14:paraId="7EC48F4B" w14:textId="77777777" w:rsidR="00304273" w:rsidRPr="00FA67A1" w:rsidRDefault="00304273" w:rsidP="009B54B7">
      <w:pPr>
        <w:pStyle w:val="ListParagraph"/>
        <w:numPr>
          <w:ilvl w:val="0"/>
          <w:numId w:val="15"/>
        </w:numPr>
        <w:spacing w:after="160" w:line="259" w:lineRule="auto"/>
        <w:ind w:left="426" w:hanging="426"/>
        <w:rPr>
          <w:rFonts w:cs="Arial"/>
          <w:sz w:val="24"/>
          <w:szCs w:val="24"/>
        </w:rPr>
      </w:pPr>
      <w:r w:rsidRPr="00FA67A1">
        <w:rPr>
          <w:rFonts w:cs="Arial"/>
          <w:sz w:val="24"/>
          <w:szCs w:val="24"/>
        </w:rPr>
        <w:t>Use the scroll bar to the right of the middle section to scroll through the document.</w:t>
      </w:r>
    </w:p>
    <w:p w14:paraId="55BA1E17" w14:textId="77777777" w:rsidR="00304273" w:rsidRPr="00175053" w:rsidRDefault="00304273" w:rsidP="009B54B7">
      <w:pPr>
        <w:spacing w:line="259" w:lineRule="auto"/>
        <w:rPr>
          <w:rFonts w:cs="Arial"/>
          <w:szCs w:val="24"/>
          <w:lang w:val="en-GB"/>
        </w:rPr>
      </w:pPr>
      <w:r w:rsidRPr="00175053">
        <w:rPr>
          <w:rFonts w:cs="Arial"/>
          <w:szCs w:val="24"/>
          <w:lang w:val="en-GB"/>
        </w:rPr>
        <w:t>Note that you can also collapse the section by re-clicking on the bold section heading.</w:t>
      </w:r>
    </w:p>
    <w:p w14:paraId="60213D48" w14:textId="29BE2098" w:rsidR="00304273" w:rsidRPr="00CD7D40" w:rsidRDefault="00304273" w:rsidP="00CD7D40">
      <w:pPr>
        <w:spacing w:before="360" w:line="259" w:lineRule="auto"/>
        <w:rPr>
          <w:rFonts w:cs="Arial"/>
          <w:b/>
          <w:szCs w:val="24"/>
        </w:rPr>
      </w:pPr>
      <w:r w:rsidRPr="00175053">
        <w:rPr>
          <w:rFonts w:cs="Arial"/>
          <w:b/>
          <w:szCs w:val="24"/>
          <w:lang w:val="en-GB"/>
        </w:rPr>
        <w:t xml:space="preserve">Navigating a bundle using the </w:t>
      </w:r>
      <w:r w:rsidR="00FC497E">
        <w:rPr>
          <w:rFonts w:cs="Arial"/>
          <w:b/>
          <w:szCs w:val="24"/>
          <w:lang w:val="en-GB"/>
        </w:rPr>
        <w:t>‘</w:t>
      </w:r>
      <w:r w:rsidRPr="00CD7D40">
        <w:rPr>
          <w:rFonts w:cs="Arial"/>
          <w:b/>
          <w:szCs w:val="24"/>
          <w:lang w:val="en-GB"/>
        </w:rPr>
        <w:t>Find</w:t>
      </w:r>
      <w:r w:rsidR="00FC497E">
        <w:rPr>
          <w:rFonts w:cs="Arial"/>
          <w:b/>
          <w:szCs w:val="24"/>
          <w:lang w:val="en-GB"/>
        </w:rPr>
        <w:t>’</w:t>
      </w:r>
      <w:r w:rsidRPr="00CD7D40">
        <w:rPr>
          <w:rFonts w:cs="Arial"/>
          <w:b/>
          <w:szCs w:val="24"/>
          <w:lang w:val="en-GB"/>
        </w:rPr>
        <w:t xml:space="preserve"> tab</w:t>
      </w:r>
    </w:p>
    <w:p w14:paraId="7638E6B1" w14:textId="071A06F8" w:rsidR="00304273" w:rsidRPr="005262C8" w:rsidRDefault="00304273" w:rsidP="009B54B7">
      <w:pPr>
        <w:pStyle w:val="ListParagraph"/>
        <w:numPr>
          <w:ilvl w:val="0"/>
          <w:numId w:val="16"/>
        </w:numPr>
        <w:spacing w:after="80" w:line="259" w:lineRule="auto"/>
        <w:ind w:left="426" w:hanging="426"/>
        <w:rPr>
          <w:rFonts w:cs="Arial"/>
          <w:sz w:val="24"/>
          <w:szCs w:val="24"/>
        </w:rPr>
      </w:pPr>
      <w:r w:rsidRPr="005262C8">
        <w:rPr>
          <w:rFonts w:cs="Arial"/>
          <w:sz w:val="24"/>
          <w:szCs w:val="24"/>
        </w:rPr>
        <w:t xml:space="preserve">The Find tab is in the top left corner of the screen, next to Home. </w:t>
      </w:r>
    </w:p>
    <w:p w14:paraId="7FF717F2" w14:textId="77777777" w:rsidR="00304273" w:rsidRPr="005262C8" w:rsidRDefault="00304273" w:rsidP="009B54B7">
      <w:pPr>
        <w:pStyle w:val="ListParagraph"/>
        <w:numPr>
          <w:ilvl w:val="0"/>
          <w:numId w:val="16"/>
        </w:numPr>
        <w:spacing w:after="80" w:line="259" w:lineRule="auto"/>
        <w:ind w:left="426" w:hanging="426"/>
        <w:rPr>
          <w:rFonts w:cs="Arial"/>
          <w:sz w:val="24"/>
          <w:szCs w:val="24"/>
        </w:rPr>
      </w:pPr>
      <w:r w:rsidRPr="005262C8">
        <w:rPr>
          <w:rFonts w:cs="Arial"/>
          <w:sz w:val="24"/>
          <w:szCs w:val="24"/>
        </w:rPr>
        <w:t>Click on the tab and the options menu will appear.</w:t>
      </w:r>
    </w:p>
    <w:p w14:paraId="455EA4A9" w14:textId="648B389C" w:rsidR="00304273" w:rsidRPr="005262C8" w:rsidRDefault="00304273" w:rsidP="009B54B7">
      <w:pPr>
        <w:pStyle w:val="ListParagraph"/>
        <w:numPr>
          <w:ilvl w:val="0"/>
          <w:numId w:val="16"/>
        </w:numPr>
        <w:spacing w:after="80" w:line="259" w:lineRule="auto"/>
        <w:ind w:left="426" w:hanging="426"/>
        <w:rPr>
          <w:rFonts w:cs="Arial"/>
          <w:sz w:val="24"/>
          <w:szCs w:val="24"/>
        </w:rPr>
      </w:pPr>
      <w:r w:rsidRPr="005262C8">
        <w:rPr>
          <w:rFonts w:cs="Arial"/>
          <w:sz w:val="24"/>
          <w:szCs w:val="24"/>
        </w:rPr>
        <w:t xml:space="preserve">Use the </w:t>
      </w:r>
      <w:r w:rsidR="00E05DB8">
        <w:rPr>
          <w:rFonts w:cs="Arial"/>
          <w:sz w:val="24"/>
          <w:szCs w:val="24"/>
        </w:rPr>
        <w:t>‘</w:t>
      </w:r>
      <w:r w:rsidRPr="005262C8">
        <w:rPr>
          <w:rFonts w:cs="Arial"/>
          <w:sz w:val="24"/>
          <w:szCs w:val="24"/>
        </w:rPr>
        <w:t>Next document</w:t>
      </w:r>
      <w:r w:rsidR="00E05DB8">
        <w:rPr>
          <w:rFonts w:cs="Arial"/>
          <w:sz w:val="24"/>
          <w:szCs w:val="24"/>
        </w:rPr>
        <w:t>’</w:t>
      </w:r>
      <w:r w:rsidRPr="005262C8">
        <w:rPr>
          <w:rFonts w:cs="Arial"/>
          <w:sz w:val="24"/>
          <w:szCs w:val="24"/>
        </w:rPr>
        <w:t xml:space="preserve"> and </w:t>
      </w:r>
      <w:r w:rsidR="00E05DB8">
        <w:rPr>
          <w:rFonts w:cs="Arial"/>
          <w:sz w:val="24"/>
          <w:szCs w:val="24"/>
        </w:rPr>
        <w:t>‘</w:t>
      </w:r>
      <w:r w:rsidRPr="005262C8">
        <w:rPr>
          <w:rFonts w:cs="Arial"/>
          <w:sz w:val="24"/>
          <w:szCs w:val="24"/>
        </w:rPr>
        <w:t>Previous document</w:t>
      </w:r>
      <w:r w:rsidR="00E05DB8">
        <w:rPr>
          <w:rFonts w:cs="Arial"/>
          <w:sz w:val="24"/>
          <w:szCs w:val="24"/>
        </w:rPr>
        <w:t>’</w:t>
      </w:r>
      <w:r w:rsidRPr="005262C8">
        <w:rPr>
          <w:rFonts w:cs="Arial"/>
          <w:sz w:val="24"/>
          <w:szCs w:val="24"/>
        </w:rPr>
        <w:t xml:space="preserve"> arrows to jump to the documents before or after the one you are currently viewing.</w:t>
      </w:r>
    </w:p>
    <w:p w14:paraId="5ADFCA13" w14:textId="46E4EC95" w:rsidR="00304273" w:rsidRPr="005262C8" w:rsidRDefault="00304273" w:rsidP="009B54B7">
      <w:pPr>
        <w:pStyle w:val="ListParagraph"/>
        <w:numPr>
          <w:ilvl w:val="0"/>
          <w:numId w:val="16"/>
        </w:numPr>
        <w:spacing w:after="80" w:line="259" w:lineRule="auto"/>
        <w:ind w:left="426" w:hanging="426"/>
        <w:rPr>
          <w:rFonts w:cs="Arial"/>
          <w:sz w:val="24"/>
          <w:szCs w:val="24"/>
        </w:rPr>
      </w:pPr>
      <w:r w:rsidRPr="005262C8">
        <w:rPr>
          <w:rFonts w:cs="Arial"/>
          <w:sz w:val="24"/>
          <w:szCs w:val="24"/>
        </w:rPr>
        <w:t xml:space="preserve">Use the </w:t>
      </w:r>
      <w:r w:rsidR="00E05DB8">
        <w:rPr>
          <w:rFonts w:cs="Arial"/>
          <w:sz w:val="24"/>
          <w:szCs w:val="24"/>
        </w:rPr>
        <w:t>‘</w:t>
      </w:r>
      <w:r w:rsidRPr="005262C8">
        <w:rPr>
          <w:rFonts w:cs="Arial"/>
          <w:sz w:val="24"/>
          <w:szCs w:val="24"/>
        </w:rPr>
        <w:t>Viewing history</w:t>
      </w:r>
      <w:r w:rsidR="00E05DB8">
        <w:rPr>
          <w:rFonts w:cs="Arial"/>
          <w:sz w:val="24"/>
          <w:szCs w:val="24"/>
        </w:rPr>
        <w:t>’</w:t>
      </w:r>
      <w:r w:rsidRPr="005262C8">
        <w:rPr>
          <w:rFonts w:cs="Arial"/>
          <w:sz w:val="24"/>
          <w:szCs w:val="24"/>
        </w:rPr>
        <w:t xml:space="preserve"> icon to view </w:t>
      </w:r>
      <w:r w:rsidR="00E05DB8">
        <w:rPr>
          <w:rFonts w:cs="Arial"/>
          <w:sz w:val="24"/>
          <w:szCs w:val="24"/>
        </w:rPr>
        <w:t>your</w:t>
      </w:r>
      <w:r w:rsidR="00E05DB8" w:rsidRPr="005262C8">
        <w:rPr>
          <w:rFonts w:cs="Arial"/>
          <w:sz w:val="24"/>
          <w:szCs w:val="24"/>
        </w:rPr>
        <w:t xml:space="preserve"> </w:t>
      </w:r>
      <w:r w:rsidRPr="005262C8">
        <w:rPr>
          <w:rFonts w:cs="Arial"/>
          <w:sz w:val="24"/>
          <w:szCs w:val="24"/>
        </w:rPr>
        <w:t>recently view</w:t>
      </w:r>
      <w:r w:rsidR="00E05DB8">
        <w:rPr>
          <w:rFonts w:cs="Arial"/>
          <w:sz w:val="24"/>
          <w:szCs w:val="24"/>
        </w:rPr>
        <w:t>ed</w:t>
      </w:r>
      <w:r w:rsidRPr="005262C8">
        <w:rPr>
          <w:rFonts w:cs="Arial"/>
          <w:sz w:val="24"/>
          <w:szCs w:val="24"/>
        </w:rPr>
        <w:t xml:space="preserve"> documents</w:t>
      </w:r>
      <w:r w:rsidR="00E05DB8">
        <w:rPr>
          <w:rFonts w:cs="Arial"/>
          <w:sz w:val="24"/>
          <w:szCs w:val="24"/>
        </w:rPr>
        <w:t>.</w:t>
      </w:r>
    </w:p>
    <w:p w14:paraId="56581D35" w14:textId="78FF56E6" w:rsidR="00304273" w:rsidRPr="005262C8" w:rsidRDefault="00304273" w:rsidP="009B54B7">
      <w:pPr>
        <w:pStyle w:val="ListParagraph"/>
        <w:numPr>
          <w:ilvl w:val="0"/>
          <w:numId w:val="16"/>
        </w:numPr>
        <w:spacing w:after="80" w:line="259" w:lineRule="auto"/>
        <w:ind w:left="426" w:hanging="426"/>
        <w:rPr>
          <w:rFonts w:cs="Arial"/>
          <w:sz w:val="24"/>
          <w:szCs w:val="24"/>
        </w:rPr>
      </w:pPr>
      <w:r w:rsidRPr="005262C8">
        <w:rPr>
          <w:rFonts w:cs="Arial"/>
          <w:sz w:val="24"/>
          <w:szCs w:val="24"/>
        </w:rPr>
        <w:t xml:space="preserve">Use the </w:t>
      </w:r>
      <w:r w:rsidR="00E05DB8">
        <w:rPr>
          <w:rFonts w:cs="Arial"/>
          <w:sz w:val="24"/>
          <w:szCs w:val="24"/>
        </w:rPr>
        <w:t>‘</w:t>
      </w:r>
      <w:r w:rsidRPr="005262C8">
        <w:rPr>
          <w:rFonts w:cs="Arial"/>
          <w:sz w:val="24"/>
          <w:szCs w:val="24"/>
        </w:rPr>
        <w:t>Search case</w:t>
      </w:r>
      <w:r w:rsidR="00E05DB8">
        <w:rPr>
          <w:rFonts w:cs="Arial"/>
          <w:sz w:val="24"/>
          <w:szCs w:val="24"/>
        </w:rPr>
        <w:t>’</w:t>
      </w:r>
      <w:r w:rsidRPr="005262C8">
        <w:rPr>
          <w:rFonts w:cs="Arial"/>
          <w:sz w:val="24"/>
          <w:szCs w:val="24"/>
        </w:rPr>
        <w:t xml:space="preserve"> icon to find a specific search term in the bundle.</w:t>
      </w:r>
    </w:p>
    <w:p w14:paraId="0D656016" w14:textId="32425330" w:rsidR="00304273" w:rsidRPr="005262C8" w:rsidRDefault="00304273" w:rsidP="009B54B7">
      <w:pPr>
        <w:pStyle w:val="ListParagraph"/>
        <w:numPr>
          <w:ilvl w:val="0"/>
          <w:numId w:val="16"/>
        </w:numPr>
        <w:spacing w:after="80" w:line="259" w:lineRule="auto"/>
        <w:ind w:left="426" w:hanging="426"/>
        <w:rPr>
          <w:rFonts w:cs="Arial"/>
          <w:sz w:val="24"/>
          <w:szCs w:val="24"/>
        </w:rPr>
      </w:pPr>
      <w:r w:rsidRPr="005262C8">
        <w:rPr>
          <w:rFonts w:cs="Arial"/>
          <w:sz w:val="24"/>
          <w:szCs w:val="24"/>
        </w:rPr>
        <w:t xml:space="preserve">Use the </w:t>
      </w:r>
      <w:r w:rsidR="00E05DB8">
        <w:rPr>
          <w:rFonts w:cs="Arial"/>
          <w:sz w:val="24"/>
          <w:szCs w:val="24"/>
        </w:rPr>
        <w:t>‘</w:t>
      </w:r>
      <w:r w:rsidRPr="005262C8">
        <w:rPr>
          <w:rFonts w:cs="Arial"/>
          <w:sz w:val="24"/>
          <w:szCs w:val="24"/>
        </w:rPr>
        <w:t>Find page</w:t>
      </w:r>
      <w:r w:rsidR="00E05DB8">
        <w:rPr>
          <w:rFonts w:cs="Arial"/>
          <w:sz w:val="24"/>
          <w:szCs w:val="24"/>
        </w:rPr>
        <w:t>’</w:t>
      </w:r>
      <w:r w:rsidRPr="005262C8">
        <w:rPr>
          <w:rFonts w:cs="Arial"/>
          <w:sz w:val="24"/>
          <w:szCs w:val="24"/>
        </w:rPr>
        <w:t xml:space="preserve"> icon to go to a specific page number.</w:t>
      </w:r>
    </w:p>
    <w:p w14:paraId="286DFFEE" w14:textId="77777777" w:rsidR="008D4DE7" w:rsidRDefault="008D4DE7" w:rsidP="00A00F8F">
      <w:pPr>
        <w:spacing w:before="360" w:line="259" w:lineRule="auto"/>
        <w:rPr>
          <w:rFonts w:cs="Arial"/>
          <w:b/>
          <w:szCs w:val="24"/>
          <w:lang w:val="en-GB"/>
        </w:rPr>
        <w:sectPr w:rsidR="008D4DE7">
          <w:headerReference w:type="default" r:id="rId39"/>
          <w:pgSz w:w="11906" w:h="16838"/>
          <w:pgMar w:top="1440" w:right="1440" w:bottom="1440" w:left="1440" w:header="708" w:footer="708" w:gutter="0"/>
          <w:cols w:space="708"/>
          <w:docGrid w:linePitch="360"/>
        </w:sectPr>
      </w:pPr>
    </w:p>
    <w:p w14:paraId="0523D9B4" w14:textId="6194E6FA" w:rsidR="00304273" w:rsidRPr="00A00F8F" w:rsidRDefault="00304273" w:rsidP="00B9546F">
      <w:pPr>
        <w:spacing w:line="259" w:lineRule="auto"/>
        <w:rPr>
          <w:rFonts w:cs="Arial"/>
          <w:b/>
          <w:szCs w:val="24"/>
        </w:rPr>
      </w:pPr>
      <w:r w:rsidRPr="00A00F8F">
        <w:rPr>
          <w:rFonts w:cs="Arial"/>
          <w:b/>
          <w:szCs w:val="24"/>
          <w:lang w:val="en-GB"/>
        </w:rPr>
        <w:lastRenderedPageBreak/>
        <w:t>Giving page directions</w:t>
      </w:r>
    </w:p>
    <w:p w14:paraId="4B637A39" w14:textId="77777777" w:rsidR="00304273" w:rsidRPr="00C65FF9" w:rsidRDefault="00304273" w:rsidP="009B54B7">
      <w:pPr>
        <w:pStyle w:val="ListParagraph"/>
        <w:numPr>
          <w:ilvl w:val="0"/>
          <w:numId w:val="20"/>
        </w:numPr>
        <w:spacing w:after="80" w:line="259" w:lineRule="auto"/>
        <w:ind w:left="426" w:hanging="426"/>
        <w:rPr>
          <w:rFonts w:cs="Arial"/>
          <w:sz w:val="24"/>
          <w:szCs w:val="24"/>
        </w:rPr>
      </w:pPr>
      <w:r w:rsidRPr="00C65FF9">
        <w:rPr>
          <w:rFonts w:cs="Arial"/>
          <w:sz w:val="24"/>
          <w:szCs w:val="24"/>
        </w:rPr>
        <w:t>Navigate to the page you want to direct others in the hearing to.</w:t>
      </w:r>
    </w:p>
    <w:p w14:paraId="4254C083" w14:textId="5AA3F673" w:rsidR="00304273" w:rsidRPr="00C65FF9" w:rsidRDefault="00304273" w:rsidP="009B54B7">
      <w:pPr>
        <w:pStyle w:val="ListParagraph"/>
        <w:numPr>
          <w:ilvl w:val="0"/>
          <w:numId w:val="20"/>
        </w:numPr>
        <w:spacing w:after="80" w:line="259" w:lineRule="auto"/>
        <w:ind w:left="426" w:hanging="426"/>
        <w:rPr>
          <w:rFonts w:cs="Arial"/>
          <w:sz w:val="24"/>
          <w:szCs w:val="24"/>
        </w:rPr>
      </w:pPr>
      <w:r w:rsidRPr="00C65FF9">
        <w:rPr>
          <w:rFonts w:cs="Arial"/>
          <w:sz w:val="24"/>
          <w:szCs w:val="24"/>
        </w:rPr>
        <w:t xml:space="preserve">Click on the </w:t>
      </w:r>
      <w:r w:rsidR="00B10991">
        <w:rPr>
          <w:rFonts w:cs="Arial"/>
          <w:sz w:val="24"/>
          <w:szCs w:val="24"/>
        </w:rPr>
        <w:t>‘</w:t>
      </w:r>
      <w:r w:rsidRPr="00C65FF9">
        <w:rPr>
          <w:rFonts w:cs="Arial"/>
          <w:sz w:val="24"/>
          <w:szCs w:val="24"/>
        </w:rPr>
        <w:t>Find</w:t>
      </w:r>
      <w:r w:rsidR="00B10991">
        <w:rPr>
          <w:rFonts w:cs="Arial"/>
          <w:sz w:val="24"/>
          <w:szCs w:val="24"/>
        </w:rPr>
        <w:t>’</w:t>
      </w:r>
      <w:r w:rsidRPr="00C65FF9">
        <w:rPr>
          <w:rFonts w:cs="Arial"/>
          <w:sz w:val="24"/>
          <w:szCs w:val="24"/>
        </w:rPr>
        <w:t xml:space="preserve"> tab in the list of the tabs at the top left of the screen.</w:t>
      </w:r>
    </w:p>
    <w:p w14:paraId="60B1CC05" w14:textId="77777777" w:rsidR="00304273" w:rsidRDefault="00304273" w:rsidP="009B54B7">
      <w:pPr>
        <w:pStyle w:val="ListParagraph"/>
        <w:numPr>
          <w:ilvl w:val="0"/>
          <w:numId w:val="20"/>
        </w:numPr>
        <w:spacing w:after="80" w:line="259" w:lineRule="auto"/>
        <w:ind w:left="426" w:hanging="426"/>
        <w:rPr>
          <w:rFonts w:cs="Arial"/>
          <w:sz w:val="24"/>
          <w:szCs w:val="24"/>
        </w:rPr>
      </w:pPr>
      <w:r w:rsidRPr="00C65FF9">
        <w:rPr>
          <w:rFonts w:cs="Arial"/>
          <w:sz w:val="24"/>
          <w:szCs w:val="24"/>
        </w:rPr>
        <w:t xml:space="preserve">Click </w:t>
      </w:r>
      <w:r w:rsidR="00B10991">
        <w:rPr>
          <w:rFonts w:cs="Arial"/>
          <w:sz w:val="24"/>
          <w:szCs w:val="24"/>
        </w:rPr>
        <w:t>‘</w:t>
      </w:r>
      <w:r w:rsidRPr="00C65FF9">
        <w:rPr>
          <w:rFonts w:cs="Arial"/>
          <w:sz w:val="24"/>
          <w:szCs w:val="24"/>
        </w:rPr>
        <w:t>Direct Others to Page</w:t>
      </w:r>
      <w:r w:rsidR="00B10991">
        <w:rPr>
          <w:rFonts w:cs="Arial"/>
          <w:sz w:val="24"/>
          <w:szCs w:val="24"/>
        </w:rPr>
        <w:t>’</w:t>
      </w:r>
      <w:r w:rsidRPr="00C65FF9">
        <w:rPr>
          <w:rFonts w:cs="Arial"/>
          <w:sz w:val="24"/>
          <w:szCs w:val="24"/>
        </w:rPr>
        <w:t>.</w:t>
      </w:r>
    </w:p>
    <w:p w14:paraId="2E264041" w14:textId="7DF67F5B" w:rsidR="00304273" w:rsidRPr="00C65FF9" w:rsidRDefault="00304273" w:rsidP="009B54B7">
      <w:pPr>
        <w:pStyle w:val="ListParagraph"/>
        <w:numPr>
          <w:ilvl w:val="0"/>
          <w:numId w:val="20"/>
        </w:numPr>
        <w:spacing w:after="80" w:line="259" w:lineRule="auto"/>
        <w:ind w:left="426" w:hanging="426"/>
        <w:rPr>
          <w:rFonts w:cs="Arial"/>
          <w:sz w:val="24"/>
          <w:szCs w:val="24"/>
        </w:rPr>
      </w:pPr>
      <w:r w:rsidRPr="00C65FF9">
        <w:rPr>
          <w:rFonts w:cs="Arial"/>
          <w:sz w:val="24"/>
          <w:szCs w:val="24"/>
        </w:rPr>
        <w:t xml:space="preserve">A pop-up box will ask you to confirm that you would like to direct everyone to the page you have chosen. Click </w:t>
      </w:r>
      <w:r w:rsidR="00B10991">
        <w:rPr>
          <w:rFonts w:cs="Arial"/>
          <w:sz w:val="24"/>
          <w:szCs w:val="24"/>
        </w:rPr>
        <w:t>‘</w:t>
      </w:r>
      <w:r w:rsidRPr="00C65FF9">
        <w:rPr>
          <w:rFonts w:cs="Arial"/>
          <w:sz w:val="24"/>
          <w:szCs w:val="24"/>
        </w:rPr>
        <w:t>Yes</w:t>
      </w:r>
      <w:r w:rsidR="00B10991">
        <w:rPr>
          <w:rFonts w:cs="Arial"/>
          <w:sz w:val="24"/>
          <w:szCs w:val="24"/>
        </w:rPr>
        <w:t>’</w:t>
      </w:r>
      <w:r w:rsidRPr="00C65FF9">
        <w:rPr>
          <w:rFonts w:cs="Arial"/>
          <w:sz w:val="24"/>
          <w:szCs w:val="24"/>
        </w:rPr>
        <w:t>.</w:t>
      </w:r>
    </w:p>
    <w:p w14:paraId="0C7BD74E" w14:textId="77777777" w:rsidR="00304273" w:rsidRPr="00C65FF9" w:rsidRDefault="00304273" w:rsidP="009B54B7">
      <w:pPr>
        <w:pStyle w:val="ListParagraph"/>
        <w:numPr>
          <w:ilvl w:val="0"/>
          <w:numId w:val="20"/>
        </w:numPr>
        <w:spacing w:after="80" w:line="259" w:lineRule="auto"/>
        <w:ind w:left="426" w:hanging="426"/>
        <w:rPr>
          <w:rFonts w:cs="Arial"/>
          <w:sz w:val="24"/>
          <w:szCs w:val="24"/>
        </w:rPr>
      </w:pPr>
      <w:r w:rsidRPr="00C65FF9">
        <w:rPr>
          <w:rFonts w:cs="Arial"/>
          <w:sz w:val="24"/>
          <w:szCs w:val="24"/>
        </w:rPr>
        <w:t>All other hearing parties will get a direction to that page.</w:t>
      </w:r>
    </w:p>
    <w:p w14:paraId="05FF8F13" w14:textId="77777777" w:rsidR="00304273" w:rsidRPr="00A00F8F" w:rsidRDefault="00304273" w:rsidP="00A00F8F">
      <w:pPr>
        <w:spacing w:before="360" w:line="259" w:lineRule="auto"/>
        <w:rPr>
          <w:rFonts w:cs="Arial"/>
          <w:b/>
          <w:szCs w:val="24"/>
        </w:rPr>
      </w:pPr>
      <w:r w:rsidRPr="00A00F8F">
        <w:rPr>
          <w:rFonts w:cs="Arial"/>
          <w:b/>
          <w:szCs w:val="24"/>
          <w:lang w:val="en-GB"/>
        </w:rPr>
        <w:t>Receiving page directions</w:t>
      </w:r>
    </w:p>
    <w:p w14:paraId="3820872C" w14:textId="088DE400" w:rsidR="00304273" w:rsidRPr="00EC5C77" w:rsidRDefault="00304273" w:rsidP="009B54B7">
      <w:pPr>
        <w:pStyle w:val="ListParagraph"/>
        <w:numPr>
          <w:ilvl w:val="0"/>
          <w:numId w:val="21"/>
        </w:numPr>
        <w:spacing w:after="80" w:line="259" w:lineRule="auto"/>
        <w:ind w:left="426" w:hanging="426"/>
        <w:rPr>
          <w:rFonts w:cs="Arial"/>
          <w:sz w:val="24"/>
          <w:szCs w:val="24"/>
        </w:rPr>
      </w:pPr>
      <w:r w:rsidRPr="00EC5C77">
        <w:rPr>
          <w:rFonts w:cs="Arial"/>
          <w:sz w:val="24"/>
          <w:szCs w:val="24"/>
        </w:rPr>
        <w:t>If another hearing part</w:t>
      </w:r>
      <w:r w:rsidR="00735022">
        <w:rPr>
          <w:rFonts w:cs="Arial"/>
          <w:sz w:val="24"/>
          <w:szCs w:val="24"/>
        </w:rPr>
        <w:t>y</w:t>
      </w:r>
      <w:r w:rsidRPr="00EC5C77">
        <w:rPr>
          <w:rFonts w:cs="Arial"/>
          <w:sz w:val="24"/>
          <w:szCs w:val="24"/>
        </w:rPr>
        <w:t xml:space="preserve"> wishes to direct you to a page, they will follow the process above.</w:t>
      </w:r>
    </w:p>
    <w:p w14:paraId="52EE7076" w14:textId="77777777" w:rsidR="00304273" w:rsidRPr="00EC5C77" w:rsidRDefault="00304273" w:rsidP="009B54B7">
      <w:pPr>
        <w:pStyle w:val="ListParagraph"/>
        <w:numPr>
          <w:ilvl w:val="0"/>
          <w:numId w:val="21"/>
        </w:numPr>
        <w:spacing w:after="80" w:line="259" w:lineRule="auto"/>
        <w:ind w:left="426" w:hanging="426"/>
        <w:rPr>
          <w:rFonts w:cs="Arial"/>
          <w:sz w:val="24"/>
          <w:szCs w:val="24"/>
        </w:rPr>
      </w:pPr>
      <w:r w:rsidRPr="00EC5C77">
        <w:rPr>
          <w:rFonts w:cs="Arial"/>
          <w:sz w:val="24"/>
          <w:szCs w:val="24"/>
        </w:rPr>
        <w:t xml:space="preserve">A pop-up box will appear on your screen notifying you that you have been issued with a page direction. It will ask if you wish to go to the page you have been directed to. </w:t>
      </w:r>
    </w:p>
    <w:p w14:paraId="205D31AA" w14:textId="58433616" w:rsidR="00304273" w:rsidRPr="00EC5C77" w:rsidRDefault="00304273" w:rsidP="009B54B7">
      <w:pPr>
        <w:pStyle w:val="ListParagraph"/>
        <w:numPr>
          <w:ilvl w:val="0"/>
          <w:numId w:val="21"/>
        </w:numPr>
        <w:spacing w:after="80" w:line="259" w:lineRule="auto"/>
        <w:ind w:left="426" w:hanging="426"/>
        <w:rPr>
          <w:rFonts w:cs="Arial"/>
          <w:sz w:val="24"/>
          <w:szCs w:val="24"/>
        </w:rPr>
      </w:pPr>
      <w:r w:rsidRPr="00EC5C77">
        <w:rPr>
          <w:rFonts w:cs="Arial"/>
          <w:sz w:val="24"/>
          <w:szCs w:val="24"/>
        </w:rPr>
        <w:t xml:space="preserve">If you click </w:t>
      </w:r>
      <w:r w:rsidR="00543103">
        <w:rPr>
          <w:rFonts w:cs="Arial"/>
          <w:sz w:val="24"/>
          <w:szCs w:val="24"/>
        </w:rPr>
        <w:t>‘</w:t>
      </w:r>
      <w:r w:rsidRPr="00EC5C77">
        <w:rPr>
          <w:rFonts w:cs="Arial"/>
          <w:sz w:val="24"/>
          <w:szCs w:val="24"/>
        </w:rPr>
        <w:t>Yes</w:t>
      </w:r>
      <w:r w:rsidR="00543103">
        <w:rPr>
          <w:rFonts w:cs="Arial"/>
          <w:sz w:val="24"/>
          <w:szCs w:val="24"/>
        </w:rPr>
        <w:t>’</w:t>
      </w:r>
      <w:r w:rsidRPr="00EC5C77">
        <w:rPr>
          <w:rFonts w:cs="Arial"/>
          <w:sz w:val="24"/>
          <w:szCs w:val="24"/>
        </w:rPr>
        <w:t xml:space="preserve"> your bundle will turn to that page. </w:t>
      </w:r>
    </w:p>
    <w:p w14:paraId="32471595" w14:textId="0EC31DA5" w:rsidR="00304273" w:rsidRPr="00EC5C77" w:rsidRDefault="00304273" w:rsidP="009B54B7">
      <w:pPr>
        <w:pStyle w:val="ListParagraph"/>
        <w:numPr>
          <w:ilvl w:val="0"/>
          <w:numId w:val="21"/>
        </w:numPr>
        <w:spacing w:after="80" w:line="259" w:lineRule="auto"/>
        <w:ind w:left="426" w:hanging="426"/>
        <w:rPr>
          <w:rFonts w:cs="Arial"/>
          <w:sz w:val="24"/>
          <w:szCs w:val="24"/>
        </w:rPr>
      </w:pPr>
      <w:r w:rsidRPr="00EC5C77">
        <w:rPr>
          <w:rFonts w:cs="Arial"/>
          <w:sz w:val="24"/>
          <w:szCs w:val="24"/>
        </w:rPr>
        <w:t>Alternatively, you can opt to be automatically directed to another page whenever a page direction is issued. The Auto Direction button appears under the Find tab. If you turn this on</w:t>
      </w:r>
      <w:r w:rsidR="00825282">
        <w:rPr>
          <w:rFonts w:cs="Arial"/>
          <w:sz w:val="24"/>
          <w:szCs w:val="24"/>
        </w:rPr>
        <w:t>,</w:t>
      </w:r>
      <w:r w:rsidRPr="00EC5C77">
        <w:rPr>
          <w:rFonts w:cs="Arial"/>
          <w:sz w:val="24"/>
          <w:szCs w:val="24"/>
        </w:rPr>
        <w:t xml:space="preserve"> your bundle will automatically turn to the page you have been directed to when a page direction is issued.  </w:t>
      </w:r>
    </w:p>
    <w:p w14:paraId="6C13D243" w14:textId="77777777" w:rsidR="00304273" w:rsidRPr="00A00F8F" w:rsidRDefault="00304273" w:rsidP="00A00F8F">
      <w:pPr>
        <w:spacing w:before="360" w:line="259" w:lineRule="auto"/>
        <w:rPr>
          <w:rFonts w:cs="Arial"/>
          <w:b/>
          <w:szCs w:val="24"/>
        </w:rPr>
      </w:pPr>
      <w:r w:rsidRPr="00175053">
        <w:rPr>
          <w:noProof/>
          <w:lang w:val="en-GB"/>
        </w:rPr>
        <w:drawing>
          <wp:anchor distT="0" distB="0" distL="114300" distR="114300" simplePos="0" relativeHeight="251658240" behindDoc="1" locked="0" layoutInCell="1" allowOverlap="1" wp14:anchorId="07248EEC" wp14:editId="208B9B86">
            <wp:simplePos x="0" y="0"/>
            <wp:positionH relativeFrom="column">
              <wp:posOffset>1822450</wp:posOffset>
            </wp:positionH>
            <wp:positionV relativeFrom="paragraph">
              <wp:posOffset>323850</wp:posOffset>
            </wp:positionV>
            <wp:extent cx="279400" cy="299085"/>
            <wp:effectExtent l="0" t="0" r="6350" b="571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0">
                      <a:extLst>
                        <a:ext uri="{28A0092B-C50C-407E-A947-70E740481C1C}">
                          <a14:useLocalDpi xmlns:a14="http://schemas.microsoft.com/office/drawing/2010/main" val="0"/>
                        </a:ext>
                      </a:extLst>
                    </a:blip>
                    <a:stretch>
                      <a:fillRect/>
                    </a:stretch>
                  </pic:blipFill>
                  <pic:spPr>
                    <a:xfrm>
                      <a:off x="0" y="0"/>
                      <a:ext cx="279400" cy="299085"/>
                    </a:xfrm>
                    <a:prstGeom prst="rect">
                      <a:avLst/>
                    </a:prstGeom>
                  </pic:spPr>
                </pic:pic>
              </a:graphicData>
            </a:graphic>
            <wp14:sizeRelH relativeFrom="margin">
              <wp14:pctWidth>0</wp14:pctWidth>
            </wp14:sizeRelH>
            <wp14:sizeRelV relativeFrom="margin">
              <wp14:pctHeight>0</wp14:pctHeight>
            </wp14:sizeRelV>
          </wp:anchor>
        </w:drawing>
      </w:r>
      <w:r w:rsidRPr="00A00F8F">
        <w:rPr>
          <w:rFonts w:cs="Arial"/>
          <w:b/>
          <w:szCs w:val="24"/>
          <w:lang w:val="en-GB"/>
        </w:rPr>
        <w:t>Opening dual panes</w:t>
      </w:r>
    </w:p>
    <w:p w14:paraId="4F764C13" w14:textId="0E0E7685" w:rsidR="00304273" w:rsidRPr="00FA67A1" w:rsidRDefault="00304273" w:rsidP="009B54B7">
      <w:pPr>
        <w:pStyle w:val="ListParagraph"/>
        <w:numPr>
          <w:ilvl w:val="0"/>
          <w:numId w:val="17"/>
        </w:numPr>
        <w:spacing w:after="80" w:line="259" w:lineRule="auto"/>
        <w:ind w:left="426" w:hanging="426"/>
        <w:rPr>
          <w:rFonts w:cs="Arial"/>
          <w:sz w:val="24"/>
          <w:szCs w:val="24"/>
        </w:rPr>
      </w:pPr>
      <w:r w:rsidRPr="00FA67A1">
        <w:rPr>
          <w:rFonts w:cs="Arial"/>
          <w:sz w:val="24"/>
          <w:szCs w:val="24"/>
        </w:rPr>
        <w:t xml:space="preserve">The dual panes button </w:t>
      </w:r>
      <w:r>
        <w:rPr>
          <w:rFonts w:cs="Arial"/>
          <w:sz w:val="24"/>
          <w:szCs w:val="24"/>
        </w:rPr>
        <w:t xml:space="preserve">       </w:t>
      </w:r>
      <w:r w:rsidRPr="00FA67A1">
        <w:rPr>
          <w:rFonts w:cs="Arial"/>
          <w:sz w:val="24"/>
          <w:szCs w:val="24"/>
        </w:rPr>
        <w:t>is in the top right corner of the central section</w:t>
      </w:r>
      <w:r w:rsidR="0074088E">
        <w:rPr>
          <w:rFonts w:cs="Arial"/>
          <w:sz w:val="24"/>
          <w:szCs w:val="24"/>
        </w:rPr>
        <w:t>.</w:t>
      </w:r>
      <w:r w:rsidRPr="00FA67A1">
        <w:rPr>
          <w:rFonts w:cs="Arial"/>
          <w:sz w:val="24"/>
          <w:szCs w:val="24"/>
        </w:rPr>
        <w:t xml:space="preserve"> </w:t>
      </w:r>
    </w:p>
    <w:p w14:paraId="085158EF" w14:textId="77777777" w:rsidR="00304273" w:rsidRPr="00FA67A1" w:rsidRDefault="00304273" w:rsidP="009B54B7">
      <w:pPr>
        <w:pStyle w:val="ListParagraph"/>
        <w:numPr>
          <w:ilvl w:val="0"/>
          <w:numId w:val="17"/>
        </w:numPr>
        <w:spacing w:after="80" w:line="259" w:lineRule="auto"/>
        <w:ind w:left="426" w:hanging="426"/>
        <w:rPr>
          <w:rFonts w:cs="Arial"/>
          <w:sz w:val="24"/>
          <w:szCs w:val="24"/>
        </w:rPr>
      </w:pPr>
      <w:r w:rsidRPr="00FA67A1">
        <w:rPr>
          <w:rFonts w:cs="Arial"/>
          <w:sz w:val="24"/>
          <w:szCs w:val="24"/>
        </w:rPr>
        <w:t>Click on this button to open a second pane.</w:t>
      </w:r>
    </w:p>
    <w:p w14:paraId="33CD8F1C" w14:textId="5BE582B7" w:rsidR="00304273" w:rsidRPr="00FA67A1" w:rsidRDefault="00304273" w:rsidP="009B54B7">
      <w:pPr>
        <w:pStyle w:val="ListParagraph"/>
        <w:numPr>
          <w:ilvl w:val="0"/>
          <w:numId w:val="17"/>
        </w:numPr>
        <w:spacing w:after="80" w:line="259" w:lineRule="auto"/>
        <w:ind w:left="426" w:hanging="426"/>
        <w:rPr>
          <w:rFonts w:cs="Arial"/>
          <w:sz w:val="24"/>
          <w:szCs w:val="24"/>
        </w:rPr>
      </w:pPr>
      <w:r w:rsidRPr="00FA67A1">
        <w:rPr>
          <w:rFonts w:cs="Arial"/>
          <w:noProof/>
          <w:sz w:val="24"/>
          <w:szCs w:val="24"/>
        </w:rPr>
        <w:drawing>
          <wp:anchor distT="0" distB="0" distL="114300" distR="114300" simplePos="0" relativeHeight="251658241" behindDoc="1" locked="0" layoutInCell="1" allowOverlap="1" wp14:anchorId="26DA2877" wp14:editId="1A4F2D55">
            <wp:simplePos x="0" y="0"/>
            <wp:positionH relativeFrom="column">
              <wp:posOffset>2978150</wp:posOffset>
            </wp:positionH>
            <wp:positionV relativeFrom="paragraph">
              <wp:posOffset>423545</wp:posOffset>
            </wp:positionV>
            <wp:extent cx="247650" cy="2286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1">
                      <a:extLst>
                        <a:ext uri="{28A0092B-C50C-407E-A947-70E740481C1C}">
                          <a14:useLocalDpi xmlns:a14="http://schemas.microsoft.com/office/drawing/2010/main" val="0"/>
                        </a:ext>
                      </a:extLst>
                    </a:blip>
                    <a:stretch>
                      <a:fillRect/>
                    </a:stretch>
                  </pic:blipFill>
                  <pic:spPr>
                    <a:xfrm>
                      <a:off x="0" y="0"/>
                      <a:ext cx="247650" cy="228600"/>
                    </a:xfrm>
                    <a:prstGeom prst="rect">
                      <a:avLst/>
                    </a:prstGeom>
                  </pic:spPr>
                </pic:pic>
              </a:graphicData>
            </a:graphic>
          </wp:anchor>
        </w:drawing>
      </w:r>
      <w:r w:rsidRPr="00FA67A1">
        <w:rPr>
          <w:rFonts w:cs="Arial"/>
          <w:sz w:val="24"/>
          <w:szCs w:val="24"/>
        </w:rPr>
        <w:t xml:space="preserve">You can choose which pane is active by clicking the button next to the X in the top right corner of the </w:t>
      </w:r>
      <w:r w:rsidRPr="00FA67A1">
        <w:rPr>
          <w:rFonts w:cs="Arial"/>
          <w:b/>
          <w:bCs/>
          <w:sz w:val="24"/>
          <w:szCs w:val="24"/>
        </w:rPr>
        <w:t>index</w:t>
      </w:r>
      <w:r w:rsidRPr="00FA67A1">
        <w:rPr>
          <w:rFonts w:cs="Arial"/>
          <w:sz w:val="24"/>
          <w:szCs w:val="24"/>
        </w:rPr>
        <w:t xml:space="preserve"> pane</w:t>
      </w:r>
      <w:r w:rsidR="008849AC">
        <w:rPr>
          <w:rFonts w:cs="Arial"/>
          <w:sz w:val="24"/>
          <w:szCs w:val="24"/>
        </w:rPr>
        <w:t>.</w:t>
      </w:r>
      <w:r w:rsidRPr="00FA67A1">
        <w:rPr>
          <w:rFonts w:cs="Arial"/>
          <w:sz w:val="24"/>
          <w:szCs w:val="24"/>
        </w:rPr>
        <w:t xml:space="preserve"> </w:t>
      </w:r>
    </w:p>
    <w:p w14:paraId="6FF7E72E" w14:textId="77777777" w:rsidR="00304273" w:rsidRPr="00FA67A1" w:rsidRDefault="00304273" w:rsidP="009B54B7">
      <w:pPr>
        <w:pStyle w:val="ListParagraph"/>
        <w:numPr>
          <w:ilvl w:val="0"/>
          <w:numId w:val="17"/>
        </w:numPr>
        <w:spacing w:after="80" w:line="259" w:lineRule="auto"/>
        <w:ind w:left="426" w:hanging="426"/>
        <w:rPr>
          <w:rFonts w:cs="Arial"/>
          <w:sz w:val="24"/>
          <w:szCs w:val="24"/>
        </w:rPr>
      </w:pPr>
      <w:r w:rsidRPr="00FA67A1">
        <w:rPr>
          <w:rFonts w:cs="Arial"/>
          <w:sz w:val="24"/>
          <w:szCs w:val="24"/>
        </w:rPr>
        <w:t xml:space="preserve">Click it once to switch from the left pane </w:t>
      </w:r>
      <w:r>
        <w:rPr>
          <w:rFonts w:cs="Arial"/>
          <w:sz w:val="24"/>
          <w:szCs w:val="24"/>
        </w:rPr>
        <w:t xml:space="preserve">      </w:t>
      </w:r>
      <w:r w:rsidRPr="00FA67A1">
        <w:rPr>
          <w:rFonts w:cs="Arial"/>
          <w:sz w:val="24"/>
          <w:szCs w:val="24"/>
        </w:rPr>
        <w:t>to the right pane. Click it again to switch back to the left pane.</w:t>
      </w:r>
    </w:p>
    <w:p w14:paraId="146CD0E4" w14:textId="77777777" w:rsidR="00304273" w:rsidRPr="00FA67A1" w:rsidRDefault="00304273" w:rsidP="009B54B7">
      <w:pPr>
        <w:pStyle w:val="ListParagraph"/>
        <w:numPr>
          <w:ilvl w:val="0"/>
          <w:numId w:val="17"/>
        </w:numPr>
        <w:spacing w:after="80" w:line="259" w:lineRule="auto"/>
        <w:ind w:left="426" w:hanging="426"/>
        <w:rPr>
          <w:rFonts w:cs="Arial"/>
          <w:sz w:val="24"/>
          <w:szCs w:val="24"/>
        </w:rPr>
      </w:pPr>
      <w:r w:rsidRPr="00FA67A1">
        <w:rPr>
          <w:rFonts w:cs="Arial"/>
          <w:noProof/>
        </w:rPr>
        <w:drawing>
          <wp:anchor distT="0" distB="0" distL="114300" distR="114300" simplePos="0" relativeHeight="251658243" behindDoc="1" locked="0" layoutInCell="1" allowOverlap="1" wp14:anchorId="6A8AD005" wp14:editId="6A5B4E38">
            <wp:simplePos x="0" y="0"/>
            <wp:positionH relativeFrom="column">
              <wp:posOffset>1504950</wp:posOffset>
            </wp:positionH>
            <wp:positionV relativeFrom="paragraph">
              <wp:posOffset>441960</wp:posOffset>
            </wp:positionV>
            <wp:extent cx="280670" cy="215265"/>
            <wp:effectExtent l="0" t="0" r="508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2">
                      <a:extLst>
                        <a:ext uri="{28A0092B-C50C-407E-A947-70E740481C1C}">
                          <a14:useLocalDpi xmlns:a14="http://schemas.microsoft.com/office/drawing/2010/main" val="0"/>
                        </a:ext>
                      </a:extLst>
                    </a:blip>
                    <a:stretch>
                      <a:fillRect/>
                    </a:stretch>
                  </pic:blipFill>
                  <pic:spPr>
                    <a:xfrm>
                      <a:off x="0" y="0"/>
                      <a:ext cx="280670" cy="215265"/>
                    </a:xfrm>
                    <a:prstGeom prst="rect">
                      <a:avLst/>
                    </a:prstGeom>
                  </pic:spPr>
                </pic:pic>
              </a:graphicData>
            </a:graphic>
            <wp14:sizeRelH relativeFrom="page">
              <wp14:pctWidth>0</wp14:pctWidth>
            </wp14:sizeRelH>
            <wp14:sizeRelV relativeFrom="page">
              <wp14:pctHeight>0</wp14:pctHeight>
            </wp14:sizeRelV>
          </wp:anchor>
        </w:drawing>
      </w:r>
      <w:r w:rsidRPr="00FA67A1">
        <w:rPr>
          <w:rFonts w:cs="Arial"/>
          <w:sz w:val="24"/>
          <w:szCs w:val="24"/>
        </w:rPr>
        <w:t>Once you have selected which pane you want to be active, you can navigate it using the index or find tabs (see instructions above).</w:t>
      </w:r>
    </w:p>
    <w:p w14:paraId="2D967400" w14:textId="0ED47B61" w:rsidR="00304273" w:rsidRPr="00FA67A1" w:rsidRDefault="00304273" w:rsidP="009B54B7">
      <w:pPr>
        <w:pStyle w:val="ListParagraph"/>
        <w:numPr>
          <w:ilvl w:val="0"/>
          <w:numId w:val="17"/>
        </w:numPr>
        <w:spacing w:after="80" w:line="259" w:lineRule="auto"/>
        <w:ind w:left="426" w:hanging="426"/>
        <w:rPr>
          <w:rFonts w:cs="Arial"/>
          <w:sz w:val="24"/>
          <w:szCs w:val="24"/>
        </w:rPr>
      </w:pPr>
      <w:r w:rsidRPr="00FA67A1">
        <w:rPr>
          <w:rFonts w:cs="Arial"/>
          <w:sz w:val="24"/>
          <w:szCs w:val="24"/>
        </w:rPr>
        <w:t>The following icon</w:t>
      </w:r>
      <w:r>
        <w:rPr>
          <w:rFonts w:cs="Arial"/>
          <w:sz w:val="24"/>
          <w:szCs w:val="24"/>
        </w:rPr>
        <w:t xml:space="preserve">        </w:t>
      </w:r>
      <w:r w:rsidRPr="00FA67A1">
        <w:rPr>
          <w:rFonts w:cs="Arial"/>
          <w:sz w:val="24"/>
          <w:szCs w:val="24"/>
        </w:rPr>
        <w:t xml:space="preserve"> allows you to enlarge or decrease the size of the required pane</w:t>
      </w:r>
      <w:r>
        <w:rPr>
          <w:rFonts w:cs="Arial"/>
          <w:sz w:val="24"/>
          <w:szCs w:val="24"/>
        </w:rPr>
        <w:t>.</w:t>
      </w:r>
      <w:r w:rsidRPr="00FA67A1">
        <w:rPr>
          <w:rFonts w:cs="Arial"/>
          <w:sz w:val="24"/>
          <w:szCs w:val="24"/>
        </w:rPr>
        <w:t xml:space="preserve">  </w:t>
      </w:r>
    </w:p>
    <w:p w14:paraId="7FECEE2D" w14:textId="77777777" w:rsidR="00304273" w:rsidRPr="00FA67A1" w:rsidRDefault="00304273" w:rsidP="009B54B7">
      <w:pPr>
        <w:pStyle w:val="ListParagraph"/>
        <w:numPr>
          <w:ilvl w:val="0"/>
          <w:numId w:val="17"/>
        </w:numPr>
        <w:spacing w:after="80" w:line="259" w:lineRule="auto"/>
        <w:ind w:left="426" w:hanging="426"/>
        <w:rPr>
          <w:rFonts w:cs="Arial"/>
          <w:sz w:val="24"/>
          <w:szCs w:val="24"/>
        </w:rPr>
      </w:pPr>
      <w:r w:rsidRPr="00FA67A1">
        <w:rPr>
          <w:rFonts w:cs="Arial"/>
          <w:sz w:val="24"/>
          <w:szCs w:val="24"/>
        </w:rPr>
        <w:t>To close a pane click the X in the top right corner of the pane you want to close.</w:t>
      </w:r>
    </w:p>
    <w:p w14:paraId="3F7A2DCF" w14:textId="77777777" w:rsidR="00304273" w:rsidRPr="00A00F8F" w:rsidRDefault="00304273" w:rsidP="00A00F8F">
      <w:pPr>
        <w:spacing w:before="360" w:line="259" w:lineRule="auto"/>
        <w:rPr>
          <w:rFonts w:cs="Arial"/>
          <w:b/>
          <w:szCs w:val="24"/>
          <w:u w:val="single"/>
        </w:rPr>
      </w:pPr>
      <w:r w:rsidRPr="00A00F8F">
        <w:rPr>
          <w:rFonts w:cs="Arial"/>
          <w:b/>
          <w:szCs w:val="24"/>
          <w:lang w:val="en-GB"/>
        </w:rPr>
        <w:t>Making use of the Notes tab</w:t>
      </w:r>
    </w:p>
    <w:p w14:paraId="4D3C229C" w14:textId="77777777" w:rsidR="00304273" w:rsidRPr="007142C2" w:rsidRDefault="00304273" w:rsidP="009B54B7">
      <w:pPr>
        <w:pStyle w:val="ListParagraph"/>
        <w:numPr>
          <w:ilvl w:val="0"/>
          <w:numId w:val="18"/>
        </w:numPr>
        <w:spacing w:after="80" w:line="259" w:lineRule="auto"/>
        <w:ind w:left="426" w:hanging="426"/>
        <w:rPr>
          <w:rFonts w:cs="Arial"/>
          <w:sz w:val="24"/>
          <w:szCs w:val="24"/>
        </w:rPr>
      </w:pPr>
      <w:r w:rsidRPr="007142C2">
        <w:rPr>
          <w:rFonts w:cs="Arial"/>
          <w:sz w:val="24"/>
          <w:szCs w:val="24"/>
        </w:rPr>
        <w:t>A page note is a note attached to a specific page of the bundle.</w:t>
      </w:r>
    </w:p>
    <w:p w14:paraId="17088E4B" w14:textId="77777777" w:rsidR="00304273" w:rsidRPr="007142C2" w:rsidRDefault="00304273" w:rsidP="009B54B7">
      <w:pPr>
        <w:pStyle w:val="ListParagraph"/>
        <w:numPr>
          <w:ilvl w:val="0"/>
          <w:numId w:val="18"/>
        </w:numPr>
        <w:spacing w:after="80" w:line="259" w:lineRule="auto"/>
        <w:ind w:left="426" w:hanging="426"/>
        <w:rPr>
          <w:rFonts w:cs="Arial"/>
          <w:sz w:val="24"/>
          <w:szCs w:val="24"/>
        </w:rPr>
      </w:pPr>
      <w:r w:rsidRPr="007142C2">
        <w:rPr>
          <w:rFonts w:cs="Arial"/>
          <w:sz w:val="24"/>
          <w:szCs w:val="24"/>
        </w:rPr>
        <w:t>To make a page note, first go to the page you want to annotate.</w:t>
      </w:r>
    </w:p>
    <w:p w14:paraId="3E47A1FF" w14:textId="77777777" w:rsidR="00304273" w:rsidRPr="007142C2" w:rsidRDefault="00304273" w:rsidP="009B54B7">
      <w:pPr>
        <w:pStyle w:val="ListParagraph"/>
        <w:numPr>
          <w:ilvl w:val="0"/>
          <w:numId w:val="18"/>
        </w:numPr>
        <w:spacing w:after="80" w:line="259" w:lineRule="auto"/>
        <w:ind w:left="426" w:hanging="426"/>
        <w:rPr>
          <w:rFonts w:cs="Arial"/>
          <w:sz w:val="24"/>
          <w:szCs w:val="24"/>
        </w:rPr>
      </w:pPr>
      <w:r w:rsidRPr="007142C2">
        <w:rPr>
          <w:rFonts w:cs="Arial"/>
          <w:sz w:val="24"/>
          <w:szCs w:val="24"/>
        </w:rPr>
        <w:t>Click on the Notes tab in the list of tabs at the top left of the screen.</w:t>
      </w:r>
    </w:p>
    <w:p w14:paraId="5D1E89CE" w14:textId="474FB985" w:rsidR="00304273" w:rsidRPr="007142C2" w:rsidRDefault="00304273" w:rsidP="009B54B7">
      <w:pPr>
        <w:pStyle w:val="ListParagraph"/>
        <w:numPr>
          <w:ilvl w:val="0"/>
          <w:numId w:val="18"/>
        </w:numPr>
        <w:spacing w:after="80" w:line="259" w:lineRule="auto"/>
        <w:ind w:left="426" w:hanging="426"/>
        <w:rPr>
          <w:rFonts w:cs="Arial"/>
          <w:sz w:val="24"/>
          <w:szCs w:val="24"/>
        </w:rPr>
      </w:pPr>
      <w:r w:rsidRPr="007142C2">
        <w:rPr>
          <w:rFonts w:cs="Arial"/>
          <w:sz w:val="24"/>
          <w:szCs w:val="24"/>
        </w:rPr>
        <w:t xml:space="preserve">Then click </w:t>
      </w:r>
      <w:r w:rsidR="00E41112">
        <w:rPr>
          <w:rFonts w:cs="Arial"/>
          <w:sz w:val="24"/>
          <w:szCs w:val="24"/>
        </w:rPr>
        <w:t>‘</w:t>
      </w:r>
      <w:r w:rsidRPr="007142C2">
        <w:rPr>
          <w:rFonts w:cs="Arial"/>
          <w:sz w:val="24"/>
          <w:szCs w:val="24"/>
        </w:rPr>
        <w:t>Add a page</w:t>
      </w:r>
      <w:r w:rsidR="00E41112">
        <w:rPr>
          <w:rFonts w:cs="Arial"/>
          <w:sz w:val="24"/>
          <w:szCs w:val="24"/>
        </w:rPr>
        <w:t>’</w:t>
      </w:r>
      <w:r w:rsidRPr="007142C2">
        <w:rPr>
          <w:rFonts w:cs="Arial"/>
          <w:sz w:val="24"/>
          <w:szCs w:val="24"/>
        </w:rPr>
        <w:t xml:space="preserve"> note. </w:t>
      </w:r>
    </w:p>
    <w:p w14:paraId="77997953" w14:textId="141894BB" w:rsidR="00304273" w:rsidRPr="007142C2" w:rsidRDefault="00304273" w:rsidP="009B54B7">
      <w:pPr>
        <w:pStyle w:val="ListParagraph"/>
        <w:numPr>
          <w:ilvl w:val="0"/>
          <w:numId w:val="18"/>
        </w:numPr>
        <w:spacing w:after="80" w:line="259" w:lineRule="auto"/>
        <w:ind w:left="426" w:hanging="426"/>
        <w:rPr>
          <w:rFonts w:cs="Arial"/>
          <w:sz w:val="24"/>
          <w:szCs w:val="24"/>
        </w:rPr>
      </w:pPr>
      <w:r w:rsidRPr="007142C2">
        <w:rPr>
          <w:rFonts w:cs="Arial"/>
          <w:sz w:val="24"/>
          <w:szCs w:val="24"/>
        </w:rPr>
        <w:t xml:space="preserve">This will reveal further options eg </w:t>
      </w:r>
      <w:r w:rsidR="00E41112">
        <w:rPr>
          <w:rFonts w:cs="Arial"/>
          <w:sz w:val="24"/>
          <w:szCs w:val="24"/>
        </w:rPr>
        <w:t>‘</w:t>
      </w:r>
      <w:r w:rsidRPr="007142C2">
        <w:rPr>
          <w:rFonts w:cs="Arial"/>
          <w:sz w:val="24"/>
          <w:szCs w:val="24"/>
        </w:rPr>
        <w:t>Draw a Box</w:t>
      </w:r>
      <w:r w:rsidR="00E41112">
        <w:rPr>
          <w:rFonts w:cs="Arial"/>
          <w:sz w:val="24"/>
          <w:szCs w:val="24"/>
        </w:rPr>
        <w:t>’</w:t>
      </w:r>
      <w:r w:rsidRPr="007142C2">
        <w:rPr>
          <w:rFonts w:cs="Arial"/>
          <w:sz w:val="24"/>
          <w:szCs w:val="24"/>
        </w:rPr>
        <w:t xml:space="preserve"> and </w:t>
      </w:r>
      <w:r w:rsidR="00E41112">
        <w:rPr>
          <w:rFonts w:cs="Arial"/>
          <w:sz w:val="24"/>
          <w:szCs w:val="24"/>
        </w:rPr>
        <w:t>‘</w:t>
      </w:r>
      <w:r w:rsidRPr="007142C2">
        <w:rPr>
          <w:rFonts w:cs="Arial"/>
          <w:sz w:val="24"/>
          <w:szCs w:val="24"/>
        </w:rPr>
        <w:t>Highlight</w:t>
      </w:r>
      <w:r w:rsidR="00E41112">
        <w:rPr>
          <w:rFonts w:cs="Arial"/>
          <w:sz w:val="24"/>
          <w:szCs w:val="24"/>
        </w:rPr>
        <w:t>’,</w:t>
      </w:r>
      <w:r w:rsidRPr="007142C2">
        <w:rPr>
          <w:rFonts w:cs="Arial"/>
          <w:sz w:val="24"/>
          <w:szCs w:val="24"/>
        </w:rPr>
        <w:t xml:space="preserve"> etc</w:t>
      </w:r>
    </w:p>
    <w:p w14:paraId="55D06F05" w14:textId="77777777" w:rsidR="00304273" w:rsidRPr="007142C2" w:rsidRDefault="00304273" w:rsidP="009B54B7">
      <w:pPr>
        <w:pStyle w:val="ListParagraph"/>
        <w:numPr>
          <w:ilvl w:val="0"/>
          <w:numId w:val="18"/>
        </w:numPr>
        <w:spacing w:after="80" w:line="259" w:lineRule="auto"/>
        <w:ind w:left="426" w:hanging="426"/>
        <w:rPr>
          <w:rFonts w:cs="Arial"/>
          <w:sz w:val="24"/>
          <w:szCs w:val="24"/>
        </w:rPr>
      </w:pPr>
      <w:r w:rsidRPr="007142C2">
        <w:rPr>
          <w:rFonts w:cs="Arial"/>
          <w:sz w:val="24"/>
          <w:szCs w:val="24"/>
        </w:rPr>
        <w:t>Select which type of annotation you want to make from the options.</w:t>
      </w:r>
    </w:p>
    <w:p w14:paraId="383FF50C" w14:textId="77777777" w:rsidR="00304273" w:rsidRPr="007142C2" w:rsidRDefault="00304273" w:rsidP="009B54B7">
      <w:pPr>
        <w:pStyle w:val="ListParagraph"/>
        <w:numPr>
          <w:ilvl w:val="0"/>
          <w:numId w:val="18"/>
        </w:numPr>
        <w:spacing w:after="80" w:line="259" w:lineRule="auto"/>
        <w:ind w:left="426" w:hanging="426"/>
        <w:rPr>
          <w:rFonts w:cs="Arial"/>
          <w:sz w:val="24"/>
          <w:szCs w:val="24"/>
        </w:rPr>
      </w:pPr>
      <w:r w:rsidRPr="007142C2">
        <w:rPr>
          <w:rFonts w:cs="Arial"/>
          <w:sz w:val="24"/>
          <w:szCs w:val="24"/>
        </w:rPr>
        <w:t>Click and hold your mouse button down to draw over the area of the page you want to add the note to.</w:t>
      </w:r>
    </w:p>
    <w:p w14:paraId="775D19B2" w14:textId="77777777" w:rsidR="00304273" w:rsidRDefault="00304273" w:rsidP="009B54B7">
      <w:pPr>
        <w:pStyle w:val="ListParagraph"/>
        <w:numPr>
          <w:ilvl w:val="0"/>
          <w:numId w:val="18"/>
        </w:numPr>
        <w:spacing w:after="80" w:line="259" w:lineRule="auto"/>
        <w:ind w:left="426" w:hanging="426"/>
        <w:rPr>
          <w:rFonts w:cs="Arial"/>
          <w:sz w:val="24"/>
          <w:szCs w:val="24"/>
        </w:rPr>
      </w:pPr>
      <w:r w:rsidRPr="007142C2">
        <w:rPr>
          <w:rFonts w:cs="Arial"/>
          <w:sz w:val="24"/>
          <w:szCs w:val="24"/>
        </w:rPr>
        <w:lastRenderedPageBreak/>
        <w:t>A blank note box will appear so that you can type in your note. You can choose whether this is a widely shared note or a private note. Private notes can only be seen by you and we recommend that you only make private notes. Widely shared notes can be seen by ALL hearing parties.</w:t>
      </w:r>
    </w:p>
    <w:p w14:paraId="49E3B889" w14:textId="6F8492F8" w:rsidR="00304273" w:rsidRPr="007142C2" w:rsidRDefault="00304273" w:rsidP="009B54B7">
      <w:pPr>
        <w:pStyle w:val="ListParagraph"/>
        <w:numPr>
          <w:ilvl w:val="0"/>
          <w:numId w:val="18"/>
        </w:numPr>
        <w:spacing w:after="80" w:line="259" w:lineRule="auto"/>
        <w:ind w:left="426" w:hanging="426"/>
        <w:rPr>
          <w:rFonts w:cs="Arial"/>
          <w:sz w:val="24"/>
          <w:szCs w:val="24"/>
        </w:rPr>
      </w:pPr>
      <w:r w:rsidRPr="007142C2">
        <w:rPr>
          <w:rFonts w:cs="Arial"/>
          <w:sz w:val="24"/>
          <w:szCs w:val="24"/>
        </w:rPr>
        <w:t xml:space="preserve">Click </w:t>
      </w:r>
      <w:r w:rsidR="00DE5E22">
        <w:rPr>
          <w:rFonts w:cs="Arial"/>
          <w:sz w:val="24"/>
          <w:szCs w:val="24"/>
        </w:rPr>
        <w:t>‘</w:t>
      </w:r>
      <w:r w:rsidRPr="007142C2">
        <w:rPr>
          <w:rFonts w:cs="Arial"/>
          <w:sz w:val="24"/>
          <w:szCs w:val="24"/>
        </w:rPr>
        <w:t>save</w:t>
      </w:r>
      <w:r w:rsidR="00DE5E22">
        <w:rPr>
          <w:rFonts w:cs="Arial"/>
          <w:sz w:val="24"/>
          <w:szCs w:val="24"/>
        </w:rPr>
        <w:t>’</w:t>
      </w:r>
      <w:r w:rsidRPr="007142C2">
        <w:rPr>
          <w:rFonts w:cs="Arial"/>
          <w:sz w:val="24"/>
          <w:szCs w:val="24"/>
        </w:rPr>
        <w:t xml:space="preserve"> once you have finished making your note. The note will now appear in the column on the right of your screen.</w:t>
      </w:r>
    </w:p>
    <w:p w14:paraId="402B3197" w14:textId="77777777" w:rsidR="00304273" w:rsidRPr="00A00F8F" w:rsidRDefault="00304273" w:rsidP="00A00F8F">
      <w:pPr>
        <w:spacing w:before="360" w:line="259" w:lineRule="auto"/>
        <w:rPr>
          <w:rFonts w:cs="Arial"/>
          <w:b/>
          <w:szCs w:val="24"/>
        </w:rPr>
      </w:pPr>
      <w:r w:rsidRPr="00A00F8F">
        <w:rPr>
          <w:rFonts w:cs="Arial"/>
          <w:b/>
          <w:szCs w:val="24"/>
          <w:lang w:val="en-GB"/>
        </w:rPr>
        <w:t>Making case notes</w:t>
      </w:r>
    </w:p>
    <w:p w14:paraId="541A552E" w14:textId="77777777" w:rsidR="00304273" w:rsidRPr="00F31D3A" w:rsidRDefault="00304273" w:rsidP="009B54B7">
      <w:pPr>
        <w:pStyle w:val="ListParagraph"/>
        <w:numPr>
          <w:ilvl w:val="0"/>
          <w:numId w:val="19"/>
        </w:numPr>
        <w:spacing w:after="80" w:line="259" w:lineRule="auto"/>
        <w:ind w:left="426" w:hanging="426"/>
        <w:rPr>
          <w:rFonts w:cs="Arial"/>
          <w:sz w:val="24"/>
          <w:szCs w:val="24"/>
        </w:rPr>
      </w:pPr>
      <w:r w:rsidRPr="00F31D3A">
        <w:rPr>
          <w:rFonts w:cs="Arial"/>
          <w:sz w:val="24"/>
          <w:szCs w:val="24"/>
        </w:rPr>
        <w:t>A case note is a general note made about the whole case.</w:t>
      </w:r>
    </w:p>
    <w:p w14:paraId="1142B20F" w14:textId="77777777" w:rsidR="00304273" w:rsidRPr="00F31D3A" w:rsidRDefault="00304273" w:rsidP="009B54B7">
      <w:pPr>
        <w:pStyle w:val="ListParagraph"/>
        <w:numPr>
          <w:ilvl w:val="0"/>
          <w:numId w:val="19"/>
        </w:numPr>
        <w:spacing w:after="80" w:line="259" w:lineRule="auto"/>
        <w:ind w:left="426" w:hanging="426"/>
        <w:rPr>
          <w:rFonts w:cs="Arial"/>
          <w:sz w:val="24"/>
          <w:szCs w:val="24"/>
        </w:rPr>
      </w:pPr>
      <w:r w:rsidRPr="00F31D3A">
        <w:rPr>
          <w:rFonts w:cs="Arial"/>
          <w:sz w:val="24"/>
          <w:szCs w:val="24"/>
        </w:rPr>
        <w:t>To make a case note, click on the Notes tab in the list of tabs at the top left of the screen.</w:t>
      </w:r>
    </w:p>
    <w:p w14:paraId="46B5B5F3" w14:textId="77777777" w:rsidR="00304273" w:rsidRPr="00F31D3A" w:rsidRDefault="00304273" w:rsidP="009B54B7">
      <w:pPr>
        <w:pStyle w:val="ListParagraph"/>
        <w:numPr>
          <w:ilvl w:val="0"/>
          <w:numId w:val="19"/>
        </w:numPr>
        <w:spacing w:after="80" w:line="259" w:lineRule="auto"/>
        <w:ind w:left="426" w:hanging="426"/>
        <w:rPr>
          <w:rFonts w:cs="Arial"/>
          <w:sz w:val="24"/>
          <w:szCs w:val="24"/>
        </w:rPr>
      </w:pPr>
      <w:r w:rsidRPr="00F31D3A">
        <w:rPr>
          <w:rFonts w:cs="Arial"/>
          <w:sz w:val="24"/>
          <w:szCs w:val="24"/>
        </w:rPr>
        <w:t>A blank note box will appear so that you can type in your note. You can choose whether this is a widely shared note or a private note. Private notes can only be seen by you and we recommend that you only make private notes. Widely shared notes can be seen by ALL hearing parties.</w:t>
      </w:r>
    </w:p>
    <w:p w14:paraId="44121693" w14:textId="44BC18F8" w:rsidR="00304273" w:rsidRPr="00F31D3A" w:rsidRDefault="00304273" w:rsidP="009B54B7">
      <w:pPr>
        <w:pStyle w:val="ListParagraph"/>
        <w:numPr>
          <w:ilvl w:val="0"/>
          <w:numId w:val="19"/>
        </w:numPr>
        <w:spacing w:after="80" w:line="259" w:lineRule="auto"/>
        <w:ind w:left="426" w:hanging="426"/>
        <w:rPr>
          <w:rFonts w:cs="Arial"/>
          <w:sz w:val="24"/>
          <w:szCs w:val="24"/>
        </w:rPr>
      </w:pPr>
      <w:r w:rsidRPr="00F31D3A">
        <w:rPr>
          <w:rFonts w:cs="Arial"/>
          <w:noProof/>
          <w:sz w:val="24"/>
          <w:szCs w:val="24"/>
        </w:rPr>
        <w:drawing>
          <wp:anchor distT="0" distB="0" distL="114300" distR="114300" simplePos="0" relativeHeight="251658242" behindDoc="1" locked="0" layoutInCell="1" allowOverlap="1" wp14:anchorId="4BD4A497" wp14:editId="37BB246D">
            <wp:simplePos x="0" y="0"/>
            <wp:positionH relativeFrom="margin">
              <wp:posOffset>3009900</wp:posOffset>
            </wp:positionH>
            <wp:positionV relativeFrom="paragraph">
              <wp:posOffset>365760</wp:posOffset>
            </wp:positionV>
            <wp:extent cx="333375" cy="333375"/>
            <wp:effectExtent l="0" t="0" r="9525" b="9525"/>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3">
                      <a:extLst>
                        <a:ext uri="{28A0092B-C50C-407E-A947-70E740481C1C}">
                          <a14:useLocalDpi xmlns:a14="http://schemas.microsoft.com/office/drawing/2010/main" val="0"/>
                        </a:ext>
                      </a:extLst>
                    </a:blip>
                    <a:stretch>
                      <a:fillRect/>
                    </a:stretch>
                  </pic:blipFill>
                  <pic:spPr>
                    <a:xfrm>
                      <a:off x="0" y="0"/>
                      <a:ext cx="333375" cy="333375"/>
                    </a:xfrm>
                    <a:prstGeom prst="rect">
                      <a:avLst/>
                    </a:prstGeom>
                  </pic:spPr>
                </pic:pic>
              </a:graphicData>
            </a:graphic>
          </wp:anchor>
        </w:drawing>
      </w:r>
      <w:r w:rsidRPr="00F31D3A">
        <w:rPr>
          <w:rFonts w:cs="Arial"/>
          <w:sz w:val="24"/>
          <w:szCs w:val="24"/>
        </w:rPr>
        <w:t xml:space="preserve">Click </w:t>
      </w:r>
      <w:r w:rsidR="00DE5E22">
        <w:rPr>
          <w:rFonts w:cs="Arial"/>
          <w:sz w:val="24"/>
          <w:szCs w:val="24"/>
        </w:rPr>
        <w:t>‘</w:t>
      </w:r>
      <w:r w:rsidRPr="00F31D3A">
        <w:rPr>
          <w:rFonts w:cs="Arial"/>
          <w:sz w:val="24"/>
          <w:szCs w:val="24"/>
        </w:rPr>
        <w:t>save</w:t>
      </w:r>
      <w:r w:rsidR="00DE5E22">
        <w:rPr>
          <w:rFonts w:cs="Arial"/>
          <w:sz w:val="24"/>
          <w:szCs w:val="24"/>
        </w:rPr>
        <w:t>’</w:t>
      </w:r>
      <w:r w:rsidRPr="00F31D3A">
        <w:rPr>
          <w:rFonts w:cs="Arial"/>
          <w:sz w:val="24"/>
          <w:szCs w:val="24"/>
        </w:rPr>
        <w:t xml:space="preserve"> once you have finished making your note. The note will now appear in the column on the right of your screen.</w:t>
      </w:r>
    </w:p>
    <w:p w14:paraId="04F8E371" w14:textId="201F3387" w:rsidR="00304273" w:rsidRPr="00F31D3A" w:rsidRDefault="00304273" w:rsidP="009B54B7">
      <w:pPr>
        <w:pStyle w:val="ListParagraph"/>
        <w:numPr>
          <w:ilvl w:val="0"/>
          <w:numId w:val="19"/>
        </w:numPr>
        <w:spacing w:line="259" w:lineRule="auto"/>
        <w:ind w:left="426" w:hanging="426"/>
        <w:rPr>
          <w:rFonts w:cs="Arial"/>
          <w:sz w:val="24"/>
          <w:szCs w:val="24"/>
        </w:rPr>
      </w:pPr>
      <w:r w:rsidRPr="00F31D3A">
        <w:rPr>
          <w:rFonts w:cs="Arial"/>
          <w:sz w:val="24"/>
          <w:szCs w:val="24"/>
        </w:rPr>
        <w:t xml:space="preserve">Case notes are identified by this symbol          in the coloured strip at the top of the note. </w:t>
      </w:r>
    </w:p>
    <w:p w14:paraId="5B3A17F4" w14:textId="77777777" w:rsidR="00304273" w:rsidRPr="00A00F8F" w:rsidRDefault="00304273" w:rsidP="00A00F8F">
      <w:pPr>
        <w:spacing w:before="360" w:line="259" w:lineRule="auto"/>
        <w:rPr>
          <w:rFonts w:cs="Arial"/>
          <w:b/>
          <w:szCs w:val="24"/>
        </w:rPr>
      </w:pPr>
      <w:r w:rsidRPr="00175053">
        <w:rPr>
          <w:noProof/>
          <w:lang w:val="en-GB"/>
        </w:rPr>
        <w:drawing>
          <wp:anchor distT="0" distB="0" distL="114300" distR="114300" simplePos="0" relativeHeight="251658244" behindDoc="1" locked="0" layoutInCell="1" allowOverlap="1" wp14:anchorId="21712ED5" wp14:editId="0E1E74ED">
            <wp:simplePos x="0" y="0"/>
            <wp:positionH relativeFrom="column">
              <wp:posOffset>3467100</wp:posOffset>
            </wp:positionH>
            <wp:positionV relativeFrom="paragraph">
              <wp:posOffset>320675</wp:posOffset>
            </wp:positionV>
            <wp:extent cx="254000" cy="278765"/>
            <wp:effectExtent l="0" t="0" r="0" b="6985"/>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4">
                      <a:extLst>
                        <a:ext uri="{28A0092B-C50C-407E-A947-70E740481C1C}">
                          <a14:useLocalDpi xmlns:a14="http://schemas.microsoft.com/office/drawing/2010/main" val="0"/>
                        </a:ext>
                      </a:extLst>
                    </a:blip>
                    <a:stretch>
                      <a:fillRect/>
                    </a:stretch>
                  </pic:blipFill>
                  <pic:spPr>
                    <a:xfrm>
                      <a:off x="0" y="0"/>
                      <a:ext cx="254000" cy="278765"/>
                    </a:xfrm>
                    <a:prstGeom prst="rect">
                      <a:avLst/>
                    </a:prstGeom>
                  </pic:spPr>
                </pic:pic>
              </a:graphicData>
            </a:graphic>
            <wp14:sizeRelH relativeFrom="page">
              <wp14:pctWidth>0</wp14:pctWidth>
            </wp14:sizeRelH>
            <wp14:sizeRelV relativeFrom="page">
              <wp14:pctHeight>0</wp14:pctHeight>
            </wp14:sizeRelV>
          </wp:anchor>
        </w:drawing>
      </w:r>
      <w:r w:rsidRPr="00A00F8F">
        <w:rPr>
          <w:rFonts w:cs="Arial"/>
          <w:b/>
          <w:szCs w:val="24"/>
          <w:lang w:val="en-GB"/>
        </w:rPr>
        <w:t>Copying text</w:t>
      </w:r>
    </w:p>
    <w:p w14:paraId="5EB5C46E" w14:textId="77777777" w:rsidR="00304273" w:rsidRPr="00DC7391" w:rsidRDefault="00304273" w:rsidP="009B54B7">
      <w:pPr>
        <w:pStyle w:val="ListParagraph"/>
        <w:numPr>
          <w:ilvl w:val="0"/>
          <w:numId w:val="22"/>
        </w:numPr>
        <w:spacing w:after="80" w:line="259" w:lineRule="auto"/>
        <w:rPr>
          <w:rFonts w:cs="Arial"/>
          <w:sz w:val="24"/>
          <w:szCs w:val="24"/>
        </w:rPr>
      </w:pPr>
      <w:r w:rsidRPr="00DC7391">
        <w:rPr>
          <w:rFonts w:cs="Arial"/>
          <w:sz w:val="24"/>
          <w:szCs w:val="24"/>
        </w:rPr>
        <w:t xml:space="preserve">Within the Notes tab, click on the copy text icon </w:t>
      </w:r>
    </w:p>
    <w:p w14:paraId="7E3D932A" w14:textId="18B3970A" w:rsidR="00304273" w:rsidRPr="00DC7391" w:rsidRDefault="00304273" w:rsidP="009B54B7">
      <w:pPr>
        <w:pStyle w:val="ListParagraph"/>
        <w:numPr>
          <w:ilvl w:val="0"/>
          <w:numId w:val="22"/>
        </w:numPr>
        <w:spacing w:after="80" w:line="259" w:lineRule="auto"/>
        <w:rPr>
          <w:rFonts w:cs="Arial"/>
          <w:sz w:val="24"/>
          <w:szCs w:val="24"/>
        </w:rPr>
      </w:pPr>
      <w:r w:rsidRPr="00DC7391">
        <w:rPr>
          <w:rFonts w:cs="Arial"/>
          <w:sz w:val="24"/>
          <w:szCs w:val="24"/>
        </w:rPr>
        <w:t>Drag the cursor over the required text</w:t>
      </w:r>
      <w:r w:rsidR="00DE5E22">
        <w:rPr>
          <w:rFonts w:cs="Arial"/>
          <w:sz w:val="24"/>
          <w:szCs w:val="24"/>
        </w:rPr>
        <w:t>.</w:t>
      </w:r>
    </w:p>
    <w:p w14:paraId="1B439EFB" w14:textId="77777777" w:rsidR="00304273" w:rsidRPr="00DC7391" w:rsidRDefault="00304273" w:rsidP="009B54B7">
      <w:pPr>
        <w:pStyle w:val="ListParagraph"/>
        <w:numPr>
          <w:ilvl w:val="0"/>
          <w:numId w:val="22"/>
        </w:numPr>
        <w:spacing w:after="80" w:line="259" w:lineRule="auto"/>
        <w:rPr>
          <w:rFonts w:cs="Arial"/>
          <w:sz w:val="24"/>
          <w:szCs w:val="24"/>
        </w:rPr>
      </w:pPr>
      <w:r w:rsidRPr="00DC7391">
        <w:rPr>
          <w:rFonts w:cs="Arial"/>
          <w:sz w:val="24"/>
          <w:szCs w:val="24"/>
        </w:rPr>
        <w:t>A green box will appear at the top right of the screen confirming ‘Text has been copied to your clipboard!’</w:t>
      </w:r>
    </w:p>
    <w:p w14:paraId="0C36CC3E" w14:textId="067DB897" w:rsidR="00304273" w:rsidRPr="00DC7391" w:rsidRDefault="00304273" w:rsidP="009B54B7">
      <w:pPr>
        <w:pStyle w:val="ListParagraph"/>
        <w:numPr>
          <w:ilvl w:val="0"/>
          <w:numId w:val="22"/>
        </w:numPr>
        <w:spacing w:after="80" w:line="259" w:lineRule="auto"/>
        <w:rPr>
          <w:rFonts w:cs="Arial"/>
          <w:sz w:val="24"/>
          <w:szCs w:val="24"/>
        </w:rPr>
      </w:pPr>
      <w:r w:rsidRPr="00DC7391">
        <w:rPr>
          <w:rFonts w:cs="Arial"/>
          <w:sz w:val="24"/>
          <w:szCs w:val="24"/>
        </w:rPr>
        <w:t>You are now able to paste the text into another application (</w:t>
      </w:r>
      <w:r w:rsidR="00346D16">
        <w:rPr>
          <w:rFonts w:cs="Arial"/>
          <w:sz w:val="24"/>
          <w:szCs w:val="24"/>
        </w:rPr>
        <w:t>Microsoft W</w:t>
      </w:r>
      <w:r w:rsidRPr="00DC7391">
        <w:rPr>
          <w:rFonts w:cs="Arial"/>
          <w:sz w:val="24"/>
          <w:szCs w:val="24"/>
        </w:rPr>
        <w:t>ord for example)</w:t>
      </w:r>
      <w:r w:rsidR="00346D16">
        <w:rPr>
          <w:rFonts w:cs="Arial"/>
          <w:sz w:val="24"/>
          <w:szCs w:val="24"/>
        </w:rPr>
        <w:t>.</w:t>
      </w:r>
    </w:p>
    <w:p w14:paraId="2D461DD2" w14:textId="77777777" w:rsidR="00304273" w:rsidRPr="00A00F8F" w:rsidRDefault="00304273" w:rsidP="00A00F8F">
      <w:pPr>
        <w:spacing w:before="360" w:line="259" w:lineRule="auto"/>
        <w:rPr>
          <w:rFonts w:cs="Arial"/>
          <w:b/>
          <w:szCs w:val="24"/>
        </w:rPr>
      </w:pPr>
      <w:r w:rsidRPr="00A00F8F">
        <w:rPr>
          <w:rFonts w:cs="Arial"/>
          <w:b/>
          <w:szCs w:val="24"/>
          <w:lang w:val="en-GB"/>
        </w:rPr>
        <w:t>Pop-Up Windows</w:t>
      </w:r>
    </w:p>
    <w:p w14:paraId="75F2DD13" w14:textId="77777777" w:rsidR="00304273" w:rsidRPr="00175053" w:rsidRDefault="00304273" w:rsidP="009B54B7">
      <w:pPr>
        <w:spacing w:line="259" w:lineRule="auto"/>
        <w:rPr>
          <w:rFonts w:cs="Arial"/>
          <w:szCs w:val="24"/>
          <w:lang w:val="en-GB"/>
        </w:rPr>
      </w:pPr>
      <w:r w:rsidRPr="00175053">
        <w:rPr>
          <w:rFonts w:cs="Arial"/>
          <w:szCs w:val="24"/>
          <w:lang w:val="en-GB"/>
        </w:rPr>
        <w:t>Some of the CaseLines functions described above will create pop-up windows when you use them. Please make sure that you have pop-up windows enabled on your internet browser settings.</w:t>
      </w:r>
    </w:p>
    <w:p w14:paraId="01180F4D" w14:textId="77777777" w:rsidR="00304273" w:rsidRPr="00A00F8F" w:rsidRDefault="00304273" w:rsidP="00A00F8F">
      <w:pPr>
        <w:spacing w:before="360" w:line="259" w:lineRule="auto"/>
        <w:rPr>
          <w:rFonts w:cs="Arial"/>
          <w:b/>
          <w:szCs w:val="24"/>
        </w:rPr>
      </w:pPr>
      <w:r w:rsidRPr="00A00F8F">
        <w:rPr>
          <w:rFonts w:cs="Arial"/>
          <w:b/>
          <w:szCs w:val="24"/>
          <w:lang w:val="en-GB"/>
        </w:rPr>
        <w:t>Training responsibilities</w:t>
      </w:r>
    </w:p>
    <w:p w14:paraId="130FB7F2" w14:textId="6BCEA29E" w:rsidR="00304273" w:rsidRPr="00175053" w:rsidRDefault="00304273" w:rsidP="00C54E7F">
      <w:pPr>
        <w:spacing w:after="160" w:line="259" w:lineRule="auto"/>
        <w:rPr>
          <w:rFonts w:cs="Arial"/>
          <w:szCs w:val="24"/>
          <w:lang w:val="en-GB"/>
        </w:rPr>
      </w:pPr>
      <w:r w:rsidRPr="00175053">
        <w:rPr>
          <w:rFonts w:cs="Arial"/>
          <w:szCs w:val="24"/>
          <w:lang w:val="en-GB"/>
        </w:rPr>
        <w:t>With the roll out of CaseLines to all case parties that attend hearing</w:t>
      </w:r>
      <w:r w:rsidR="003A10E5">
        <w:rPr>
          <w:rFonts w:cs="Arial"/>
          <w:szCs w:val="24"/>
          <w:lang w:val="en-GB"/>
        </w:rPr>
        <w:t>s,</w:t>
      </w:r>
      <w:r w:rsidRPr="00175053">
        <w:rPr>
          <w:rFonts w:cs="Arial"/>
          <w:szCs w:val="24"/>
          <w:lang w:val="en-GB"/>
        </w:rPr>
        <w:t xml:space="preserve"> the GOsC will ensure that all case parties are trained accordingly so that they can, </w:t>
      </w:r>
      <w:r w:rsidR="006B0B66">
        <w:rPr>
          <w:rFonts w:cs="Arial"/>
          <w:szCs w:val="24"/>
          <w:lang w:val="en-GB"/>
        </w:rPr>
        <w:t>assisted by</w:t>
      </w:r>
      <w:r w:rsidRPr="00175053">
        <w:rPr>
          <w:rFonts w:cs="Arial"/>
          <w:szCs w:val="24"/>
          <w:lang w:val="en-GB"/>
        </w:rPr>
        <w:t xml:space="preserve"> the quick start guide above, easily navigate CaseLines. </w:t>
      </w:r>
    </w:p>
    <w:p w14:paraId="04FB43A2" w14:textId="77777777" w:rsidR="00EA6E09" w:rsidRDefault="00304273" w:rsidP="009B54B7">
      <w:pPr>
        <w:spacing w:line="259" w:lineRule="auto"/>
        <w:rPr>
          <w:rFonts w:cs="Arial"/>
          <w:szCs w:val="24"/>
          <w:lang w:val="en-GB"/>
        </w:rPr>
        <w:sectPr w:rsidR="00EA6E09" w:rsidSect="00C54E7F">
          <w:headerReference w:type="default" r:id="rId45"/>
          <w:pgSz w:w="11906" w:h="16838"/>
          <w:pgMar w:top="1440" w:right="1440" w:bottom="851" w:left="1440" w:header="708" w:footer="708" w:gutter="0"/>
          <w:cols w:space="708"/>
          <w:docGrid w:linePitch="360"/>
        </w:sectPr>
      </w:pPr>
      <w:r w:rsidRPr="00175053">
        <w:rPr>
          <w:rFonts w:cs="Arial"/>
          <w:szCs w:val="24"/>
          <w:lang w:val="en-GB"/>
        </w:rPr>
        <w:t>The following table confirms the responsibility of GOsC staff to ensure that case parties receive appropriate training at least a week before a hearing commences. We would ask that, should you not be comfortable with using CaseLines then please contact the relevant GOsC staff member below to receive up to date training on CaseLines.</w:t>
      </w:r>
    </w:p>
    <w:tbl>
      <w:tblPr>
        <w:tblStyle w:val="TableGrid"/>
        <w:tblW w:w="9072" w:type="dxa"/>
        <w:tblInd w:w="-5" w:type="dxa"/>
        <w:tblLook w:val="04A0" w:firstRow="1" w:lastRow="0" w:firstColumn="1" w:lastColumn="0" w:noHBand="0" w:noVBand="1"/>
      </w:tblPr>
      <w:tblGrid>
        <w:gridCol w:w="6096"/>
        <w:gridCol w:w="2976"/>
      </w:tblGrid>
      <w:tr w:rsidR="00304273" w:rsidRPr="00FA67A1" w14:paraId="460FB0A3" w14:textId="77777777" w:rsidTr="00BB3C11">
        <w:tc>
          <w:tcPr>
            <w:tcW w:w="6096" w:type="dxa"/>
            <w:shd w:val="clear" w:color="auto" w:fill="002060"/>
          </w:tcPr>
          <w:p w14:paraId="5AB966BC" w14:textId="77777777" w:rsidR="00304273" w:rsidRPr="00175053" w:rsidRDefault="00304273" w:rsidP="009B54B7">
            <w:pPr>
              <w:spacing w:before="80" w:after="80" w:line="259" w:lineRule="auto"/>
              <w:rPr>
                <w:rFonts w:cs="Arial"/>
                <w:b/>
                <w:szCs w:val="24"/>
                <w:lang w:val="en-GB"/>
              </w:rPr>
            </w:pPr>
            <w:r w:rsidRPr="00175053">
              <w:rPr>
                <w:rFonts w:cs="Arial"/>
                <w:b/>
                <w:szCs w:val="24"/>
                <w:lang w:val="en-GB"/>
              </w:rPr>
              <w:lastRenderedPageBreak/>
              <w:t>Case party</w:t>
            </w:r>
          </w:p>
        </w:tc>
        <w:tc>
          <w:tcPr>
            <w:tcW w:w="2976" w:type="dxa"/>
            <w:shd w:val="clear" w:color="auto" w:fill="002060"/>
          </w:tcPr>
          <w:p w14:paraId="15A71650" w14:textId="77777777" w:rsidR="00304273" w:rsidRPr="00175053" w:rsidRDefault="00304273" w:rsidP="009B54B7">
            <w:pPr>
              <w:spacing w:before="80" w:after="80" w:line="259" w:lineRule="auto"/>
              <w:rPr>
                <w:rFonts w:cs="Arial"/>
                <w:b/>
                <w:szCs w:val="24"/>
                <w:lang w:val="en-GB"/>
              </w:rPr>
            </w:pPr>
            <w:r w:rsidRPr="00175053">
              <w:rPr>
                <w:rFonts w:cs="Arial"/>
                <w:b/>
                <w:szCs w:val="24"/>
                <w:lang w:val="en-GB"/>
              </w:rPr>
              <w:t>GOsC trainer</w:t>
            </w:r>
          </w:p>
        </w:tc>
      </w:tr>
      <w:tr w:rsidR="00304273" w:rsidRPr="00FA67A1" w14:paraId="24EE39FA" w14:textId="77777777" w:rsidTr="00BB3C11">
        <w:tc>
          <w:tcPr>
            <w:tcW w:w="6096" w:type="dxa"/>
          </w:tcPr>
          <w:p w14:paraId="62F8322F" w14:textId="77777777" w:rsidR="00304273" w:rsidRPr="00175053" w:rsidRDefault="00304273" w:rsidP="009B54B7">
            <w:pPr>
              <w:spacing w:before="80" w:after="80" w:line="259" w:lineRule="auto"/>
              <w:rPr>
                <w:rFonts w:cs="Arial"/>
                <w:szCs w:val="24"/>
                <w:lang w:val="en-GB"/>
              </w:rPr>
            </w:pPr>
            <w:r w:rsidRPr="00175053">
              <w:rPr>
                <w:rFonts w:cs="Arial"/>
                <w:szCs w:val="24"/>
                <w:lang w:val="en-GB"/>
              </w:rPr>
              <w:t>Legal assessors</w:t>
            </w:r>
          </w:p>
        </w:tc>
        <w:tc>
          <w:tcPr>
            <w:tcW w:w="2976" w:type="dxa"/>
          </w:tcPr>
          <w:p w14:paraId="66AA0E29" w14:textId="77777777" w:rsidR="00304273" w:rsidRPr="00175053" w:rsidRDefault="00304273" w:rsidP="009B54B7">
            <w:pPr>
              <w:spacing w:before="80" w:after="80" w:line="259" w:lineRule="auto"/>
              <w:rPr>
                <w:rFonts w:cs="Arial"/>
                <w:szCs w:val="24"/>
                <w:lang w:val="en-GB"/>
              </w:rPr>
            </w:pPr>
            <w:r w:rsidRPr="00175053">
              <w:rPr>
                <w:rFonts w:cs="Arial"/>
                <w:szCs w:val="24"/>
                <w:lang w:val="en-GB"/>
              </w:rPr>
              <w:t>Regulation Manager</w:t>
            </w:r>
          </w:p>
        </w:tc>
      </w:tr>
      <w:tr w:rsidR="00304273" w:rsidRPr="00FA67A1" w14:paraId="5D22380C" w14:textId="77777777" w:rsidTr="00BB3C11">
        <w:tc>
          <w:tcPr>
            <w:tcW w:w="6096" w:type="dxa"/>
          </w:tcPr>
          <w:p w14:paraId="6232E1B1" w14:textId="77777777" w:rsidR="00304273" w:rsidRPr="00175053" w:rsidRDefault="00304273" w:rsidP="009B54B7">
            <w:pPr>
              <w:spacing w:before="80" w:after="80" w:line="259" w:lineRule="auto"/>
              <w:rPr>
                <w:rFonts w:cs="Arial"/>
                <w:szCs w:val="24"/>
                <w:lang w:val="en-GB"/>
              </w:rPr>
            </w:pPr>
            <w:r w:rsidRPr="00175053">
              <w:rPr>
                <w:rFonts w:cs="Arial"/>
                <w:szCs w:val="24"/>
                <w:lang w:val="en-GB"/>
              </w:rPr>
              <w:t>Witnesses</w:t>
            </w:r>
          </w:p>
        </w:tc>
        <w:tc>
          <w:tcPr>
            <w:tcW w:w="2976" w:type="dxa"/>
          </w:tcPr>
          <w:p w14:paraId="55093424" w14:textId="77777777" w:rsidR="00304273" w:rsidRPr="00175053" w:rsidRDefault="00304273" w:rsidP="009B54B7">
            <w:pPr>
              <w:spacing w:before="80" w:after="80" w:line="259" w:lineRule="auto"/>
              <w:rPr>
                <w:rFonts w:cs="Arial"/>
                <w:szCs w:val="24"/>
                <w:lang w:val="en-GB"/>
              </w:rPr>
            </w:pPr>
            <w:r w:rsidRPr="00175053">
              <w:rPr>
                <w:rFonts w:cs="Arial"/>
                <w:szCs w:val="24"/>
                <w:lang w:val="en-GB"/>
              </w:rPr>
              <w:t xml:space="preserve">Regulation Caseworker </w:t>
            </w:r>
          </w:p>
        </w:tc>
      </w:tr>
      <w:tr w:rsidR="00304273" w:rsidRPr="00FA67A1" w14:paraId="40E0DB5F" w14:textId="77777777" w:rsidTr="00BB3C11">
        <w:tc>
          <w:tcPr>
            <w:tcW w:w="6096" w:type="dxa"/>
          </w:tcPr>
          <w:p w14:paraId="04CCFE94" w14:textId="77777777" w:rsidR="00304273" w:rsidRPr="00175053" w:rsidRDefault="00304273" w:rsidP="009B54B7">
            <w:pPr>
              <w:spacing w:before="80" w:after="80" w:line="259" w:lineRule="auto"/>
              <w:rPr>
                <w:rFonts w:cs="Arial"/>
                <w:szCs w:val="24"/>
                <w:lang w:val="en-GB"/>
              </w:rPr>
            </w:pPr>
            <w:r w:rsidRPr="00175053">
              <w:rPr>
                <w:rFonts w:cs="Arial"/>
                <w:szCs w:val="24"/>
                <w:lang w:val="en-GB"/>
              </w:rPr>
              <w:t>Case presenter</w:t>
            </w:r>
          </w:p>
        </w:tc>
        <w:tc>
          <w:tcPr>
            <w:tcW w:w="2976" w:type="dxa"/>
          </w:tcPr>
          <w:p w14:paraId="474F1B8D" w14:textId="77777777" w:rsidR="00304273" w:rsidRPr="00175053" w:rsidRDefault="00304273" w:rsidP="009B54B7">
            <w:pPr>
              <w:spacing w:before="80" w:after="80" w:line="259" w:lineRule="auto"/>
              <w:rPr>
                <w:rFonts w:cs="Arial"/>
                <w:szCs w:val="24"/>
                <w:lang w:val="en-GB"/>
              </w:rPr>
            </w:pPr>
            <w:r w:rsidRPr="00175053">
              <w:rPr>
                <w:rFonts w:cs="Arial"/>
                <w:szCs w:val="24"/>
                <w:lang w:val="en-GB"/>
              </w:rPr>
              <w:t>Regulation Caseworker</w:t>
            </w:r>
          </w:p>
        </w:tc>
      </w:tr>
      <w:tr w:rsidR="00304273" w:rsidRPr="00FA67A1" w14:paraId="7D7A0CC0" w14:textId="77777777" w:rsidTr="00BB3C11">
        <w:tc>
          <w:tcPr>
            <w:tcW w:w="6096" w:type="dxa"/>
          </w:tcPr>
          <w:p w14:paraId="0D4C9B9D" w14:textId="77777777" w:rsidR="00304273" w:rsidRPr="00175053" w:rsidRDefault="00304273" w:rsidP="009B54B7">
            <w:pPr>
              <w:spacing w:before="80" w:after="80" w:line="259" w:lineRule="auto"/>
              <w:rPr>
                <w:rFonts w:cs="Arial"/>
                <w:szCs w:val="24"/>
                <w:lang w:val="en-GB"/>
              </w:rPr>
            </w:pPr>
            <w:r w:rsidRPr="00175053">
              <w:rPr>
                <w:rFonts w:cs="Arial"/>
                <w:szCs w:val="24"/>
                <w:lang w:val="en-GB"/>
              </w:rPr>
              <w:t>Registrant and/or representative</w:t>
            </w:r>
          </w:p>
        </w:tc>
        <w:tc>
          <w:tcPr>
            <w:tcW w:w="2976" w:type="dxa"/>
          </w:tcPr>
          <w:p w14:paraId="4EFA902E" w14:textId="77777777" w:rsidR="00304273" w:rsidRPr="00175053" w:rsidRDefault="00304273" w:rsidP="009B54B7">
            <w:pPr>
              <w:spacing w:before="80" w:after="80" w:line="259" w:lineRule="auto"/>
              <w:rPr>
                <w:rFonts w:cs="Arial"/>
                <w:szCs w:val="24"/>
                <w:lang w:val="en-GB"/>
              </w:rPr>
            </w:pPr>
            <w:r w:rsidRPr="00175053">
              <w:rPr>
                <w:rFonts w:cs="Arial"/>
                <w:szCs w:val="24"/>
                <w:lang w:val="en-GB"/>
              </w:rPr>
              <w:t>Regulation Caseworker</w:t>
            </w:r>
          </w:p>
        </w:tc>
      </w:tr>
      <w:tr w:rsidR="00304273" w:rsidRPr="00FA67A1" w14:paraId="3A6D8DBD" w14:textId="77777777" w:rsidTr="00BB3C11">
        <w:tc>
          <w:tcPr>
            <w:tcW w:w="6096" w:type="dxa"/>
          </w:tcPr>
          <w:p w14:paraId="3D01255B" w14:textId="1EC4FF2A" w:rsidR="00304273" w:rsidRPr="00175053" w:rsidRDefault="00304273" w:rsidP="00614009">
            <w:pPr>
              <w:spacing w:before="80" w:after="80" w:line="259" w:lineRule="auto"/>
              <w:rPr>
                <w:rFonts w:cs="Arial"/>
                <w:szCs w:val="24"/>
                <w:lang w:val="en-GB"/>
              </w:rPr>
            </w:pPr>
            <w:r w:rsidRPr="00175053">
              <w:rPr>
                <w:rFonts w:cs="Arial"/>
                <w:szCs w:val="24"/>
                <w:lang w:val="en-GB"/>
              </w:rPr>
              <w:t xml:space="preserve">Panellists (to note that all panellists as </w:t>
            </w:r>
            <w:r w:rsidR="005D6A4A">
              <w:rPr>
                <w:rFonts w:cs="Arial"/>
                <w:szCs w:val="24"/>
                <w:lang w:val="en-GB"/>
              </w:rPr>
              <w:t>at</w:t>
            </w:r>
            <w:r w:rsidRPr="00175053">
              <w:rPr>
                <w:rFonts w:cs="Arial"/>
                <w:szCs w:val="24"/>
                <w:lang w:val="en-GB"/>
              </w:rPr>
              <w:t xml:space="preserve"> 30/11/2020 have received CaseLines training)</w:t>
            </w:r>
          </w:p>
        </w:tc>
        <w:tc>
          <w:tcPr>
            <w:tcW w:w="2976" w:type="dxa"/>
          </w:tcPr>
          <w:p w14:paraId="7002E73A" w14:textId="77777777" w:rsidR="00304273" w:rsidRPr="00175053" w:rsidRDefault="00304273" w:rsidP="009B54B7">
            <w:pPr>
              <w:spacing w:before="80" w:after="80" w:line="259" w:lineRule="auto"/>
              <w:rPr>
                <w:rFonts w:cs="Arial"/>
                <w:szCs w:val="24"/>
                <w:lang w:val="en-GB"/>
              </w:rPr>
            </w:pPr>
            <w:r w:rsidRPr="00175053">
              <w:rPr>
                <w:rFonts w:cs="Arial"/>
                <w:szCs w:val="24"/>
                <w:lang w:val="en-GB"/>
              </w:rPr>
              <w:t xml:space="preserve">Regulation Manager </w:t>
            </w:r>
          </w:p>
        </w:tc>
      </w:tr>
    </w:tbl>
    <w:p w14:paraId="17E35445" w14:textId="77777777" w:rsidR="00304273" w:rsidRPr="00175053" w:rsidRDefault="00304273" w:rsidP="009B54B7">
      <w:pPr>
        <w:spacing w:line="259" w:lineRule="auto"/>
        <w:rPr>
          <w:rFonts w:cs="Arial"/>
          <w:szCs w:val="24"/>
          <w:lang w:val="en-GB"/>
        </w:rPr>
      </w:pPr>
    </w:p>
    <w:p w14:paraId="05881B3B" w14:textId="29728EA2" w:rsidR="00400731" w:rsidRPr="00175053" w:rsidRDefault="00400731" w:rsidP="009B54B7">
      <w:pPr>
        <w:spacing w:after="120" w:line="259" w:lineRule="auto"/>
        <w:rPr>
          <w:rFonts w:cs="Arial"/>
          <w:b/>
          <w:sz w:val="23"/>
          <w:szCs w:val="23"/>
          <w:lang w:val="en-GB"/>
        </w:rPr>
      </w:pPr>
    </w:p>
    <w:sectPr w:rsidR="00400731" w:rsidRPr="00175053" w:rsidSect="00C54E7F">
      <w:pgSz w:w="11906" w:h="16838"/>
      <w:pgMar w:top="1440"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0332CE" w14:textId="77777777" w:rsidR="00A81A1B" w:rsidRDefault="00A81A1B" w:rsidP="000D3A62">
      <w:r>
        <w:separator/>
      </w:r>
    </w:p>
  </w:endnote>
  <w:endnote w:type="continuationSeparator" w:id="0">
    <w:p w14:paraId="3B5A2649" w14:textId="77777777" w:rsidR="00A81A1B" w:rsidRDefault="00A81A1B" w:rsidP="000D3A62">
      <w:r>
        <w:continuationSeparator/>
      </w:r>
    </w:p>
  </w:endnote>
  <w:endnote w:type="continuationNotice" w:id="1">
    <w:p w14:paraId="7BA7FD91" w14:textId="77777777" w:rsidR="00A81A1B" w:rsidRDefault="00A81A1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13355856"/>
      <w:docPartObj>
        <w:docPartGallery w:val="Page Numbers (Bottom of Page)"/>
        <w:docPartUnique/>
      </w:docPartObj>
    </w:sdtPr>
    <w:sdtEndPr>
      <w:rPr>
        <w:rFonts w:cs="Arial"/>
        <w:noProof/>
        <w:sz w:val="20"/>
        <w:szCs w:val="20"/>
      </w:rPr>
    </w:sdtEndPr>
    <w:sdtContent>
      <w:p w14:paraId="25108B3B" w14:textId="77777777" w:rsidR="00A11487" w:rsidRPr="00C973FC" w:rsidRDefault="00006934" w:rsidP="003B0843">
        <w:pPr>
          <w:pStyle w:val="Footer"/>
          <w:jc w:val="center"/>
          <w:rPr>
            <w:rFonts w:cs="Arial"/>
            <w:sz w:val="20"/>
            <w:szCs w:val="20"/>
          </w:rPr>
        </w:pPr>
        <w:r w:rsidRPr="00C973FC">
          <w:rPr>
            <w:rFonts w:cs="Arial"/>
            <w:sz w:val="20"/>
            <w:szCs w:val="20"/>
          </w:rPr>
          <w:fldChar w:fldCharType="begin"/>
        </w:r>
        <w:r w:rsidRPr="00C973FC">
          <w:rPr>
            <w:rFonts w:cs="Arial"/>
            <w:sz w:val="20"/>
            <w:szCs w:val="20"/>
          </w:rPr>
          <w:instrText xml:space="preserve"> PAGE   \* MERGEFORMAT </w:instrText>
        </w:r>
        <w:r w:rsidRPr="00C973FC">
          <w:rPr>
            <w:rFonts w:cs="Arial"/>
            <w:sz w:val="20"/>
            <w:szCs w:val="20"/>
          </w:rPr>
          <w:fldChar w:fldCharType="separate"/>
        </w:r>
        <w:r w:rsidRPr="00C973FC">
          <w:rPr>
            <w:rFonts w:cs="Arial"/>
            <w:noProof/>
            <w:sz w:val="20"/>
            <w:szCs w:val="20"/>
          </w:rPr>
          <w:t>2</w:t>
        </w:r>
        <w:r w:rsidRPr="00C973FC">
          <w:rPr>
            <w:rFonts w:cs="Arial"/>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80"/>
      <w:gridCol w:w="3080"/>
      <w:gridCol w:w="3080"/>
    </w:tblGrid>
    <w:tr w:rsidR="3BB1331A" w14:paraId="4AE327CC" w14:textId="77777777" w:rsidTr="005869E4">
      <w:tc>
        <w:tcPr>
          <w:tcW w:w="3080" w:type="dxa"/>
        </w:tcPr>
        <w:p w14:paraId="6362E733" w14:textId="77777777" w:rsidR="3BB1331A" w:rsidRDefault="3BB1331A" w:rsidP="005869E4">
          <w:pPr>
            <w:pStyle w:val="Header"/>
            <w:ind w:left="-115"/>
          </w:pPr>
        </w:p>
      </w:tc>
      <w:tc>
        <w:tcPr>
          <w:tcW w:w="3080" w:type="dxa"/>
        </w:tcPr>
        <w:p w14:paraId="644C7C79" w14:textId="77777777" w:rsidR="3BB1331A" w:rsidRDefault="3BB1331A" w:rsidP="005869E4">
          <w:pPr>
            <w:pStyle w:val="Header"/>
            <w:jc w:val="center"/>
          </w:pPr>
        </w:p>
      </w:tc>
      <w:tc>
        <w:tcPr>
          <w:tcW w:w="3080" w:type="dxa"/>
        </w:tcPr>
        <w:p w14:paraId="65500BD7" w14:textId="77777777" w:rsidR="3BB1331A" w:rsidRDefault="3BB1331A" w:rsidP="005869E4">
          <w:pPr>
            <w:pStyle w:val="Header"/>
            <w:ind w:right="-115"/>
            <w:jc w:val="right"/>
          </w:pPr>
        </w:p>
      </w:tc>
    </w:tr>
  </w:tbl>
  <w:p w14:paraId="077A9E25" w14:textId="77777777" w:rsidR="00703971" w:rsidRDefault="0070397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24281279"/>
      <w:docPartObj>
        <w:docPartGallery w:val="Page Numbers (Bottom of Page)"/>
        <w:docPartUnique/>
      </w:docPartObj>
    </w:sdtPr>
    <w:sdtEndPr>
      <w:rPr>
        <w:noProof/>
        <w:sz w:val="20"/>
        <w:szCs w:val="20"/>
      </w:rPr>
    </w:sdtEndPr>
    <w:sdtContent>
      <w:p w14:paraId="479938E2" w14:textId="77777777" w:rsidR="00063DB2" w:rsidRDefault="00063DB2" w:rsidP="005C63CF">
        <w:pPr>
          <w:pStyle w:val="Header"/>
          <w:ind w:left="-115"/>
          <w:jc w:val="center"/>
        </w:pPr>
        <w:r w:rsidRPr="00063DB2">
          <w:rPr>
            <w:sz w:val="20"/>
            <w:szCs w:val="20"/>
          </w:rPr>
          <w:fldChar w:fldCharType="begin"/>
        </w:r>
        <w:r w:rsidRPr="00063DB2">
          <w:rPr>
            <w:sz w:val="20"/>
            <w:szCs w:val="20"/>
          </w:rPr>
          <w:instrText xml:space="preserve"> PAGE   \* MERGEFORMAT </w:instrText>
        </w:r>
        <w:r w:rsidRPr="00063DB2">
          <w:rPr>
            <w:sz w:val="20"/>
            <w:szCs w:val="20"/>
          </w:rPr>
          <w:fldChar w:fldCharType="separate"/>
        </w:r>
        <w:r w:rsidRPr="00063DB2">
          <w:rPr>
            <w:noProof/>
            <w:sz w:val="20"/>
            <w:szCs w:val="20"/>
          </w:rPr>
          <w:t>2</w:t>
        </w:r>
        <w:r w:rsidRPr="00063DB2">
          <w:rPr>
            <w:noProof/>
            <w:sz w:val="20"/>
            <w:szCs w:val="20"/>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3BB1331A" w14:paraId="17B0EBC2" w14:textId="77777777" w:rsidTr="00023AB5">
      <w:tc>
        <w:tcPr>
          <w:tcW w:w="3120" w:type="dxa"/>
        </w:tcPr>
        <w:p w14:paraId="1734351E" w14:textId="4564AE8C" w:rsidR="3BB1331A" w:rsidRDefault="3BB1331A" w:rsidP="00023AB5">
          <w:pPr>
            <w:pStyle w:val="Header"/>
            <w:ind w:left="-115"/>
          </w:pPr>
        </w:p>
      </w:tc>
      <w:tc>
        <w:tcPr>
          <w:tcW w:w="3120" w:type="dxa"/>
        </w:tcPr>
        <w:p w14:paraId="4388C3E4" w14:textId="59AF6FDA" w:rsidR="3BB1331A" w:rsidRDefault="3BB1331A" w:rsidP="00023AB5">
          <w:pPr>
            <w:pStyle w:val="Header"/>
            <w:jc w:val="center"/>
          </w:pPr>
        </w:p>
      </w:tc>
      <w:tc>
        <w:tcPr>
          <w:tcW w:w="3120" w:type="dxa"/>
        </w:tcPr>
        <w:p w14:paraId="3714A710" w14:textId="3EF3DCC1" w:rsidR="3BB1331A" w:rsidRDefault="3BB1331A" w:rsidP="00023AB5">
          <w:pPr>
            <w:pStyle w:val="Header"/>
            <w:ind w:right="-115"/>
            <w:jc w:val="right"/>
          </w:pPr>
        </w:p>
      </w:tc>
    </w:tr>
  </w:tbl>
  <w:p w14:paraId="133EBE1E" w14:textId="74685088" w:rsidR="00703971" w:rsidRDefault="00703971">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3BB1331A" w14:paraId="7A34CE1A" w14:textId="77777777" w:rsidTr="00023AB5">
      <w:tc>
        <w:tcPr>
          <w:tcW w:w="3120" w:type="dxa"/>
        </w:tcPr>
        <w:p w14:paraId="076024D2" w14:textId="60AF9E3C" w:rsidR="3BB1331A" w:rsidRDefault="3BB1331A" w:rsidP="00023AB5">
          <w:pPr>
            <w:pStyle w:val="Header"/>
            <w:ind w:left="-115"/>
          </w:pPr>
        </w:p>
      </w:tc>
      <w:tc>
        <w:tcPr>
          <w:tcW w:w="3120" w:type="dxa"/>
        </w:tcPr>
        <w:p w14:paraId="1358EB8F" w14:textId="43E744C9" w:rsidR="3BB1331A" w:rsidRDefault="3BB1331A" w:rsidP="00023AB5">
          <w:pPr>
            <w:pStyle w:val="Header"/>
            <w:jc w:val="center"/>
          </w:pPr>
        </w:p>
      </w:tc>
      <w:tc>
        <w:tcPr>
          <w:tcW w:w="3120" w:type="dxa"/>
        </w:tcPr>
        <w:p w14:paraId="6FDF6202" w14:textId="1A7A12B1" w:rsidR="3BB1331A" w:rsidRDefault="3BB1331A" w:rsidP="00023AB5">
          <w:pPr>
            <w:pStyle w:val="Header"/>
            <w:ind w:right="-115"/>
            <w:jc w:val="right"/>
          </w:pPr>
        </w:p>
      </w:tc>
    </w:tr>
  </w:tbl>
  <w:p w14:paraId="1CDD7762" w14:textId="31AFD236" w:rsidR="00703971" w:rsidRDefault="00703971">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58969176"/>
      <w:docPartObj>
        <w:docPartGallery w:val="Page Numbers (Bottom of Page)"/>
        <w:docPartUnique/>
      </w:docPartObj>
    </w:sdtPr>
    <w:sdtEndPr>
      <w:rPr>
        <w:rFonts w:cs="Arial"/>
        <w:noProof/>
        <w:sz w:val="20"/>
        <w:szCs w:val="20"/>
      </w:rPr>
    </w:sdtEndPr>
    <w:sdtContent>
      <w:p w14:paraId="0262D24A" w14:textId="77777777" w:rsidR="00304273" w:rsidRPr="00146130" w:rsidRDefault="00304273" w:rsidP="00181806">
        <w:pPr>
          <w:pStyle w:val="Footer"/>
          <w:jc w:val="center"/>
          <w:rPr>
            <w:rFonts w:cs="Arial"/>
            <w:sz w:val="20"/>
            <w:szCs w:val="20"/>
          </w:rPr>
        </w:pPr>
        <w:r w:rsidRPr="00146130">
          <w:rPr>
            <w:rFonts w:cs="Arial"/>
            <w:sz w:val="20"/>
            <w:szCs w:val="20"/>
          </w:rPr>
          <w:fldChar w:fldCharType="begin"/>
        </w:r>
        <w:r w:rsidRPr="00146130">
          <w:rPr>
            <w:rFonts w:cs="Arial"/>
            <w:sz w:val="20"/>
            <w:szCs w:val="20"/>
          </w:rPr>
          <w:instrText xml:space="preserve"> PAGE   \* MERGEFORMAT </w:instrText>
        </w:r>
        <w:r w:rsidRPr="00146130">
          <w:rPr>
            <w:rFonts w:cs="Arial"/>
            <w:sz w:val="20"/>
            <w:szCs w:val="20"/>
          </w:rPr>
          <w:fldChar w:fldCharType="separate"/>
        </w:r>
        <w:r w:rsidRPr="00146130">
          <w:rPr>
            <w:rFonts w:cs="Arial"/>
            <w:noProof/>
            <w:sz w:val="20"/>
            <w:szCs w:val="20"/>
          </w:rPr>
          <w:t>2</w:t>
        </w:r>
        <w:r w:rsidRPr="00146130">
          <w:rPr>
            <w:rFonts w:cs="Arial"/>
            <w:noProof/>
            <w:sz w:val="20"/>
            <w:szCs w:val="20"/>
          </w:rPr>
          <w:fldChar w:fldCharType="end"/>
        </w:r>
      </w:p>
    </w:sdtContent>
  </w:sdt>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39743473"/>
      <w:docPartObj>
        <w:docPartGallery w:val="Page Numbers (Bottom of Page)"/>
        <w:docPartUnique/>
      </w:docPartObj>
    </w:sdtPr>
    <w:sdtEndPr>
      <w:rPr>
        <w:rFonts w:cs="Arial"/>
        <w:noProof/>
        <w:sz w:val="20"/>
        <w:szCs w:val="20"/>
      </w:rPr>
    </w:sdtEndPr>
    <w:sdtContent>
      <w:p w14:paraId="4FB90564" w14:textId="77777777" w:rsidR="001C597F" w:rsidRPr="00146130" w:rsidRDefault="001C597F" w:rsidP="00181806">
        <w:pPr>
          <w:pStyle w:val="Footer"/>
          <w:jc w:val="center"/>
          <w:rPr>
            <w:rFonts w:cs="Arial"/>
            <w:sz w:val="20"/>
            <w:szCs w:val="20"/>
          </w:rPr>
        </w:pPr>
        <w:r w:rsidRPr="00146130">
          <w:rPr>
            <w:rFonts w:cs="Arial"/>
            <w:sz w:val="20"/>
            <w:szCs w:val="20"/>
          </w:rPr>
          <w:fldChar w:fldCharType="begin"/>
        </w:r>
        <w:r w:rsidRPr="00146130">
          <w:rPr>
            <w:rFonts w:cs="Arial"/>
            <w:sz w:val="20"/>
            <w:szCs w:val="20"/>
          </w:rPr>
          <w:instrText xml:space="preserve"> PAGE   \* MERGEFORMAT </w:instrText>
        </w:r>
        <w:r w:rsidRPr="00146130">
          <w:rPr>
            <w:rFonts w:cs="Arial"/>
            <w:sz w:val="20"/>
            <w:szCs w:val="20"/>
          </w:rPr>
          <w:fldChar w:fldCharType="separate"/>
        </w:r>
        <w:r w:rsidRPr="00146130">
          <w:rPr>
            <w:rFonts w:cs="Arial"/>
            <w:noProof/>
            <w:sz w:val="20"/>
            <w:szCs w:val="20"/>
          </w:rPr>
          <w:t>2</w:t>
        </w:r>
        <w:r w:rsidRPr="00146130">
          <w:rPr>
            <w:rFonts w:cs="Arial"/>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58A6F0" w14:textId="77777777" w:rsidR="00A81A1B" w:rsidRDefault="00A81A1B" w:rsidP="000D3A62">
      <w:r>
        <w:separator/>
      </w:r>
    </w:p>
  </w:footnote>
  <w:footnote w:type="continuationSeparator" w:id="0">
    <w:p w14:paraId="1F9C50DE" w14:textId="77777777" w:rsidR="00A81A1B" w:rsidRDefault="00A81A1B" w:rsidP="000D3A62">
      <w:r>
        <w:continuationSeparator/>
      </w:r>
    </w:p>
  </w:footnote>
  <w:footnote w:type="continuationNotice" w:id="1">
    <w:p w14:paraId="364B6634" w14:textId="77777777" w:rsidR="00A81A1B" w:rsidRDefault="00A81A1B"/>
  </w:footnote>
  <w:footnote w:id="2">
    <w:p w14:paraId="28E357C7" w14:textId="1605AA4F" w:rsidR="00304273" w:rsidRPr="00A373F1" w:rsidRDefault="00304273" w:rsidP="00304273">
      <w:pPr>
        <w:pStyle w:val="FootnoteText"/>
        <w:rPr>
          <w:rFonts w:cs="Arial"/>
          <w:sz w:val="16"/>
          <w:szCs w:val="16"/>
        </w:rPr>
      </w:pPr>
      <w:r>
        <w:rPr>
          <w:rStyle w:val="FootnoteReference"/>
        </w:rPr>
        <w:footnoteRef/>
      </w:r>
      <w:r>
        <w:t xml:space="preserve"> </w:t>
      </w:r>
      <w:r w:rsidRPr="00A373F1">
        <w:rPr>
          <w:rFonts w:cs="Arial"/>
          <w:sz w:val="16"/>
          <w:szCs w:val="16"/>
        </w:rPr>
        <w:t>Case</w:t>
      </w:r>
      <w:r>
        <w:rPr>
          <w:rFonts w:cs="Arial"/>
          <w:sz w:val="16"/>
          <w:szCs w:val="16"/>
        </w:rPr>
        <w:t>L</w:t>
      </w:r>
      <w:r w:rsidRPr="00A373F1">
        <w:rPr>
          <w:rFonts w:cs="Arial"/>
          <w:sz w:val="16"/>
          <w:szCs w:val="16"/>
        </w:rPr>
        <w:t>ines was piloted in review hearings and in all Investigating Committee meetings from August 202</w:t>
      </w:r>
      <w:r w:rsidR="00CB4AAC">
        <w:rPr>
          <w:rFonts w:cs="Arial"/>
          <w:sz w:val="16"/>
          <w:szCs w:val="16"/>
        </w:rPr>
        <w:t>0</w:t>
      </w:r>
    </w:p>
  </w:footnote>
  <w:footnote w:id="3">
    <w:p w14:paraId="34AB2557" w14:textId="77777777" w:rsidR="00304273" w:rsidRPr="006669F7" w:rsidRDefault="00304273" w:rsidP="00304273">
      <w:pPr>
        <w:pStyle w:val="FootnoteText"/>
        <w:ind w:left="142" w:hanging="142"/>
        <w:rPr>
          <w:rFonts w:cs="Arial"/>
          <w:sz w:val="16"/>
          <w:szCs w:val="16"/>
        </w:rPr>
      </w:pPr>
      <w:r w:rsidRPr="006669F7">
        <w:rPr>
          <w:rStyle w:val="FootnoteReference"/>
          <w:rFonts w:cs="Arial"/>
          <w:sz w:val="16"/>
          <w:szCs w:val="16"/>
        </w:rPr>
        <w:footnoteRef/>
      </w:r>
      <w:r w:rsidRPr="006669F7">
        <w:rPr>
          <w:rFonts w:cs="Arial"/>
          <w:sz w:val="16"/>
          <w:szCs w:val="16"/>
        </w:rPr>
        <w:t xml:space="preserve"> The use of live link is now standard in criminal and regulatory proceedings where a witness is vulnerable through age or where the complaint is sexual in nature.</w:t>
      </w:r>
    </w:p>
  </w:footnote>
  <w:footnote w:id="4">
    <w:p w14:paraId="1A24F3E2" w14:textId="726344FB" w:rsidR="00304273" w:rsidRPr="00804B29" w:rsidRDefault="00304273" w:rsidP="00304273">
      <w:pPr>
        <w:pStyle w:val="FootnoteText"/>
        <w:rPr>
          <w:sz w:val="16"/>
          <w:szCs w:val="16"/>
        </w:rPr>
      </w:pPr>
      <w:r>
        <w:rPr>
          <w:rStyle w:val="FootnoteReference"/>
        </w:rPr>
        <w:footnoteRef/>
      </w:r>
      <w:r>
        <w:t xml:space="preserve"> </w:t>
      </w:r>
      <w:r w:rsidRPr="00804B29">
        <w:rPr>
          <w:sz w:val="16"/>
          <w:szCs w:val="16"/>
        </w:rPr>
        <w:t>The hearings clerk will ensure that the Chair is given control over the microphones during the public sessions of the hearing</w:t>
      </w:r>
    </w:p>
  </w:footnote>
  <w:footnote w:id="5">
    <w:p w14:paraId="01ACA40B" w14:textId="60863086" w:rsidR="00304273" w:rsidRDefault="00304273" w:rsidP="00304273">
      <w:pPr>
        <w:pStyle w:val="FootnoteText"/>
      </w:pPr>
      <w:r>
        <w:rPr>
          <w:rStyle w:val="FootnoteReference"/>
        </w:rPr>
        <w:footnoteRef/>
      </w:r>
      <w:r>
        <w:t xml:space="preserve"> </w:t>
      </w:r>
      <w:r w:rsidR="00254BCF" w:rsidRPr="001F0625">
        <w:rPr>
          <w:sz w:val="16"/>
          <w:szCs w:val="16"/>
        </w:rPr>
        <w:t>Any w</w:t>
      </w:r>
      <w:r w:rsidRPr="00254BCF">
        <w:rPr>
          <w:rFonts w:cs="Arial"/>
          <w:sz w:val="16"/>
          <w:szCs w:val="16"/>
        </w:rPr>
        <w:t>itness</w:t>
      </w:r>
      <w:r w:rsidR="00254BCF" w:rsidRPr="00254BCF">
        <w:rPr>
          <w:rFonts w:cs="Arial"/>
          <w:sz w:val="16"/>
          <w:szCs w:val="16"/>
        </w:rPr>
        <w:t>es</w:t>
      </w:r>
      <w:r w:rsidRPr="00F00855">
        <w:rPr>
          <w:rFonts w:cs="Arial"/>
          <w:sz w:val="16"/>
          <w:szCs w:val="16"/>
        </w:rPr>
        <w:t xml:space="preserve"> will also be able to have a pre-hearing call</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C27C97" w14:textId="77777777" w:rsidR="004063D4" w:rsidRDefault="004063D4" w:rsidP="004063D4">
    <w:pPr>
      <w:pStyle w:val="Header"/>
      <w:ind w:hanging="14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1C8D9" w14:textId="0999104D" w:rsidR="004B04C8" w:rsidRDefault="002A2EFD" w:rsidP="004B04C8">
    <w:pPr>
      <w:pStyle w:val="Header"/>
      <w:ind w:hanging="284"/>
    </w:pPr>
    <w:r>
      <w:rPr>
        <w:noProof/>
      </w:rPr>
      <w:drawing>
        <wp:anchor distT="0" distB="0" distL="114300" distR="114300" simplePos="0" relativeHeight="251658240" behindDoc="1" locked="0" layoutInCell="1" allowOverlap="1" wp14:anchorId="501310F8" wp14:editId="414ED1A8">
          <wp:simplePos x="0" y="0"/>
          <wp:positionH relativeFrom="column">
            <wp:posOffset>-614329</wp:posOffset>
          </wp:positionH>
          <wp:positionV relativeFrom="paragraph">
            <wp:posOffset>-252730</wp:posOffset>
          </wp:positionV>
          <wp:extent cx="2995295" cy="1411605"/>
          <wp:effectExtent l="0" t="0" r="0" b="0"/>
          <wp:wrapTight wrapText="bothSides">
            <wp:wrapPolygon edited="0">
              <wp:start x="0" y="0"/>
              <wp:lineTo x="0" y="21279"/>
              <wp:lineTo x="21431" y="21279"/>
              <wp:lineTo x="21431" y="0"/>
              <wp:lineTo x="0" y="0"/>
            </wp:wrapPolygon>
          </wp:wrapTight>
          <wp:docPr id="78" name="Picture 78" descr="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Picture 78" descr="Circl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995295" cy="141160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2DB4BC" w14:textId="27ACE6BF" w:rsidR="00063DB2" w:rsidRDefault="00063DB2" w:rsidP="004B04C8">
    <w:pPr>
      <w:pStyle w:val="Header"/>
      <w:ind w:hanging="284"/>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A0EDB0" w14:textId="77777777" w:rsidR="00FC395C" w:rsidRPr="00AB74D9" w:rsidRDefault="00FC395C" w:rsidP="00400731">
    <w:pPr>
      <w:pStyle w:val="Header"/>
      <w:ind w:hanging="142"/>
      <w:rPr>
        <w:rFonts w:ascii="Tahoma" w:hAnsi="Tahoma" w:cs="Tahoma"/>
        <w:b/>
        <w:sz w:val="36"/>
        <w:szCs w:val="36"/>
        <w:lang w:val="en-GB"/>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7414E9" w14:textId="77777777" w:rsidR="00304273" w:rsidRDefault="00304273" w:rsidP="00181806">
    <w:pPr>
      <w:pStyle w:val="Header"/>
      <w:ind w:hanging="142"/>
    </w:pPr>
    <w:r>
      <w:rPr>
        <w:noProof/>
      </w:rPr>
      <w:drawing>
        <wp:inline distT="0" distB="0" distL="0" distR="0" wp14:anchorId="02FDF10E" wp14:editId="7CC5EAA6">
          <wp:extent cx="1866900" cy="879880"/>
          <wp:effectExtent l="0" t="0" r="0" b="0"/>
          <wp:docPr id="1" name="Picture 1" descr="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ircl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889085" cy="890336"/>
                  </a:xfrm>
                  <a:prstGeom prst="rect">
                    <a:avLst/>
                  </a:prstGeom>
                </pic:spPr>
              </pic:pic>
            </a:graphicData>
          </a:graphic>
        </wp:inline>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71E43" w14:textId="77777777" w:rsidR="00304273" w:rsidRDefault="00304273" w:rsidP="00181806">
    <w:pPr>
      <w:pStyle w:val="Header"/>
      <w:ind w:hanging="142"/>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5678E6" w14:textId="77777777" w:rsidR="00304273" w:rsidRDefault="00304273" w:rsidP="00181806">
    <w:pPr>
      <w:pStyle w:val="Header"/>
      <w:ind w:hanging="142"/>
      <w:jc w:val="right"/>
    </w:pPr>
    <w:r w:rsidRPr="00FA67A1">
      <w:rPr>
        <w:rFonts w:cs="Arial"/>
        <w:b/>
        <w:bCs/>
        <w:sz w:val="32"/>
        <w:szCs w:val="32"/>
      </w:rPr>
      <w:t>Annex A</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C32018" w14:textId="77777777" w:rsidR="00304273" w:rsidRPr="00553BA0" w:rsidRDefault="00304273" w:rsidP="0018180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F2F50"/>
    <w:multiLevelType w:val="hybridMultilevel"/>
    <w:tmpl w:val="D87C9D0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A68703A"/>
    <w:multiLevelType w:val="hybridMultilevel"/>
    <w:tmpl w:val="0586381E"/>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A6F00C7"/>
    <w:multiLevelType w:val="hybridMultilevel"/>
    <w:tmpl w:val="E61C5F5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1604620"/>
    <w:multiLevelType w:val="hybridMultilevel"/>
    <w:tmpl w:val="99AE204C"/>
    <w:lvl w:ilvl="0" w:tplc="41EEBCEE">
      <w:start w:val="1"/>
      <w:numFmt w:val="lowerLetter"/>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4FB0D3E"/>
    <w:multiLevelType w:val="hybridMultilevel"/>
    <w:tmpl w:val="C7824B7E"/>
    <w:lvl w:ilvl="0" w:tplc="6E309374">
      <w:start w:val="1"/>
      <w:numFmt w:val="decimal"/>
      <w:lvlText w:val="%1"/>
      <w:lvlJc w:val="left"/>
      <w:pPr>
        <w:ind w:left="360" w:hanging="360"/>
      </w:pPr>
      <w:rPr>
        <w:rFonts w:ascii="Arial" w:hAnsi="Arial" w:cs="Arial" w:hint="default"/>
        <w:b w:val="0"/>
        <w:bCs w:val="0"/>
        <w:sz w:val="24"/>
        <w:szCs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1EDF08B2"/>
    <w:multiLevelType w:val="hybridMultilevel"/>
    <w:tmpl w:val="AAB221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1416AAD"/>
    <w:multiLevelType w:val="hybridMultilevel"/>
    <w:tmpl w:val="81DC58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155656A"/>
    <w:multiLevelType w:val="hybridMultilevel"/>
    <w:tmpl w:val="74D0C0A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95267AA"/>
    <w:multiLevelType w:val="hybridMultilevel"/>
    <w:tmpl w:val="4258BB1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9EA2D43"/>
    <w:multiLevelType w:val="hybridMultilevel"/>
    <w:tmpl w:val="1958B738"/>
    <w:lvl w:ilvl="0" w:tplc="08090001">
      <w:start w:val="1"/>
      <w:numFmt w:val="bullet"/>
      <w:lvlText w:val=""/>
      <w:lvlJc w:val="left"/>
      <w:pPr>
        <w:ind w:left="-66" w:hanging="360"/>
      </w:pPr>
      <w:rPr>
        <w:rFonts w:ascii="Symbol" w:hAnsi="Symbol" w:hint="default"/>
      </w:rPr>
    </w:lvl>
    <w:lvl w:ilvl="1" w:tplc="08090003" w:tentative="1">
      <w:start w:val="1"/>
      <w:numFmt w:val="bullet"/>
      <w:lvlText w:val="o"/>
      <w:lvlJc w:val="left"/>
      <w:pPr>
        <w:ind w:left="654" w:hanging="360"/>
      </w:pPr>
      <w:rPr>
        <w:rFonts w:ascii="Courier New" w:hAnsi="Courier New" w:cs="Courier New" w:hint="default"/>
      </w:rPr>
    </w:lvl>
    <w:lvl w:ilvl="2" w:tplc="08090005" w:tentative="1">
      <w:start w:val="1"/>
      <w:numFmt w:val="bullet"/>
      <w:lvlText w:val=""/>
      <w:lvlJc w:val="left"/>
      <w:pPr>
        <w:ind w:left="1374" w:hanging="360"/>
      </w:pPr>
      <w:rPr>
        <w:rFonts w:ascii="Wingdings" w:hAnsi="Wingdings" w:hint="default"/>
      </w:rPr>
    </w:lvl>
    <w:lvl w:ilvl="3" w:tplc="08090001" w:tentative="1">
      <w:start w:val="1"/>
      <w:numFmt w:val="bullet"/>
      <w:lvlText w:val=""/>
      <w:lvlJc w:val="left"/>
      <w:pPr>
        <w:ind w:left="2094" w:hanging="360"/>
      </w:pPr>
      <w:rPr>
        <w:rFonts w:ascii="Symbol" w:hAnsi="Symbol" w:hint="default"/>
      </w:rPr>
    </w:lvl>
    <w:lvl w:ilvl="4" w:tplc="08090003" w:tentative="1">
      <w:start w:val="1"/>
      <w:numFmt w:val="bullet"/>
      <w:lvlText w:val="o"/>
      <w:lvlJc w:val="left"/>
      <w:pPr>
        <w:ind w:left="2814" w:hanging="360"/>
      </w:pPr>
      <w:rPr>
        <w:rFonts w:ascii="Courier New" w:hAnsi="Courier New" w:cs="Courier New" w:hint="default"/>
      </w:rPr>
    </w:lvl>
    <w:lvl w:ilvl="5" w:tplc="08090005" w:tentative="1">
      <w:start w:val="1"/>
      <w:numFmt w:val="bullet"/>
      <w:lvlText w:val=""/>
      <w:lvlJc w:val="left"/>
      <w:pPr>
        <w:ind w:left="3534" w:hanging="360"/>
      </w:pPr>
      <w:rPr>
        <w:rFonts w:ascii="Wingdings" w:hAnsi="Wingdings" w:hint="default"/>
      </w:rPr>
    </w:lvl>
    <w:lvl w:ilvl="6" w:tplc="08090001" w:tentative="1">
      <w:start w:val="1"/>
      <w:numFmt w:val="bullet"/>
      <w:lvlText w:val=""/>
      <w:lvlJc w:val="left"/>
      <w:pPr>
        <w:ind w:left="4254" w:hanging="360"/>
      </w:pPr>
      <w:rPr>
        <w:rFonts w:ascii="Symbol" w:hAnsi="Symbol" w:hint="default"/>
      </w:rPr>
    </w:lvl>
    <w:lvl w:ilvl="7" w:tplc="08090003" w:tentative="1">
      <w:start w:val="1"/>
      <w:numFmt w:val="bullet"/>
      <w:lvlText w:val="o"/>
      <w:lvlJc w:val="left"/>
      <w:pPr>
        <w:ind w:left="4974" w:hanging="360"/>
      </w:pPr>
      <w:rPr>
        <w:rFonts w:ascii="Courier New" w:hAnsi="Courier New" w:cs="Courier New" w:hint="default"/>
      </w:rPr>
    </w:lvl>
    <w:lvl w:ilvl="8" w:tplc="08090005" w:tentative="1">
      <w:start w:val="1"/>
      <w:numFmt w:val="bullet"/>
      <w:lvlText w:val=""/>
      <w:lvlJc w:val="left"/>
      <w:pPr>
        <w:ind w:left="5694" w:hanging="360"/>
      </w:pPr>
      <w:rPr>
        <w:rFonts w:ascii="Wingdings" w:hAnsi="Wingdings" w:hint="default"/>
      </w:rPr>
    </w:lvl>
  </w:abstractNum>
  <w:abstractNum w:abstractNumId="10" w15:restartNumberingAfterBreak="0">
    <w:nsid w:val="2DFF3F8E"/>
    <w:multiLevelType w:val="hybridMultilevel"/>
    <w:tmpl w:val="F440ED6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61E49F9"/>
    <w:multiLevelType w:val="hybridMultilevel"/>
    <w:tmpl w:val="949E0B3E"/>
    <w:lvl w:ilvl="0" w:tplc="DB0E4E14">
      <w:start w:val="1"/>
      <w:numFmt w:val="decimal"/>
      <w:lvlText w:val="%1."/>
      <w:lvlJc w:val="left"/>
      <w:pPr>
        <w:ind w:left="360" w:hanging="360"/>
      </w:pPr>
      <w:rPr>
        <w:rFonts w:ascii="Tahoma" w:hAnsi="Tahoma" w:cs="Tahoma" w:hint="default"/>
        <w:b w:val="0"/>
      </w:rPr>
    </w:lvl>
    <w:lvl w:ilvl="1" w:tplc="5D4474F6">
      <w:start w:val="1"/>
      <w:numFmt w:val="lowerLetter"/>
      <w:lvlText w:val="%2."/>
      <w:lvlJc w:val="left"/>
      <w:pPr>
        <w:ind w:left="1440" w:hanging="360"/>
      </w:pPr>
    </w:lvl>
    <w:lvl w:ilvl="2" w:tplc="6AEC418C">
      <w:start w:val="1"/>
      <w:numFmt w:val="lowerRoman"/>
      <w:lvlText w:val="%3."/>
      <w:lvlJc w:val="right"/>
      <w:pPr>
        <w:ind w:left="2160" w:hanging="180"/>
      </w:pPr>
    </w:lvl>
    <w:lvl w:ilvl="3" w:tplc="18B65006">
      <w:start w:val="1"/>
      <w:numFmt w:val="decimal"/>
      <w:lvlText w:val="%4."/>
      <w:lvlJc w:val="left"/>
      <w:pPr>
        <w:ind w:left="2880" w:hanging="360"/>
      </w:pPr>
    </w:lvl>
    <w:lvl w:ilvl="4" w:tplc="85964786">
      <w:start w:val="1"/>
      <w:numFmt w:val="lowerLetter"/>
      <w:lvlText w:val="%5."/>
      <w:lvlJc w:val="left"/>
      <w:pPr>
        <w:ind w:left="3600" w:hanging="360"/>
      </w:pPr>
    </w:lvl>
    <w:lvl w:ilvl="5" w:tplc="3754E264">
      <w:start w:val="1"/>
      <w:numFmt w:val="lowerRoman"/>
      <w:lvlText w:val="%6."/>
      <w:lvlJc w:val="right"/>
      <w:pPr>
        <w:ind w:left="4320" w:hanging="180"/>
      </w:pPr>
    </w:lvl>
    <w:lvl w:ilvl="6" w:tplc="C624FD50">
      <w:start w:val="1"/>
      <w:numFmt w:val="decimal"/>
      <w:lvlText w:val="%7."/>
      <w:lvlJc w:val="left"/>
      <w:pPr>
        <w:ind w:left="5040" w:hanging="360"/>
      </w:pPr>
    </w:lvl>
    <w:lvl w:ilvl="7" w:tplc="8CE6F58A">
      <w:start w:val="1"/>
      <w:numFmt w:val="lowerLetter"/>
      <w:lvlText w:val="%8."/>
      <w:lvlJc w:val="left"/>
      <w:pPr>
        <w:ind w:left="5760" w:hanging="360"/>
      </w:pPr>
    </w:lvl>
    <w:lvl w:ilvl="8" w:tplc="7AB61978">
      <w:start w:val="1"/>
      <w:numFmt w:val="lowerRoman"/>
      <w:lvlText w:val="%9."/>
      <w:lvlJc w:val="right"/>
      <w:pPr>
        <w:ind w:left="6480" w:hanging="180"/>
      </w:pPr>
    </w:lvl>
  </w:abstractNum>
  <w:abstractNum w:abstractNumId="12" w15:restartNumberingAfterBreak="0">
    <w:nsid w:val="3AE223ED"/>
    <w:multiLevelType w:val="hybridMultilevel"/>
    <w:tmpl w:val="18306FA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A2D663D"/>
    <w:multiLevelType w:val="hybridMultilevel"/>
    <w:tmpl w:val="C8060162"/>
    <w:lvl w:ilvl="0" w:tplc="8A24F670">
      <w:start w:val="1"/>
      <w:numFmt w:val="decimal"/>
      <w:lvlText w:val="%1."/>
      <w:lvlJc w:val="left"/>
      <w:pPr>
        <w:ind w:left="360" w:hanging="360"/>
      </w:pPr>
      <w:rPr>
        <w:rFonts w:ascii="Arial" w:hAnsi="Arial" w:cs="Arial" w:hint="default"/>
        <w:i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4C6B5971"/>
    <w:multiLevelType w:val="hybridMultilevel"/>
    <w:tmpl w:val="BF54B2D6"/>
    <w:lvl w:ilvl="0" w:tplc="08090019">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5B42392D"/>
    <w:multiLevelType w:val="hybridMultilevel"/>
    <w:tmpl w:val="56267A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CC94A3A"/>
    <w:multiLevelType w:val="hybridMultilevel"/>
    <w:tmpl w:val="A3C4347A"/>
    <w:lvl w:ilvl="0" w:tplc="08090019">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647C480E"/>
    <w:multiLevelType w:val="hybridMultilevel"/>
    <w:tmpl w:val="2DC64DB6"/>
    <w:lvl w:ilvl="0" w:tplc="08090019">
      <w:start w:val="1"/>
      <w:numFmt w:val="lowerLetter"/>
      <w:lvlText w:val="%1."/>
      <w:lvlJc w:val="left"/>
      <w:pPr>
        <w:ind w:left="436" w:hanging="360"/>
      </w:pPr>
      <w:rPr>
        <w:rFonts w:hint="default"/>
      </w:rPr>
    </w:lvl>
    <w:lvl w:ilvl="1" w:tplc="08090019">
      <w:start w:val="1"/>
      <w:numFmt w:val="lowerLetter"/>
      <w:lvlText w:val="%2."/>
      <w:lvlJc w:val="left"/>
      <w:pPr>
        <w:ind w:left="1156" w:hanging="360"/>
      </w:pPr>
    </w:lvl>
    <w:lvl w:ilvl="2" w:tplc="0809001B" w:tentative="1">
      <w:start w:val="1"/>
      <w:numFmt w:val="lowerRoman"/>
      <w:lvlText w:val="%3."/>
      <w:lvlJc w:val="right"/>
      <w:pPr>
        <w:ind w:left="1876" w:hanging="180"/>
      </w:pPr>
    </w:lvl>
    <w:lvl w:ilvl="3" w:tplc="0809000F" w:tentative="1">
      <w:start w:val="1"/>
      <w:numFmt w:val="decimal"/>
      <w:lvlText w:val="%4."/>
      <w:lvlJc w:val="left"/>
      <w:pPr>
        <w:ind w:left="2596" w:hanging="360"/>
      </w:pPr>
    </w:lvl>
    <w:lvl w:ilvl="4" w:tplc="08090019" w:tentative="1">
      <w:start w:val="1"/>
      <w:numFmt w:val="lowerLetter"/>
      <w:lvlText w:val="%5."/>
      <w:lvlJc w:val="left"/>
      <w:pPr>
        <w:ind w:left="3316" w:hanging="360"/>
      </w:pPr>
    </w:lvl>
    <w:lvl w:ilvl="5" w:tplc="0809001B" w:tentative="1">
      <w:start w:val="1"/>
      <w:numFmt w:val="lowerRoman"/>
      <w:lvlText w:val="%6."/>
      <w:lvlJc w:val="right"/>
      <w:pPr>
        <w:ind w:left="4036" w:hanging="180"/>
      </w:pPr>
    </w:lvl>
    <w:lvl w:ilvl="6" w:tplc="0809000F" w:tentative="1">
      <w:start w:val="1"/>
      <w:numFmt w:val="decimal"/>
      <w:lvlText w:val="%7."/>
      <w:lvlJc w:val="left"/>
      <w:pPr>
        <w:ind w:left="4756" w:hanging="360"/>
      </w:pPr>
    </w:lvl>
    <w:lvl w:ilvl="7" w:tplc="08090019" w:tentative="1">
      <w:start w:val="1"/>
      <w:numFmt w:val="lowerLetter"/>
      <w:lvlText w:val="%8."/>
      <w:lvlJc w:val="left"/>
      <w:pPr>
        <w:ind w:left="5476" w:hanging="360"/>
      </w:pPr>
    </w:lvl>
    <w:lvl w:ilvl="8" w:tplc="0809001B" w:tentative="1">
      <w:start w:val="1"/>
      <w:numFmt w:val="lowerRoman"/>
      <w:lvlText w:val="%9."/>
      <w:lvlJc w:val="right"/>
      <w:pPr>
        <w:ind w:left="6196" w:hanging="180"/>
      </w:pPr>
    </w:lvl>
  </w:abstractNum>
  <w:abstractNum w:abstractNumId="18" w15:restartNumberingAfterBreak="0">
    <w:nsid w:val="65B1131F"/>
    <w:multiLevelType w:val="multilevel"/>
    <w:tmpl w:val="02FA8398"/>
    <w:styleLink w:val="NumbListLegal"/>
    <w:lvl w:ilvl="0">
      <w:start w:val="1"/>
      <w:numFmt w:val="decimal"/>
      <w:pStyle w:val="FFWLevel1"/>
      <w:lvlText w:val="%1."/>
      <w:lvlJc w:val="left"/>
      <w:pPr>
        <w:tabs>
          <w:tab w:val="num" w:pos="794"/>
        </w:tabs>
        <w:ind w:left="794" w:hanging="794"/>
      </w:pPr>
      <w:rPr>
        <w:rFonts w:hint="default"/>
      </w:rPr>
    </w:lvl>
    <w:lvl w:ilvl="1">
      <w:start w:val="1"/>
      <w:numFmt w:val="decimal"/>
      <w:pStyle w:val="FFWLevel2"/>
      <w:lvlText w:val="%1.%2"/>
      <w:lvlJc w:val="left"/>
      <w:pPr>
        <w:tabs>
          <w:tab w:val="num" w:pos="794"/>
        </w:tabs>
        <w:ind w:left="794" w:hanging="794"/>
      </w:pPr>
      <w:rPr>
        <w:rFonts w:hint="default"/>
      </w:rPr>
    </w:lvl>
    <w:lvl w:ilvl="2">
      <w:start w:val="1"/>
      <w:numFmt w:val="decimal"/>
      <w:pStyle w:val="FFWLevel3"/>
      <w:lvlText w:val="%1.%2.%3"/>
      <w:lvlJc w:val="left"/>
      <w:pPr>
        <w:tabs>
          <w:tab w:val="num" w:pos="794"/>
        </w:tabs>
        <w:ind w:left="794" w:hanging="794"/>
      </w:pPr>
      <w:rPr>
        <w:rFonts w:hint="default"/>
      </w:rPr>
    </w:lvl>
    <w:lvl w:ilvl="3">
      <w:start w:val="1"/>
      <w:numFmt w:val="lowerLetter"/>
      <w:pStyle w:val="FFWLevel4"/>
      <w:lvlText w:val="(%4)"/>
      <w:lvlJc w:val="left"/>
      <w:pPr>
        <w:tabs>
          <w:tab w:val="num" w:pos="1588"/>
        </w:tabs>
        <w:ind w:left="1588" w:hanging="794"/>
      </w:pPr>
      <w:rPr>
        <w:rFonts w:hint="default"/>
      </w:rPr>
    </w:lvl>
    <w:lvl w:ilvl="4">
      <w:start w:val="1"/>
      <w:numFmt w:val="lowerRoman"/>
      <w:pStyle w:val="FFWLevel5"/>
      <w:lvlText w:val="(%5)"/>
      <w:lvlJc w:val="left"/>
      <w:pPr>
        <w:tabs>
          <w:tab w:val="num" w:pos="2381"/>
        </w:tabs>
        <w:ind w:left="2381" w:hanging="793"/>
      </w:pPr>
      <w:rPr>
        <w:rFonts w:hint="default"/>
      </w:rPr>
    </w:lvl>
    <w:lvl w:ilvl="5">
      <w:start w:val="1"/>
      <w:numFmt w:val="upperLetter"/>
      <w:pStyle w:val="FFWLevel6"/>
      <w:lvlText w:val="(%6)"/>
      <w:lvlJc w:val="left"/>
      <w:pPr>
        <w:tabs>
          <w:tab w:val="num" w:pos="3175"/>
        </w:tabs>
        <w:ind w:left="3175" w:hanging="794"/>
      </w:pPr>
      <w:rPr>
        <w:rFonts w:hint="default"/>
      </w:rPr>
    </w:lvl>
    <w:lvl w:ilvl="6">
      <w:start w:val="1"/>
      <w:numFmt w:val="none"/>
      <w:suff w:val="nothing"/>
      <w:lvlText w:val=""/>
      <w:lvlJc w:val="left"/>
      <w:pPr>
        <w:ind w:left="3175" w:firstLine="0"/>
      </w:pPr>
      <w:rPr>
        <w:rFonts w:hint="default"/>
      </w:rPr>
    </w:lvl>
    <w:lvl w:ilvl="7">
      <w:start w:val="1"/>
      <w:numFmt w:val="none"/>
      <w:suff w:val="nothing"/>
      <w:lvlText w:val=""/>
      <w:lvlJc w:val="left"/>
      <w:pPr>
        <w:ind w:left="3175" w:firstLine="0"/>
      </w:pPr>
      <w:rPr>
        <w:rFonts w:hint="default"/>
      </w:rPr>
    </w:lvl>
    <w:lvl w:ilvl="8">
      <w:start w:val="1"/>
      <w:numFmt w:val="none"/>
      <w:suff w:val="nothing"/>
      <w:lvlText w:val=""/>
      <w:lvlJc w:val="left"/>
      <w:pPr>
        <w:ind w:left="3175" w:firstLine="0"/>
      </w:pPr>
      <w:rPr>
        <w:rFonts w:hint="default"/>
      </w:rPr>
    </w:lvl>
  </w:abstractNum>
  <w:abstractNum w:abstractNumId="19" w15:restartNumberingAfterBreak="0">
    <w:nsid w:val="6EEE73A5"/>
    <w:multiLevelType w:val="hybridMultilevel"/>
    <w:tmpl w:val="BEDA26D4"/>
    <w:lvl w:ilvl="0" w:tplc="EBC6A2E6">
      <w:start w:val="1"/>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0ED74D6"/>
    <w:multiLevelType w:val="hybridMultilevel"/>
    <w:tmpl w:val="DFB01B84"/>
    <w:lvl w:ilvl="0" w:tplc="08090019">
      <w:start w:val="1"/>
      <w:numFmt w:val="lowerLetter"/>
      <w:lvlText w:val="%1."/>
      <w:lvlJc w:val="left"/>
      <w:pPr>
        <w:ind w:left="1185" w:hanging="82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1BE47E7"/>
    <w:multiLevelType w:val="hybridMultilevel"/>
    <w:tmpl w:val="41F4C0F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62F364B"/>
    <w:multiLevelType w:val="hybridMultilevel"/>
    <w:tmpl w:val="535091B2"/>
    <w:lvl w:ilvl="0" w:tplc="EBC4877A">
      <w:start w:val="1"/>
      <w:numFmt w:val="lowerLetter"/>
      <w:lvlText w:val="%1."/>
      <w:lvlJc w:val="left"/>
      <w:pPr>
        <w:ind w:left="796" w:hanging="360"/>
      </w:pPr>
      <w:rPr>
        <w:b w:val="0"/>
        <w:bCs w:val="0"/>
        <w:color w:val="auto"/>
      </w:rPr>
    </w:lvl>
    <w:lvl w:ilvl="1" w:tplc="08090019" w:tentative="1">
      <w:start w:val="1"/>
      <w:numFmt w:val="lowerLetter"/>
      <w:lvlText w:val="%2."/>
      <w:lvlJc w:val="left"/>
      <w:pPr>
        <w:ind w:left="1516" w:hanging="360"/>
      </w:pPr>
    </w:lvl>
    <w:lvl w:ilvl="2" w:tplc="0809001B" w:tentative="1">
      <w:start w:val="1"/>
      <w:numFmt w:val="lowerRoman"/>
      <w:lvlText w:val="%3."/>
      <w:lvlJc w:val="right"/>
      <w:pPr>
        <w:ind w:left="2236" w:hanging="180"/>
      </w:pPr>
    </w:lvl>
    <w:lvl w:ilvl="3" w:tplc="0809000F" w:tentative="1">
      <w:start w:val="1"/>
      <w:numFmt w:val="decimal"/>
      <w:lvlText w:val="%4."/>
      <w:lvlJc w:val="left"/>
      <w:pPr>
        <w:ind w:left="2956" w:hanging="360"/>
      </w:pPr>
    </w:lvl>
    <w:lvl w:ilvl="4" w:tplc="08090019" w:tentative="1">
      <w:start w:val="1"/>
      <w:numFmt w:val="lowerLetter"/>
      <w:lvlText w:val="%5."/>
      <w:lvlJc w:val="left"/>
      <w:pPr>
        <w:ind w:left="3676" w:hanging="360"/>
      </w:pPr>
    </w:lvl>
    <w:lvl w:ilvl="5" w:tplc="0809001B" w:tentative="1">
      <w:start w:val="1"/>
      <w:numFmt w:val="lowerRoman"/>
      <w:lvlText w:val="%6."/>
      <w:lvlJc w:val="right"/>
      <w:pPr>
        <w:ind w:left="4396" w:hanging="180"/>
      </w:pPr>
    </w:lvl>
    <w:lvl w:ilvl="6" w:tplc="0809000F" w:tentative="1">
      <w:start w:val="1"/>
      <w:numFmt w:val="decimal"/>
      <w:lvlText w:val="%7."/>
      <w:lvlJc w:val="left"/>
      <w:pPr>
        <w:ind w:left="5116" w:hanging="360"/>
      </w:pPr>
    </w:lvl>
    <w:lvl w:ilvl="7" w:tplc="08090019" w:tentative="1">
      <w:start w:val="1"/>
      <w:numFmt w:val="lowerLetter"/>
      <w:lvlText w:val="%8."/>
      <w:lvlJc w:val="left"/>
      <w:pPr>
        <w:ind w:left="5836" w:hanging="360"/>
      </w:pPr>
    </w:lvl>
    <w:lvl w:ilvl="8" w:tplc="0809001B" w:tentative="1">
      <w:start w:val="1"/>
      <w:numFmt w:val="lowerRoman"/>
      <w:lvlText w:val="%9."/>
      <w:lvlJc w:val="right"/>
      <w:pPr>
        <w:ind w:left="6556" w:hanging="180"/>
      </w:pPr>
    </w:lvl>
  </w:abstractNum>
  <w:abstractNum w:abstractNumId="23" w15:restartNumberingAfterBreak="0">
    <w:nsid w:val="7DCC5E88"/>
    <w:multiLevelType w:val="multilevel"/>
    <w:tmpl w:val="02FA8398"/>
    <w:numStyleLink w:val="NumbListLegal"/>
  </w:abstractNum>
  <w:num w:numId="1">
    <w:abstractNumId w:val="13"/>
  </w:num>
  <w:num w:numId="2">
    <w:abstractNumId w:val="20"/>
  </w:num>
  <w:num w:numId="3">
    <w:abstractNumId w:val="5"/>
  </w:num>
  <w:num w:numId="4">
    <w:abstractNumId w:val="0"/>
  </w:num>
  <w:num w:numId="5">
    <w:abstractNumId w:val="6"/>
  </w:num>
  <w:num w:numId="6">
    <w:abstractNumId w:val="10"/>
  </w:num>
  <w:num w:numId="7">
    <w:abstractNumId w:val="11"/>
  </w:num>
  <w:num w:numId="8">
    <w:abstractNumId w:val="2"/>
  </w:num>
  <w:num w:numId="9">
    <w:abstractNumId w:val="19"/>
  </w:num>
  <w:num w:numId="10">
    <w:abstractNumId w:val="12"/>
  </w:num>
  <w:num w:numId="11">
    <w:abstractNumId w:val="4"/>
  </w:num>
  <w:num w:numId="12">
    <w:abstractNumId w:val="18"/>
  </w:num>
  <w:num w:numId="13">
    <w:abstractNumId w:val="23"/>
  </w:num>
  <w:num w:numId="14">
    <w:abstractNumId w:val="22"/>
  </w:num>
  <w:num w:numId="15">
    <w:abstractNumId w:val="17"/>
  </w:num>
  <w:num w:numId="16">
    <w:abstractNumId w:val="14"/>
  </w:num>
  <w:num w:numId="17">
    <w:abstractNumId w:val="3"/>
  </w:num>
  <w:num w:numId="18">
    <w:abstractNumId w:val="7"/>
  </w:num>
  <w:num w:numId="19">
    <w:abstractNumId w:val="21"/>
  </w:num>
  <w:num w:numId="20">
    <w:abstractNumId w:val="1"/>
  </w:num>
  <w:num w:numId="21">
    <w:abstractNumId w:val="8"/>
  </w:num>
  <w:num w:numId="22">
    <w:abstractNumId w:val="16"/>
  </w:num>
  <w:num w:numId="23">
    <w:abstractNumId w:val="15"/>
  </w:num>
  <w:num w:numId="24">
    <w:abstractNumId w:val="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rI0tTQxNzU0MjY3M7VQ0lEKTi0uzszPAymwqAUA4f6QpSwAAAA="/>
  </w:docVars>
  <w:rsids>
    <w:rsidRoot w:val="000A494A"/>
    <w:rsid w:val="00000D31"/>
    <w:rsid w:val="00000E77"/>
    <w:rsid w:val="000029C5"/>
    <w:rsid w:val="00004840"/>
    <w:rsid w:val="00004F45"/>
    <w:rsid w:val="0000517D"/>
    <w:rsid w:val="00005B99"/>
    <w:rsid w:val="00005F7D"/>
    <w:rsid w:val="0000605D"/>
    <w:rsid w:val="00006934"/>
    <w:rsid w:val="00006E8F"/>
    <w:rsid w:val="00006FA9"/>
    <w:rsid w:val="000106F3"/>
    <w:rsid w:val="00011608"/>
    <w:rsid w:val="0001326A"/>
    <w:rsid w:val="000133E0"/>
    <w:rsid w:val="0001380F"/>
    <w:rsid w:val="000138B0"/>
    <w:rsid w:val="00014355"/>
    <w:rsid w:val="0001595C"/>
    <w:rsid w:val="00015C8B"/>
    <w:rsid w:val="00017252"/>
    <w:rsid w:val="0001758B"/>
    <w:rsid w:val="00017AAD"/>
    <w:rsid w:val="00020C2C"/>
    <w:rsid w:val="00022ECF"/>
    <w:rsid w:val="00023AB5"/>
    <w:rsid w:val="00023DC0"/>
    <w:rsid w:val="000308C1"/>
    <w:rsid w:val="00030CF2"/>
    <w:rsid w:val="00031B25"/>
    <w:rsid w:val="00032E43"/>
    <w:rsid w:val="00032EFC"/>
    <w:rsid w:val="00033AEF"/>
    <w:rsid w:val="00034229"/>
    <w:rsid w:val="000360E9"/>
    <w:rsid w:val="00036ACE"/>
    <w:rsid w:val="00036D26"/>
    <w:rsid w:val="00036F65"/>
    <w:rsid w:val="0004059F"/>
    <w:rsid w:val="000406D2"/>
    <w:rsid w:val="000407B2"/>
    <w:rsid w:val="00040E9F"/>
    <w:rsid w:val="0004177F"/>
    <w:rsid w:val="000426D3"/>
    <w:rsid w:val="000430EB"/>
    <w:rsid w:val="000438D9"/>
    <w:rsid w:val="00043F2E"/>
    <w:rsid w:val="0004403D"/>
    <w:rsid w:val="00044A0A"/>
    <w:rsid w:val="00046287"/>
    <w:rsid w:val="00047057"/>
    <w:rsid w:val="0004744F"/>
    <w:rsid w:val="00050480"/>
    <w:rsid w:val="00051485"/>
    <w:rsid w:val="00051878"/>
    <w:rsid w:val="00051888"/>
    <w:rsid w:val="00051BD6"/>
    <w:rsid w:val="00053E80"/>
    <w:rsid w:val="00053F60"/>
    <w:rsid w:val="000540F1"/>
    <w:rsid w:val="00054122"/>
    <w:rsid w:val="0005418B"/>
    <w:rsid w:val="000541E1"/>
    <w:rsid w:val="000544CB"/>
    <w:rsid w:val="000562D2"/>
    <w:rsid w:val="00056ADE"/>
    <w:rsid w:val="0005726F"/>
    <w:rsid w:val="00057A17"/>
    <w:rsid w:val="000611BD"/>
    <w:rsid w:val="00062064"/>
    <w:rsid w:val="00062066"/>
    <w:rsid w:val="00062CFB"/>
    <w:rsid w:val="00063DB2"/>
    <w:rsid w:val="000644B3"/>
    <w:rsid w:val="00066D9E"/>
    <w:rsid w:val="0006737F"/>
    <w:rsid w:val="0007053A"/>
    <w:rsid w:val="00070C0B"/>
    <w:rsid w:val="000724B6"/>
    <w:rsid w:val="0007266D"/>
    <w:rsid w:val="00072C6C"/>
    <w:rsid w:val="000737EA"/>
    <w:rsid w:val="000739A4"/>
    <w:rsid w:val="00074049"/>
    <w:rsid w:val="000749E9"/>
    <w:rsid w:val="00074C86"/>
    <w:rsid w:val="00075C86"/>
    <w:rsid w:val="000763BA"/>
    <w:rsid w:val="00081561"/>
    <w:rsid w:val="00081FEB"/>
    <w:rsid w:val="00082FBF"/>
    <w:rsid w:val="000840D2"/>
    <w:rsid w:val="0008479D"/>
    <w:rsid w:val="0008490C"/>
    <w:rsid w:val="00086292"/>
    <w:rsid w:val="00086FEE"/>
    <w:rsid w:val="000879EE"/>
    <w:rsid w:val="00091E53"/>
    <w:rsid w:val="00092E55"/>
    <w:rsid w:val="00092FA8"/>
    <w:rsid w:val="00093157"/>
    <w:rsid w:val="000937E2"/>
    <w:rsid w:val="00094397"/>
    <w:rsid w:val="000945FF"/>
    <w:rsid w:val="00096111"/>
    <w:rsid w:val="00096C28"/>
    <w:rsid w:val="00097578"/>
    <w:rsid w:val="000A044F"/>
    <w:rsid w:val="000A0C54"/>
    <w:rsid w:val="000A23DA"/>
    <w:rsid w:val="000A2886"/>
    <w:rsid w:val="000A2981"/>
    <w:rsid w:val="000A494A"/>
    <w:rsid w:val="000A518A"/>
    <w:rsid w:val="000A5B53"/>
    <w:rsid w:val="000A619A"/>
    <w:rsid w:val="000A6C36"/>
    <w:rsid w:val="000A73E7"/>
    <w:rsid w:val="000A7928"/>
    <w:rsid w:val="000A79EA"/>
    <w:rsid w:val="000A7A46"/>
    <w:rsid w:val="000A7CC3"/>
    <w:rsid w:val="000B0533"/>
    <w:rsid w:val="000B079E"/>
    <w:rsid w:val="000B0910"/>
    <w:rsid w:val="000B37D4"/>
    <w:rsid w:val="000B4E4B"/>
    <w:rsid w:val="000B6BF2"/>
    <w:rsid w:val="000C0DAE"/>
    <w:rsid w:val="000C1224"/>
    <w:rsid w:val="000C16A5"/>
    <w:rsid w:val="000C2F2E"/>
    <w:rsid w:val="000C30F8"/>
    <w:rsid w:val="000C3173"/>
    <w:rsid w:val="000C3808"/>
    <w:rsid w:val="000C3D9F"/>
    <w:rsid w:val="000C4445"/>
    <w:rsid w:val="000C5DC4"/>
    <w:rsid w:val="000C67FF"/>
    <w:rsid w:val="000C773D"/>
    <w:rsid w:val="000C77BC"/>
    <w:rsid w:val="000D0B79"/>
    <w:rsid w:val="000D0DF0"/>
    <w:rsid w:val="000D149C"/>
    <w:rsid w:val="000D1860"/>
    <w:rsid w:val="000D2644"/>
    <w:rsid w:val="000D322D"/>
    <w:rsid w:val="000D3A62"/>
    <w:rsid w:val="000D5ED9"/>
    <w:rsid w:val="000D6061"/>
    <w:rsid w:val="000D7FBB"/>
    <w:rsid w:val="000E058A"/>
    <w:rsid w:val="000E1C16"/>
    <w:rsid w:val="000E1D17"/>
    <w:rsid w:val="000E1FBA"/>
    <w:rsid w:val="000E30F3"/>
    <w:rsid w:val="000E336F"/>
    <w:rsid w:val="000E3826"/>
    <w:rsid w:val="000E3959"/>
    <w:rsid w:val="000E52D8"/>
    <w:rsid w:val="000E5F9F"/>
    <w:rsid w:val="000E6368"/>
    <w:rsid w:val="000E649E"/>
    <w:rsid w:val="000E6A0E"/>
    <w:rsid w:val="000E6A54"/>
    <w:rsid w:val="000F0867"/>
    <w:rsid w:val="000F2A9A"/>
    <w:rsid w:val="000F2E44"/>
    <w:rsid w:val="000F3171"/>
    <w:rsid w:val="000F3BA7"/>
    <w:rsid w:val="000F40CE"/>
    <w:rsid w:val="000F4A4F"/>
    <w:rsid w:val="000F4F72"/>
    <w:rsid w:val="000F5F4F"/>
    <w:rsid w:val="000F6549"/>
    <w:rsid w:val="000F7AD5"/>
    <w:rsid w:val="001014F9"/>
    <w:rsid w:val="00101C62"/>
    <w:rsid w:val="00101E58"/>
    <w:rsid w:val="0010206D"/>
    <w:rsid w:val="0010236E"/>
    <w:rsid w:val="0010256B"/>
    <w:rsid w:val="001038B8"/>
    <w:rsid w:val="001051E2"/>
    <w:rsid w:val="00107E6D"/>
    <w:rsid w:val="00107F63"/>
    <w:rsid w:val="00111561"/>
    <w:rsid w:val="00111C47"/>
    <w:rsid w:val="00112AB8"/>
    <w:rsid w:val="00112C08"/>
    <w:rsid w:val="00112F7B"/>
    <w:rsid w:val="0012282C"/>
    <w:rsid w:val="00122DD4"/>
    <w:rsid w:val="001249D3"/>
    <w:rsid w:val="001254D2"/>
    <w:rsid w:val="0012626D"/>
    <w:rsid w:val="00131171"/>
    <w:rsid w:val="00131F3A"/>
    <w:rsid w:val="001321AD"/>
    <w:rsid w:val="00132209"/>
    <w:rsid w:val="00133659"/>
    <w:rsid w:val="001338CE"/>
    <w:rsid w:val="001346D6"/>
    <w:rsid w:val="00134E1B"/>
    <w:rsid w:val="00134E5C"/>
    <w:rsid w:val="00136C9B"/>
    <w:rsid w:val="0013723F"/>
    <w:rsid w:val="001377E7"/>
    <w:rsid w:val="00141776"/>
    <w:rsid w:val="00141F73"/>
    <w:rsid w:val="001424A9"/>
    <w:rsid w:val="00142F83"/>
    <w:rsid w:val="00145746"/>
    <w:rsid w:val="00146073"/>
    <w:rsid w:val="00147101"/>
    <w:rsid w:val="00147465"/>
    <w:rsid w:val="00147554"/>
    <w:rsid w:val="00147879"/>
    <w:rsid w:val="0015333D"/>
    <w:rsid w:val="00153D80"/>
    <w:rsid w:val="00154876"/>
    <w:rsid w:val="0015496D"/>
    <w:rsid w:val="00155A65"/>
    <w:rsid w:val="00156859"/>
    <w:rsid w:val="00160853"/>
    <w:rsid w:val="00160C80"/>
    <w:rsid w:val="00161F1B"/>
    <w:rsid w:val="00162508"/>
    <w:rsid w:val="00162974"/>
    <w:rsid w:val="0016301E"/>
    <w:rsid w:val="00163FBB"/>
    <w:rsid w:val="001642C0"/>
    <w:rsid w:val="0016468B"/>
    <w:rsid w:val="001661A9"/>
    <w:rsid w:val="0016620C"/>
    <w:rsid w:val="0016708A"/>
    <w:rsid w:val="00167306"/>
    <w:rsid w:val="00167DF3"/>
    <w:rsid w:val="00170B91"/>
    <w:rsid w:val="001713AC"/>
    <w:rsid w:val="0017197E"/>
    <w:rsid w:val="001734AD"/>
    <w:rsid w:val="001735C9"/>
    <w:rsid w:val="00173ABA"/>
    <w:rsid w:val="00173B91"/>
    <w:rsid w:val="0017420C"/>
    <w:rsid w:val="00175053"/>
    <w:rsid w:val="00176F3F"/>
    <w:rsid w:val="001776C5"/>
    <w:rsid w:val="00180046"/>
    <w:rsid w:val="00180083"/>
    <w:rsid w:val="00181806"/>
    <w:rsid w:val="0018205A"/>
    <w:rsid w:val="001836E2"/>
    <w:rsid w:val="00184365"/>
    <w:rsid w:val="00184482"/>
    <w:rsid w:val="00184C70"/>
    <w:rsid w:val="0018577A"/>
    <w:rsid w:val="00185AF8"/>
    <w:rsid w:val="00186710"/>
    <w:rsid w:val="00187107"/>
    <w:rsid w:val="00187605"/>
    <w:rsid w:val="001904C3"/>
    <w:rsid w:val="00190F57"/>
    <w:rsid w:val="001915AD"/>
    <w:rsid w:val="001917F8"/>
    <w:rsid w:val="00192084"/>
    <w:rsid w:val="001925A2"/>
    <w:rsid w:val="0019269D"/>
    <w:rsid w:val="00194460"/>
    <w:rsid w:val="00194C10"/>
    <w:rsid w:val="0019545D"/>
    <w:rsid w:val="0019712A"/>
    <w:rsid w:val="0019729F"/>
    <w:rsid w:val="001A056B"/>
    <w:rsid w:val="001A1BFB"/>
    <w:rsid w:val="001A2021"/>
    <w:rsid w:val="001A2DB6"/>
    <w:rsid w:val="001A4032"/>
    <w:rsid w:val="001A5BF5"/>
    <w:rsid w:val="001A69B6"/>
    <w:rsid w:val="001A6E92"/>
    <w:rsid w:val="001B01AA"/>
    <w:rsid w:val="001B02CD"/>
    <w:rsid w:val="001B1365"/>
    <w:rsid w:val="001B19C5"/>
    <w:rsid w:val="001B22A8"/>
    <w:rsid w:val="001B4ECD"/>
    <w:rsid w:val="001B5B7B"/>
    <w:rsid w:val="001B711B"/>
    <w:rsid w:val="001B727B"/>
    <w:rsid w:val="001B7B0E"/>
    <w:rsid w:val="001C2940"/>
    <w:rsid w:val="001C50D8"/>
    <w:rsid w:val="001C5359"/>
    <w:rsid w:val="001C597F"/>
    <w:rsid w:val="001C7D38"/>
    <w:rsid w:val="001D1CAE"/>
    <w:rsid w:val="001D46CD"/>
    <w:rsid w:val="001D6898"/>
    <w:rsid w:val="001E04E5"/>
    <w:rsid w:val="001E2B1E"/>
    <w:rsid w:val="001E54EB"/>
    <w:rsid w:val="001E5620"/>
    <w:rsid w:val="001E5B68"/>
    <w:rsid w:val="001E5D4D"/>
    <w:rsid w:val="001E60A7"/>
    <w:rsid w:val="001E6B58"/>
    <w:rsid w:val="001F0564"/>
    <w:rsid w:val="001F0625"/>
    <w:rsid w:val="001F4507"/>
    <w:rsid w:val="001F5A4E"/>
    <w:rsid w:val="001F6961"/>
    <w:rsid w:val="001F6BE2"/>
    <w:rsid w:val="001F75F4"/>
    <w:rsid w:val="001F77CC"/>
    <w:rsid w:val="00200E64"/>
    <w:rsid w:val="002018EE"/>
    <w:rsid w:val="00201B82"/>
    <w:rsid w:val="002028E8"/>
    <w:rsid w:val="00202F44"/>
    <w:rsid w:val="00202F58"/>
    <w:rsid w:val="00203FCC"/>
    <w:rsid w:val="00205231"/>
    <w:rsid w:val="00205563"/>
    <w:rsid w:val="00205BD1"/>
    <w:rsid w:val="00207121"/>
    <w:rsid w:val="0020760A"/>
    <w:rsid w:val="00210012"/>
    <w:rsid w:val="0021031F"/>
    <w:rsid w:val="00210CFC"/>
    <w:rsid w:val="00213BAE"/>
    <w:rsid w:val="00214EB5"/>
    <w:rsid w:val="00215237"/>
    <w:rsid w:val="0021601E"/>
    <w:rsid w:val="00216050"/>
    <w:rsid w:val="00217D5A"/>
    <w:rsid w:val="002206ED"/>
    <w:rsid w:val="00220CC3"/>
    <w:rsid w:val="00223110"/>
    <w:rsid w:val="0022502F"/>
    <w:rsid w:val="002250F2"/>
    <w:rsid w:val="002268D7"/>
    <w:rsid w:val="00227082"/>
    <w:rsid w:val="002278C0"/>
    <w:rsid w:val="0023098A"/>
    <w:rsid w:val="00231230"/>
    <w:rsid w:val="002319D0"/>
    <w:rsid w:val="002319EC"/>
    <w:rsid w:val="00231F26"/>
    <w:rsid w:val="002324C6"/>
    <w:rsid w:val="00233A91"/>
    <w:rsid w:val="00233B08"/>
    <w:rsid w:val="00233DBA"/>
    <w:rsid w:val="00235397"/>
    <w:rsid w:val="002358D5"/>
    <w:rsid w:val="00237350"/>
    <w:rsid w:val="0024117F"/>
    <w:rsid w:val="00241A9B"/>
    <w:rsid w:val="00242886"/>
    <w:rsid w:val="00242C63"/>
    <w:rsid w:val="00244262"/>
    <w:rsid w:val="002457F6"/>
    <w:rsid w:val="00245A23"/>
    <w:rsid w:val="002472AD"/>
    <w:rsid w:val="0024749A"/>
    <w:rsid w:val="002474BE"/>
    <w:rsid w:val="00247EED"/>
    <w:rsid w:val="00251BF3"/>
    <w:rsid w:val="00251DF7"/>
    <w:rsid w:val="002527F8"/>
    <w:rsid w:val="00253607"/>
    <w:rsid w:val="00254378"/>
    <w:rsid w:val="00254BCF"/>
    <w:rsid w:val="00255B60"/>
    <w:rsid w:val="00255CBC"/>
    <w:rsid w:val="00256452"/>
    <w:rsid w:val="00256C81"/>
    <w:rsid w:val="002576C4"/>
    <w:rsid w:val="0026024F"/>
    <w:rsid w:val="00260DDC"/>
    <w:rsid w:val="00261410"/>
    <w:rsid w:val="0026323C"/>
    <w:rsid w:val="002639E3"/>
    <w:rsid w:val="00264286"/>
    <w:rsid w:val="00264908"/>
    <w:rsid w:val="00264CDE"/>
    <w:rsid w:val="00265032"/>
    <w:rsid w:val="002677C7"/>
    <w:rsid w:val="00270E7B"/>
    <w:rsid w:val="00272C16"/>
    <w:rsid w:val="002752E4"/>
    <w:rsid w:val="0027666B"/>
    <w:rsid w:val="002837DA"/>
    <w:rsid w:val="00290C04"/>
    <w:rsid w:val="00291627"/>
    <w:rsid w:val="00291DBB"/>
    <w:rsid w:val="00291E22"/>
    <w:rsid w:val="00292FA9"/>
    <w:rsid w:val="00295123"/>
    <w:rsid w:val="002960BE"/>
    <w:rsid w:val="0029685B"/>
    <w:rsid w:val="00296F75"/>
    <w:rsid w:val="002A0DAB"/>
    <w:rsid w:val="002A210A"/>
    <w:rsid w:val="002A2A03"/>
    <w:rsid w:val="002A2B32"/>
    <w:rsid w:val="002A2EFD"/>
    <w:rsid w:val="002A4327"/>
    <w:rsid w:val="002A5414"/>
    <w:rsid w:val="002A57F1"/>
    <w:rsid w:val="002A5C92"/>
    <w:rsid w:val="002A62BD"/>
    <w:rsid w:val="002A6C0F"/>
    <w:rsid w:val="002B0539"/>
    <w:rsid w:val="002B0CFA"/>
    <w:rsid w:val="002B1102"/>
    <w:rsid w:val="002B184C"/>
    <w:rsid w:val="002B18E8"/>
    <w:rsid w:val="002B30D0"/>
    <w:rsid w:val="002B4991"/>
    <w:rsid w:val="002B49BA"/>
    <w:rsid w:val="002C00DA"/>
    <w:rsid w:val="002C051A"/>
    <w:rsid w:val="002C2513"/>
    <w:rsid w:val="002C25CB"/>
    <w:rsid w:val="002D1AB1"/>
    <w:rsid w:val="002D1D47"/>
    <w:rsid w:val="002D3478"/>
    <w:rsid w:val="002D449F"/>
    <w:rsid w:val="002D459C"/>
    <w:rsid w:val="002D5988"/>
    <w:rsid w:val="002D72B1"/>
    <w:rsid w:val="002E00E9"/>
    <w:rsid w:val="002E3706"/>
    <w:rsid w:val="002E3A3A"/>
    <w:rsid w:val="002E43AE"/>
    <w:rsid w:val="002E4F37"/>
    <w:rsid w:val="002E5CAE"/>
    <w:rsid w:val="002E6ECA"/>
    <w:rsid w:val="002E7CC9"/>
    <w:rsid w:val="002F0BBB"/>
    <w:rsid w:val="002F0CB1"/>
    <w:rsid w:val="002F115C"/>
    <w:rsid w:val="002F1220"/>
    <w:rsid w:val="002F45A1"/>
    <w:rsid w:val="002F4C6A"/>
    <w:rsid w:val="002F5990"/>
    <w:rsid w:val="002F77C2"/>
    <w:rsid w:val="002F7A12"/>
    <w:rsid w:val="003015D8"/>
    <w:rsid w:val="00301ABD"/>
    <w:rsid w:val="00302194"/>
    <w:rsid w:val="00302606"/>
    <w:rsid w:val="0030275D"/>
    <w:rsid w:val="003027D2"/>
    <w:rsid w:val="003028E0"/>
    <w:rsid w:val="0030424F"/>
    <w:rsid w:val="00304273"/>
    <w:rsid w:val="00304677"/>
    <w:rsid w:val="00304C10"/>
    <w:rsid w:val="00304DAA"/>
    <w:rsid w:val="00305732"/>
    <w:rsid w:val="00305ADF"/>
    <w:rsid w:val="00305DDB"/>
    <w:rsid w:val="00306503"/>
    <w:rsid w:val="00306B85"/>
    <w:rsid w:val="00306D35"/>
    <w:rsid w:val="00307B9F"/>
    <w:rsid w:val="0031040A"/>
    <w:rsid w:val="00310C03"/>
    <w:rsid w:val="003114A3"/>
    <w:rsid w:val="003118D7"/>
    <w:rsid w:val="003128D5"/>
    <w:rsid w:val="00314AA3"/>
    <w:rsid w:val="003150E5"/>
    <w:rsid w:val="00315E14"/>
    <w:rsid w:val="0031699A"/>
    <w:rsid w:val="00316EB4"/>
    <w:rsid w:val="00316F07"/>
    <w:rsid w:val="00317EB7"/>
    <w:rsid w:val="00320E59"/>
    <w:rsid w:val="0032158C"/>
    <w:rsid w:val="00322D7C"/>
    <w:rsid w:val="003230FE"/>
    <w:rsid w:val="00323E52"/>
    <w:rsid w:val="003244FA"/>
    <w:rsid w:val="0032511E"/>
    <w:rsid w:val="0032610B"/>
    <w:rsid w:val="00326341"/>
    <w:rsid w:val="00327193"/>
    <w:rsid w:val="00327A3A"/>
    <w:rsid w:val="00331478"/>
    <w:rsid w:val="00331EA6"/>
    <w:rsid w:val="00332A1E"/>
    <w:rsid w:val="003333D1"/>
    <w:rsid w:val="00335100"/>
    <w:rsid w:val="00337092"/>
    <w:rsid w:val="00337850"/>
    <w:rsid w:val="00337E4F"/>
    <w:rsid w:val="00342846"/>
    <w:rsid w:val="00342E9F"/>
    <w:rsid w:val="00343724"/>
    <w:rsid w:val="00344665"/>
    <w:rsid w:val="0034573D"/>
    <w:rsid w:val="00345979"/>
    <w:rsid w:val="00345BD0"/>
    <w:rsid w:val="00345BF9"/>
    <w:rsid w:val="00346D16"/>
    <w:rsid w:val="00347A81"/>
    <w:rsid w:val="00347B25"/>
    <w:rsid w:val="00350964"/>
    <w:rsid w:val="00350F08"/>
    <w:rsid w:val="00351113"/>
    <w:rsid w:val="00352291"/>
    <w:rsid w:val="0035243F"/>
    <w:rsid w:val="0035274B"/>
    <w:rsid w:val="00352D29"/>
    <w:rsid w:val="00355A8F"/>
    <w:rsid w:val="003565C1"/>
    <w:rsid w:val="00357F97"/>
    <w:rsid w:val="00360F99"/>
    <w:rsid w:val="0036109F"/>
    <w:rsid w:val="00361973"/>
    <w:rsid w:val="00361DA4"/>
    <w:rsid w:val="0036242F"/>
    <w:rsid w:val="003638C0"/>
    <w:rsid w:val="00363BD1"/>
    <w:rsid w:val="003642FC"/>
    <w:rsid w:val="00364860"/>
    <w:rsid w:val="00366187"/>
    <w:rsid w:val="0036728D"/>
    <w:rsid w:val="0036759F"/>
    <w:rsid w:val="00367619"/>
    <w:rsid w:val="00367806"/>
    <w:rsid w:val="00367905"/>
    <w:rsid w:val="00373D2B"/>
    <w:rsid w:val="0037416B"/>
    <w:rsid w:val="0037441D"/>
    <w:rsid w:val="00374EC0"/>
    <w:rsid w:val="00376454"/>
    <w:rsid w:val="00376B94"/>
    <w:rsid w:val="0037769D"/>
    <w:rsid w:val="00377A93"/>
    <w:rsid w:val="00377D6D"/>
    <w:rsid w:val="0038039B"/>
    <w:rsid w:val="00382666"/>
    <w:rsid w:val="00382B1E"/>
    <w:rsid w:val="003835CB"/>
    <w:rsid w:val="00383DC6"/>
    <w:rsid w:val="00385FD2"/>
    <w:rsid w:val="00387515"/>
    <w:rsid w:val="0039039F"/>
    <w:rsid w:val="00390818"/>
    <w:rsid w:val="00390EF4"/>
    <w:rsid w:val="00390FCA"/>
    <w:rsid w:val="003914E5"/>
    <w:rsid w:val="003923EA"/>
    <w:rsid w:val="00392429"/>
    <w:rsid w:val="003925E9"/>
    <w:rsid w:val="00393608"/>
    <w:rsid w:val="00395188"/>
    <w:rsid w:val="003952D4"/>
    <w:rsid w:val="003A0221"/>
    <w:rsid w:val="003A05C9"/>
    <w:rsid w:val="003A0C13"/>
    <w:rsid w:val="003A0EFE"/>
    <w:rsid w:val="003A10E5"/>
    <w:rsid w:val="003A119C"/>
    <w:rsid w:val="003A1D52"/>
    <w:rsid w:val="003A1E09"/>
    <w:rsid w:val="003A25A4"/>
    <w:rsid w:val="003A4A2E"/>
    <w:rsid w:val="003A5581"/>
    <w:rsid w:val="003B0843"/>
    <w:rsid w:val="003B1309"/>
    <w:rsid w:val="003B1B8B"/>
    <w:rsid w:val="003B3FC4"/>
    <w:rsid w:val="003B43DD"/>
    <w:rsid w:val="003B4777"/>
    <w:rsid w:val="003B4E57"/>
    <w:rsid w:val="003B68EA"/>
    <w:rsid w:val="003B6B3E"/>
    <w:rsid w:val="003C06A3"/>
    <w:rsid w:val="003C40FC"/>
    <w:rsid w:val="003C417F"/>
    <w:rsid w:val="003C42E3"/>
    <w:rsid w:val="003C49D0"/>
    <w:rsid w:val="003C4B4E"/>
    <w:rsid w:val="003C6262"/>
    <w:rsid w:val="003C778B"/>
    <w:rsid w:val="003C7876"/>
    <w:rsid w:val="003D07FF"/>
    <w:rsid w:val="003D1354"/>
    <w:rsid w:val="003D24B6"/>
    <w:rsid w:val="003D2800"/>
    <w:rsid w:val="003D356C"/>
    <w:rsid w:val="003D47D4"/>
    <w:rsid w:val="003D592E"/>
    <w:rsid w:val="003D60D4"/>
    <w:rsid w:val="003E1193"/>
    <w:rsid w:val="003E1432"/>
    <w:rsid w:val="003E14E6"/>
    <w:rsid w:val="003E2EA8"/>
    <w:rsid w:val="003E37B3"/>
    <w:rsid w:val="003E3B8C"/>
    <w:rsid w:val="003E4D1A"/>
    <w:rsid w:val="003E58D8"/>
    <w:rsid w:val="003F0BC9"/>
    <w:rsid w:val="003F2BB9"/>
    <w:rsid w:val="003F2C09"/>
    <w:rsid w:val="003F365A"/>
    <w:rsid w:val="003F4E27"/>
    <w:rsid w:val="003F6624"/>
    <w:rsid w:val="003F738A"/>
    <w:rsid w:val="003F7CD0"/>
    <w:rsid w:val="003F7F4F"/>
    <w:rsid w:val="00400731"/>
    <w:rsid w:val="004048B3"/>
    <w:rsid w:val="004063D4"/>
    <w:rsid w:val="00407173"/>
    <w:rsid w:val="0041054F"/>
    <w:rsid w:val="0041101E"/>
    <w:rsid w:val="004125FE"/>
    <w:rsid w:val="00412B3B"/>
    <w:rsid w:val="0041473E"/>
    <w:rsid w:val="00414EBB"/>
    <w:rsid w:val="00417214"/>
    <w:rsid w:val="004172FD"/>
    <w:rsid w:val="00417AD5"/>
    <w:rsid w:val="0042040A"/>
    <w:rsid w:val="00422B59"/>
    <w:rsid w:val="00422F50"/>
    <w:rsid w:val="00423671"/>
    <w:rsid w:val="00424E42"/>
    <w:rsid w:val="0042561C"/>
    <w:rsid w:val="004272E6"/>
    <w:rsid w:val="0043091F"/>
    <w:rsid w:val="00431552"/>
    <w:rsid w:val="00432154"/>
    <w:rsid w:val="00433547"/>
    <w:rsid w:val="00433F3F"/>
    <w:rsid w:val="00435AFD"/>
    <w:rsid w:val="00435B62"/>
    <w:rsid w:val="00435CCD"/>
    <w:rsid w:val="004365FE"/>
    <w:rsid w:val="004366FC"/>
    <w:rsid w:val="00440898"/>
    <w:rsid w:val="004416B1"/>
    <w:rsid w:val="004424A5"/>
    <w:rsid w:val="00442CD3"/>
    <w:rsid w:val="0044363C"/>
    <w:rsid w:val="00443CEE"/>
    <w:rsid w:val="004452CC"/>
    <w:rsid w:val="004455DF"/>
    <w:rsid w:val="00447456"/>
    <w:rsid w:val="004477A3"/>
    <w:rsid w:val="004504AF"/>
    <w:rsid w:val="004512A4"/>
    <w:rsid w:val="004513FC"/>
    <w:rsid w:val="004520E7"/>
    <w:rsid w:val="0045235E"/>
    <w:rsid w:val="004526B8"/>
    <w:rsid w:val="004528A4"/>
    <w:rsid w:val="0045301C"/>
    <w:rsid w:val="0045464E"/>
    <w:rsid w:val="0045481E"/>
    <w:rsid w:val="0045639B"/>
    <w:rsid w:val="004572C9"/>
    <w:rsid w:val="00457F4C"/>
    <w:rsid w:val="0046072D"/>
    <w:rsid w:val="0046164B"/>
    <w:rsid w:val="0046213A"/>
    <w:rsid w:val="00462299"/>
    <w:rsid w:val="0046385A"/>
    <w:rsid w:val="00464581"/>
    <w:rsid w:val="004664C0"/>
    <w:rsid w:val="00467AF6"/>
    <w:rsid w:val="0047354D"/>
    <w:rsid w:val="00474480"/>
    <w:rsid w:val="004750A3"/>
    <w:rsid w:val="004755F3"/>
    <w:rsid w:val="00476467"/>
    <w:rsid w:val="004804E8"/>
    <w:rsid w:val="004807E6"/>
    <w:rsid w:val="0048194F"/>
    <w:rsid w:val="00483198"/>
    <w:rsid w:val="0048440B"/>
    <w:rsid w:val="00485026"/>
    <w:rsid w:val="004864E3"/>
    <w:rsid w:val="00486A1D"/>
    <w:rsid w:val="00486D27"/>
    <w:rsid w:val="004873B7"/>
    <w:rsid w:val="00490EBA"/>
    <w:rsid w:val="00492056"/>
    <w:rsid w:val="00494E6E"/>
    <w:rsid w:val="00495863"/>
    <w:rsid w:val="00495BC9"/>
    <w:rsid w:val="00497930"/>
    <w:rsid w:val="004A043E"/>
    <w:rsid w:val="004A16E3"/>
    <w:rsid w:val="004A226B"/>
    <w:rsid w:val="004A343B"/>
    <w:rsid w:val="004A39AC"/>
    <w:rsid w:val="004A5183"/>
    <w:rsid w:val="004A55EB"/>
    <w:rsid w:val="004A5EDF"/>
    <w:rsid w:val="004A7286"/>
    <w:rsid w:val="004B04C8"/>
    <w:rsid w:val="004B059C"/>
    <w:rsid w:val="004B14F3"/>
    <w:rsid w:val="004B4DEF"/>
    <w:rsid w:val="004B5039"/>
    <w:rsid w:val="004B78D3"/>
    <w:rsid w:val="004B7FFD"/>
    <w:rsid w:val="004C0994"/>
    <w:rsid w:val="004C0E58"/>
    <w:rsid w:val="004C1588"/>
    <w:rsid w:val="004C2458"/>
    <w:rsid w:val="004C2D9D"/>
    <w:rsid w:val="004C35F6"/>
    <w:rsid w:val="004C50A9"/>
    <w:rsid w:val="004C70A0"/>
    <w:rsid w:val="004C739B"/>
    <w:rsid w:val="004D05FB"/>
    <w:rsid w:val="004D261F"/>
    <w:rsid w:val="004D2640"/>
    <w:rsid w:val="004D3BF2"/>
    <w:rsid w:val="004D41E5"/>
    <w:rsid w:val="004D6182"/>
    <w:rsid w:val="004D61D7"/>
    <w:rsid w:val="004D76B5"/>
    <w:rsid w:val="004D7C74"/>
    <w:rsid w:val="004E0682"/>
    <w:rsid w:val="004E1590"/>
    <w:rsid w:val="004E252F"/>
    <w:rsid w:val="004E28CA"/>
    <w:rsid w:val="004E5330"/>
    <w:rsid w:val="004E5693"/>
    <w:rsid w:val="004E6CDD"/>
    <w:rsid w:val="004E6D17"/>
    <w:rsid w:val="004F1168"/>
    <w:rsid w:val="004F1194"/>
    <w:rsid w:val="004F166A"/>
    <w:rsid w:val="004F2E74"/>
    <w:rsid w:val="004F3FAA"/>
    <w:rsid w:val="004F423C"/>
    <w:rsid w:val="004F5D23"/>
    <w:rsid w:val="004F7456"/>
    <w:rsid w:val="00500C06"/>
    <w:rsid w:val="005015C8"/>
    <w:rsid w:val="00502FCC"/>
    <w:rsid w:val="005031AD"/>
    <w:rsid w:val="00503F86"/>
    <w:rsid w:val="00504C07"/>
    <w:rsid w:val="005059B8"/>
    <w:rsid w:val="00510258"/>
    <w:rsid w:val="0051431B"/>
    <w:rsid w:val="005163FF"/>
    <w:rsid w:val="00522A79"/>
    <w:rsid w:val="00523AE8"/>
    <w:rsid w:val="00524076"/>
    <w:rsid w:val="00525055"/>
    <w:rsid w:val="00526E10"/>
    <w:rsid w:val="005277C1"/>
    <w:rsid w:val="005303A7"/>
    <w:rsid w:val="00530DC4"/>
    <w:rsid w:val="00531624"/>
    <w:rsid w:val="00532323"/>
    <w:rsid w:val="00533224"/>
    <w:rsid w:val="005338B4"/>
    <w:rsid w:val="00533A09"/>
    <w:rsid w:val="005347A5"/>
    <w:rsid w:val="00535AEF"/>
    <w:rsid w:val="00536FD0"/>
    <w:rsid w:val="005400F8"/>
    <w:rsid w:val="005424AE"/>
    <w:rsid w:val="005425A9"/>
    <w:rsid w:val="00543103"/>
    <w:rsid w:val="005433FF"/>
    <w:rsid w:val="00545DD4"/>
    <w:rsid w:val="00547A05"/>
    <w:rsid w:val="005510A5"/>
    <w:rsid w:val="005512D0"/>
    <w:rsid w:val="00551406"/>
    <w:rsid w:val="0055168A"/>
    <w:rsid w:val="005520B6"/>
    <w:rsid w:val="00552B26"/>
    <w:rsid w:val="005535EE"/>
    <w:rsid w:val="00553D44"/>
    <w:rsid w:val="00553FA7"/>
    <w:rsid w:val="0055466E"/>
    <w:rsid w:val="005546E2"/>
    <w:rsid w:val="00554A2A"/>
    <w:rsid w:val="00554EDA"/>
    <w:rsid w:val="005563A5"/>
    <w:rsid w:val="005601CC"/>
    <w:rsid w:val="00560961"/>
    <w:rsid w:val="00560EB1"/>
    <w:rsid w:val="005617D6"/>
    <w:rsid w:val="00561C01"/>
    <w:rsid w:val="00563825"/>
    <w:rsid w:val="00563AA7"/>
    <w:rsid w:val="00563EF0"/>
    <w:rsid w:val="005671A7"/>
    <w:rsid w:val="0056758B"/>
    <w:rsid w:val="005701A8"/>
    <w:rsid w:val="00571E10"/>
    <w:rsid w:val="005721E5"/>
    <w:rsid w:val="005739F6"/>
    <w:rsid w:val="00577A8D"/>
    <w:rsid w:val="00577DB8"/>
    <w:rsid w:val="00577DD9"/>
    <w:rsid w:val="00577F7F"/>
    <w:rsid w:val="005804BF"/>
    <w:rsid w:val="00580581"/>
    <w:rsid w:val="0058147D"/>
    <w:rsid w:val="00581903"/>
    <w:rsid w:val="00581CE8"/>
    <w:rsid w:val="00581F29"/>
    <w:rsid w:val="005829CC"/>
    <w:rsid w:val="00582E6E"/>
    <w:rsid w:val="00585496"/>
    <w:rsid w:val="00585676"/>
    <w:rsid w:val="00586022"/>
    <w:rsid w:val="0058620C"/>
    <w:rsid w:val="005869E4"/>
    <w:rsid w:val="0059088C"/>
    <w:rsid w:val="0059259B"/>
    <w:rsid w:val="005929E7"/>
    <w:rsid w:val="00594C36"/>
    <w:rsid w:val="00595146"/>
    <w:rsid w:val="005970F6"/>
    <w:rsid w:val="005971B6"/>
    <w:rsid w:val="005A0120"/>
    <w:rsid w:val="005A0696"/>
    <w:rsid w:val="005A1432"/>
    <w:rsid w:val="005A20D6"/>
    <w:rsid w:val="005A2997"/>
    <w:rsid w:val="005A3160"/>
    <w:rsid w:val="005A35AF"/>
    <w:rsid w:val="005A4A46"/>
    <w:rsid w:val="005A4F39"/>
    <w:rsid w:val="005A6744"/>
    <w:rsid w:val="005A692D"/>
    <w:rsid w:val="005A6B9F"/>
    <w:rsid w:val="005A7C56"/>
    <w:rsid w:val="005B09BD"/>
    <w:rsid w:val="005B1FAC"/>
    <w:rsid w:val="005B265D"/>
    <w:rsid w:val="005B2AD3"/>
    <w:rsid w:val="005B3353"/>
    <w:rsid w:val="005B40CB"/>
    <w:rsid w:val="005B4203"/>
    <w:rsid w:val="005B44FE"/>
    <w:rsid w:val="005B4E09"/>
    <w:rsid w:val="005B5873"/>
    <w:rsid w:val="005B5A46"/>
    <w:rsid w:val="005C024A"/>
    <w:rsid w:val="005C0E3D"/>
    <w:rsid w:val="005C1B43"/>
    <w:rsid w:val="005C255B"/>
    <w:rsid w:val="005C4410"/>
    <w:rsid w:val="005C5F2D"/>
    <w:rsid w:val="005C63CF"/>
    <w:rsid w:val="005C6E6C"/>
    <w:rsid w:val="005C7043"/>
    <w:rsid w:val="005D0CB7"/>
    <w:rsid w:val="005D2643"/>
    <w:rsid w:val="005D2D49"/>
    <w:rsid w:val="005D2E41"/>
    <w:rsid w:val="005D3A12"/>
    <w:rsid w:val="005D52BA"/>
    <w:rsid w:val="005D6010"/>
    <w:rsid w:val="005D6A4A"/>
    <w:rsid w:val="005E0EC4"/>
    <w:rsid w:val="005E2788"/>
    <w:rsid w:val="005E3D9A"/>
    <w:rsid w:val="005E4118"/>
    <w:rsid w:val="005E4176"/>
    <w:rsid w:val="005E67AF"/>
    <w:rsid w:val="005E6DA5"/>
    <w:rsid w:val="005E6FD4"/>
    <w:rsid w:val="005E78BE"/>
    <w:rsid w:val="005F03E0"/>
    <w:rsid w:val="005F0B8A"/>
    <w:rsid w:val="005F13E3"/>
    <w:rsid w:val="005F1D28"/>
    <w:rsid w:val="005F3619"/>
    <w:rsid w:val="005F369E"/>
    <w:rsid w:val="005F4932"/>
    <w:rsid w:val="005F64F1"/>
    <w:rsid w:val="005F69E9"/>
    <w:rsid w:val="005F6A07"/>
    <w:rsid w:val="005F7104"/>
    <w:rsid w:val="005F7ED1"/>
    <w:rsid w:val="005F7F7D"/>
    <w:rsid w:val="006007CF"/>
    <w:rsid w:val="0060293F"/>
    <w:rsid w:val="0060403C"/>
    <w:rsid w:val="00605C41"/>
    <w:rsid w:val="006067F8"/>
    <w:rsid w:val="00606F2D"/>
    <w:rsid w:val="0060715F"/>
    <w:rsid w:val="00607440"/>
    <w:rsid w:val="006100FD"/>
    <w:rsid w:val="00611130"/>
    <w:rsid w:val="00612B70"/>
    <w:rsid w:val="00614009"/>
    <w:rsid w:val="0061400D"/>
    <w:rsid w:val="00614C53"/>
    <w:rsid w:val="00614DDC"/>
    <w:rsid w:val="006157F4"/>
    <w:rsid w:val="00615DCD"/>
    <w:rsid w:val="0061776F"/>
    <w:rsid w:val="00617C26"/>
    <w:rsid w:val="00617F94"/>
    <w:rsid w:val="00622ADA"/>
    <w:rsid w:val="0062458E"/>
    <w:rsid w:val="00624D6A"/>
    <w:rsid w:val="006265B1"/>
    <w:rsid w:val="006265ED"/>
    <w:rsid w:val="00631A78"/>
    <w:rsid w:val="00632CD5"/>
    <w:rsid w:val="00633509"/>
    <w:rsid w:val="00635CA0"/>
    <w:rsid w:val="0063610D"/>
    <w:rsid w:val="006362FA"/>
    <w:rsid w:val="00636461"/>
    <w:rsid w:val="006373E8"/>
    <w:rsid w:val="0063757E"/>
    <w:rsid w:val="00641351"/>
    <w:rsid w:val="00642470"/>
    <w:rsid w:val="0064255D"/>
    <w:rsid w:val="00643766"/>
    <w:rsid w:val="00644352"/>
    <w:rsid w:val="0064517C"/>
    <w:rsid w:val="0064608F"/>
    <w:rsid w:val="006466BB"/>
    <w:rsid w:val="00646D94"/>
    <w:rsid w:val="00647125"/>
    <w:rsid w:val="00647475"/>
    <w:rsid w:val="00647F93"/>
    <w:rsid w:val="006509E0"/>
    <w:rsid w:val="0065152F"/>
    <w:rsid w:val="0065168D"/>
    <w:rsid w:val="00654630"/>
    <w:rsid w:val="00655086"/>
    <w:rsid w:val="0065542F"/>
    <w:rsid w:val="00655558"/>
    <w:rsid w:val="00655E14"/>
    <w:rsid w:val="00656875"/>
    <w:rsid w:val="00657681"/>
    <w:rsid w:val="006603C9"/>
    <w:rsid w:val="0066243A"/>
    <w:rsid w:val="00662616"/>
    <w:rsid w:val="006629C6"/>
    <w:rsid w:val="00663E94"/>
    <w:rsid w:val="00664881"/>
    <w:rsid w:val="00664DDB"/>
    <w:rsid w:val="00666001"/>
    <w:rsid w:val="00667081"/>
    <w:rsid w:val="006700E6"/>
    <w:rsid w:val="006703DE"/>
    <w:rsid w:val="0067229B"/>
    <w:rsid w:val="00672BC7"/>
    <w:rsid w:val="00672FED"/>
    <w:rsid w:val="00674D58"/>
    <w:rsid w:val="00675201"/>
    <w:rsid w:val="00675C33"/>
    <w:rsid w:val="0067609A"/>
    <w:rsid w:val="006800A8"/>
    <w:rsid w:val="0068035E"/>
    <w:rsid w:val="006803B6"/>
    <w:rsid w:val="00680414"/>
    <w:rsid w:val="006814B3"/>
    <w:rsid w:val="006830BD"/>
    <w:rsid w:val="006831AD"/>
    <w:rsid w:val="00683369"/>
    <w:rsid w:val="00684448"/>
    <w:rsid w:val="0068457B"/>
    <w:rsid w:val="00684BA6"/>
    <w:rsid w:val="0068516D"/>
    <w:rsid w:val="00686614"/>
    <w:rsid w:val="00686AE4"/>
    <w:rsid w:val="00690062"/>
    <w:rsid w:val="0069109E"/>
    <w:rsid w:val="00691B7D"/>
    <w:rsid w:val="0069330B"/>
    <w:rsid w:val="0069333A"/>
    <w:rsid w:val="00693466"/>
    <w:rsid w:val="00693A6B"/>
    <w:rsid w:val="00693ABA"/>
    <w:rsid w:val="006950BC"/>
    <w:rsid w:val="00695566"/>
    <w:rsid w:val="006961D2"/>
    <w:rsid w:val="00697AC3"/>
    <w:rsid w:val="00697C3B"/>
    <w:rsid w:val="006A0084"/>
    <w:rsid w:val="006A1AEC"/>
    <w:rsid w:val="006A236F"/>
    <w:rsid w:val="006A2E1D"/>
    <w:rsid w:val="006A6450"/>
    <w:rsid w:val="006A65CC"/>
    <w:rsid w:val="006A6704"/>
    <w:rsid w:val="006A699D"/>
    <w:rsid w:val="006B0B66"/>
    <w:rsid w:val="006B0BAA"/>
    <w:rsid w:val="006B140B"/>
    <w:rsid w:val="006B2412"/>
    <w:rsid w:val="006B2E90"/>
    <w:rsid w:val="006B2E96"/>
    <w:rsid w:val="006B48D6"/>
    <w:rsid w:val="006B58E0"/>
    <w:rsid w:val="006B5961"/>
    <w:rsid w:val="006B62AE"/>
    <w:rsid w:val="006C0DE9"/>
    <w:rsid w:val="006C2522"/>
    <w:rsid w:val="006C3245"/>
    <w:rsid w:val="006C3925"/>
    <w:rsid w:val="006C5C6F"/>
    <w:rsid w:val="006C5EC4"/>
    <w:rsid w:val="006C6552"/>
    <w:rsid w:val="006D086D"/>
    <w:rsid w:val="006D15F6"/>
    <w:rsid w:val="006D26FE"/>
    <w:rsid w:val="006D2D09"/>
    <w:rsid w:val="006D3E9E"/>
    <w:rsid w:val="006D518D"/>
    <w:rsid w:val="006D5E71"/>
    <w:rsid w:val="006D6945"/>
    <w:rsid w:val="006D6E82"/>
    <w:rsid w:val="006D6E8B"/>
    <w:rsid w:val="006D6F7E"/>
    <w:rsid w:val="006E0056"/>
    <w:rsid w:val="006E164A"/>
    <w:rsid w:val="006E1801"/>
    <w:rsid w:val="006E2016"/>
    <w:rsid w:val="006E2826"/>
    <w:rsid w:val="006E312D"/>
    <w:rsid w:val="006E6A3A"/>
    <w:rsid w:val="006E7952"/>
    <w:rsid w:val="006F0620"/>
    <w:rsid w:val="006F3205"/>
    <w:rsid w:val="006F3B2E"/>
    <w:rsid w:val="006F4B14"/>
    <w:rsid w:val="006F5168"/>
    <w:rsid w:val="006F555E"/>
    <w:rsid w:val="006F5707"/>
    <w:rsid w:val="006F5D6B"/>
    <w:rsid w:val="006F6029"/>
    <w:rsid w:val="007007CB"/>
    <w:rsid w:val="0070101E"/>
    <w:rsid w:val="007021D3"/>
    <w:rsid w:val="00702492"/>
    <w:rsid w:val="0070336D"/>
    <w:rsid w:val="00703971"/>
    <w:rsid w:val="0070417D"/>
    <w:rsid w:val="007043E0"/>
    <w:rsid w:val="007052FD"/>
    <w:rsid w:val="00706C9D"/>
    <w:rsid w:val="007079FD"/>
    <w:rsid w:val="00710B50"/>
    <w:rsid w:val="007134A1"/>
    <w:rsid w:val="00713AB1"/>
    <w:rsid w:val="00714AFD"/>
    <w:rsid w:val="007156F4"/>
    <w:rsid w:val="00715AD4"/>
    <w:rsid w:val="00717518"/>
    <w:rsid w:val="0071795E"/>
    <w:rsid w:val="00717B52"/>
    <w:rsid w:val="00721AF5"/>
    <w:rsid w:val="00722D68"/>
    <w:rsid w:val="00723F58"/>
    <w:rsid w:val="00724A1A"/>
    <w:rsid w:val="00724E1F"/>
    <w:rsid w:val="007256F9"/>
    <w:rsid w:val="00725B88"/>
    <w:rsid w:val="00725D3F"/>
    <w:rsid w:val="00726BA4"/>
    <w:rsid w:val="00727C6D"/>
    <w:rsid w:val="007312D0"/>
    <w:rsid w:val="007313E9"/>
    <w:rsid w:val="007315D6"/>
    <w:rsid w:val="00732975"/>
    <w:rsid w:val="00735022"/>
    <w:rsid w:val="00735813"/>
    <w:rsid w:val="00736408"/>
    <w:rsid w:val="00736E49"/>
    <w:rsid w:val="0074088E"/>
    <w:rsid w:val="00741434"/>
    <w:rsid w:val="00743651"/>
    <w:rsid w:val="00743D1B"/>
    <w:rsid w:val="007450AB"/>
    <w:rsid w:val="00745850"/>
    <w:rsid w:val="00745F3C"/>
    <w:rsid w:val="00746144"/>
    <w:rsid w:val="0074722C"/>
    <w:rsid w:val="00747957"/>
    <w:rsid w:val="007516B7"/>
    <w:rsid w:val="0075249E"/>
    <w:rsid w:val="007526BA"/>
    <w:rsid w:val="00753699"/>
    <w:rsid w:val="00753BC7"/>
    <w:rsid w:val="00753D90"/>
    <w:rsid w:val="0075481D"/>
    <w:rsid w:val="00756230"/>
    <w:rsid w:val="0075704F"/>
    <w:rsid w:val="0075725F"/>
    <w:rsid w:val="00757A82"/>
    <w:rsid w:val="007605D8"/>
    <w:rsid w:val="007612A6"/>
    <w:rsid w:val="0076176E"/>
    <w:rsid w:val="00761810"/>
    <w:rsid w:val="0076194E"/>
    <w:rsid w:val="00761AB8"/>
    <w:rsid w:val="00761CD7"/>
    <w:rsid w:val="00761D2E"/>
    <w:rsid w:val="0076201C"/>
    <w:rsid w:val="007625CF"/>
    <w:rsid w:val="00762B9D"/>
    <w:rsid w:val="00765348"/>
    <w:rsid w:val="00766805"/>
    <w:rsid w:val="00766FDA"/>
    <w:rsid w:val="007709A6"/>
    <w:rsid w:val="007709A8"/>
    <w:rsid w:val="00770ECB"/>
    <w:rsid w:val="00772780"/>
    <w:rsid w:val="00772B25"/>
    <w:rsid w:val="0077375F"/>
    <w:rsid w:val="0077422E"/>
    <w:rsid w:val="00775043"/>
    <w:rsid w:val="00775218"/>
    <w:rsid w:val="00775B07"/>
    <w:rsid w:val="00776D2F"/>
    <w:rsid w:val="00777068"/>
    <w:rsid w:val="00777914"/>
    <w:rsid w:val="007828B3"/>
    <w:rsid w:val="0078292B"/>
    <w:rsid w:val="00785F47"/>
    <w:rsid w:val="00787040"/>
    <w:rsid w:val="00787300"/>
    <w:rsid w:val="0078746E"/>
    <w:rsid w:val="00790790"/>
    <w:rsid w:val="00790B6F"/>
    <w:rsid w:val="00792002"/>
    <w:rsid w:val="007936C2"/>
    <w:rsid w:val="007936CD"/>
    <w:rsid w:val="00794C85"/>
    <w:rsid w:val="007953E1"/>
    <w:rsid w:val="00795E31"/>
    <w:rsid w:val="0079618D"/>
    <w:rsid w:val="007A07AE"/>
    <w:rsid w:val="007A0FAC"/>
    <w:rsid w:val="007A25EA"/>
    <w:rsid w:val="007A2AFF"/>
    <w:rsid w:val="007A3904"/>
    <w:rsid w:val="007A4122"/>
    <w:rsid w:val="007A41BB"/>
    <w:rsid w:val="007A4DC6"/>
    <w:rsid w:val="007A4F33"/>
    <w:rsid w:val="007A5208"/>
    <w:rsid w:val="007A5D5B"/>
    <w:rsid w:val="007A6391"/>
    <w:rsid w:val="007A70BB"/>
    <w:rsid w:val="007A7138"/>
    <w:rsid w:val="007B056E"/>
    <w:rsid w:val="007B0C58"/>
    <w:rsid w:val="007B35E0"/>
    <w:rsid w:val="007B43B4"/>
    <w:rsid w:val="007B49ED"/>
    <w:rsid w:val="007B510A"/>
    <w:rsid w:val="007B55AE"/>
    <w:rsid w:val="007B602E"/>
    <w:rsid w:val="007B76FC"/>
    <w:rsid w:val="007C0FE0"/>
    <w:rsid w:val="007C1824"/>
    <w:rsid w:val="007C247F"/>
    <w:rsid w:val="007C29A6"/>
    <w:rsid w:val="007C4AD3"/>
    <w:rsid w:val="007C64DF"/>
    <w:rsid w:val="007D08F1"/>
    <w:rsid w:val="007D27EE"/>
    <w:rsid w:val="007D4120"/>
    <w:rsid w:val="007D4E1F"/>
    <w:rsid w:val="007D4E20"/>
    <w:rsid w:val="007D5D34"/>
    <w:rsid w:val="007D6229"/>
    <w:rsid w:val="007D6D4D"/>
    <w:rsid w:val="007D75DB"/>
    <w:rsid w:val="007D75FF"/>
    <w:rsid w:val="007E122E"/>
    <w:rsid w:val="007E1754"/>
    <w:rsid w:val="007E2F08"/>
    <w:rsid w:val="007E6AC9"/>
    <w:rsid w:val="007F06F4"/>
    <w:rsid w:val="007F083A"/>
    <w:rsid w:val="007F0D22"/>
    <w:rsid w:val="007F274E"/>
    <w:rsid w:val="007F420B"/>
    <w:rsid w:val="007F4ED8"/>
    <w:rsid w:val="007F7424"/>
    <w:rsid w:val="007F76E5"/>
    <w:rsid w:val="007F7B36"/>
    <w:rsid w:val="00800FA8"/>
    <w:rsid w:val="00801FC0"/>
    <w:rsid w:val="008023AD"/>
    <w:rsid w:val="008023FE"/>
    <w:rsid w:val="00802429"/>
    <w:rsid w:val="00802AB0"/>
    <w:rsid w:val="008040E8"/>
    <w:rsid w:val="00804B29"/>
    <w:rsid w:val="00805793"/>
    <w:rsid w:val="00806EFC"/>
    <w:rsid w:val="008079AB"/>
    <w:rsid w:val="00807B2A"/>
    <w:rsid w:val="00807FDE"/>
    <w:rsid w:val="00810CC1"/>
    <w:rsid w:val="00811D53"/>
    <w:rsid w:val="0081226B"/>
    <w:rsid w:val="00813079"/>
    <w:rsid w:val="0081327C"/>
    <w:rsid w:val="00814552"/>
    <w:rsid w:val="00816B93"/>
    <w:rsid w:val="0082029D"/>
    <w:rsid w:val="00820B01"/>
    <w:rsid w:val="00822C33"/>
    <w:rsid w:val="0082470F"/>
    <w:rsid w:val="008247E3"/>
    <w:rsid w:val="00825282"/>
    <w:rsid w:val="00825FFE"/>
    <w:rsid w:val="00826E46"/>
    <w:rsid w:val="00830465"/>
    <w:rsid w:val="0083149E"/>
    <w:rsid w:val="00831521"/>
    <w:rsid w:val="00831B6A"/>
    <w:rsid w:val="008320D8"/>
    <w:rsid w:val="0083278B"/>
    <w:rsid w:val="008329FF"/>
    <w:rsid w:val="00832A19"/>
    <w:rsid w:val="00832A99"/>
    <w:rsid w:val="00832E1A"/>
    <w:rsid w:val="00833163"/>
    <w:rsid w:val="00833E08"/>
    <w:rsid w:val="008341C8"/>
    <w:rsid w:val="0083509A"/>
    <w:rsid w:val="00835930"/>
    <w:rsid w:val="008364C1"/>
    <w:rsid w:val="00837D33"/>
    <w:rsid w:val="00837E01"/>
    <w:rsid w:val="00840260"/>
    <w:rsid w:val="0084034E"/>
    <w:rsid w:val="00840794"/>
    <w:rsid w:val="00840E3B"/>
    <w:rsid w:val="0084212C"/>
    <w:rsid w:val="008432E9"/>
    <w:rsid w:val="00843365"/>
    <w:rsid w:val="00843AD2"/>
    <w:rsid w:val="008440DC"/>
    <w:rsid w:val="00844F28"/>
    <w:rsid w:val="008452D1"/>
    <w:rsid w:val="00845CB3"/>
    <w:rsid w:val="0084740B"/>
    <w:rsid w:val="00847D0A"/>
    <w:rsid w:val="00847E7E"/>
    <w:rsid w:val="00851F23"/>
    <w:rsid w:val="00852513"/>
    <w:rsid w:val="00852632"/>
    <w:rsid w:val="00852AAD"/>
    <w:rsid w:val="00852B0C"/>
    <w:rsid w:val="00852EFB"/>
    <w:rsid w:val="00853CB5"/>
    <w:rsid w:val="00854552"/>
    <w:rsid w:val="008548A6"/>
    <w:rsid w:val="00855F15"/>
    <w:rsid w:val="0085639D"/>
    <w:rsid w:val="00857D99"/>
    <w:rsid w:val="008613D7"/>
    <w:rsid w:val="00862937"/>
    <w:rsid w:val="008637B6"/>
    <w:rsid w:val="00864274"/>
    <w:rsid w:val="0086434F"/>
    <w:rsid w:val="00864706"/>
    <w:rsid w:val="008653E1"/>
    <w:rsid w:val="00865BA3"/>
    <w:rsid w:val="00867CEE"/>
    <w:rsid w:val="00867E21"/>
    <w:rsid w:val="00871B94"/>
    <w:rsid w:val="0087361C"/>
    <w:rsid w:val="00874C97"/>
    <w:rsid w:val="00874F24"/>
    <w:rsid w:val="00874F31"/>
    <w:rsid w:val="00875D15"/>
    <w:rsid w:val="008767F0"/>
    <w:rsid w:val="00876F9B"/>
    <w:rsid w:val="00877567"/>
    <w:rsid w:val="00877E60"/>
    <w:rsid w:val="00877E74"/>
    <w:rsid w:val="00877E90"/>
    <w:rsid w:val="00880785"/>
    <w:rsid w:val="00880B12"/>
    <w:rsid w:val="00880B6E"/>
    <w:rsid w:val="00882622"/>
    <w:rsid w:val="00882AAF"/>
    <w:rsid w:val="00883465"/>
    <w:rsid w:val="008849AC"/>
    <w:rsid w:val="008856EF"/>
    <w:rsid w:val="00886396"/>
    <w:rsid w:val="00887655"/>
    <w:rsid w:val="00890FB0"/>
    <w:rsid w:val="00891759"/>
    <w:rsid w:val="00892AE7"/>
    <w:rsid w:val="00892DE1"/>
    <w:rsid w:val="008957AB"/>
    <w:rsid w:val="00895C0C"/>
    <w:rsid w:val="0089631F"/>
    <w:rsid w:val="00896755"/>
    <w:rsid w:val="008979AE"/>
    <w:rsid w:val="008A0D8C"/>
    <w:rsid w:val="008A3A67"/>
    <w:rsid w:val="008A3EE3"/>
    <w:rsid w:val="008A6A20"/>
    <w:rsid w:val="008A72A3"/>
    <w:rsid w:val="008B1C47"/>
    <w:rsid w:val="008B240B"/>
    <w:rsid w:val="008B41D0"/>
    <w:rsid w:val="008B4234"/>
    <w:rsid w:val="008B61BA"/>
    <w:rsid w:val="008B6366"/>
    <w:rsid w:val="008B6F62"/>
    <w:rsid w:val="008B704B"/>
    <w:rsid w:val="008B7378"/>
    <w:rsid w:val="008C0350"/>
    <w:rsid w:val="008C0C68"/>
    <w:rsid w:val="008C2995"/>
    <w:rsid w:val="008C2B3A"/>
    <w:rsid w:val="008C2CE1"/>
    <w:rsid w:val="008C454B"/>
    <w:rsid w:val="008C5B09"/>
    <w:rsid w:val="008C72C0"/>
    <w:rsid w:val="008D04A1"/>
    <w:rsid w:val="008D0BFF"/>
    <w:rsid w:val="008D0CD1"/>
    <w:rsid w:val="008D1C91"/>
    <w:rsid w:val="008D240A"/>
    <w:rsid w:val="008D2E81"/>
    <w:rsid w:val="008D3BAD"/>
    <w:rsid w:val="008D4175"/>
    <w:rsid w:val="008D4A37"/>
    <w:rsid w:val="008D4DE7"/>
    <w:rsid w:val="008D53A8"/>
    <w:rsid w:val="008D541D"/>
    <w:rsid w:val="008D5422"/>
    <w:rsid w:val="008E0016"/>
    <w:rsid w:val="008E09A8"/>
    <w:rsid w:val="008E17D7"/>
    <w:rsid w:val="008E21B7"/>
    <w:rsid w:val="008E30D0"/>
    <w:rsid w:val="008E3779"/>
    <w:rsid w:val="008E48F4"/>
    <w:rsid w:val="008E5355"/>
    <w:rsid w:val="008E55FA"/>
    <w:rsid w:val="008E68F6"/>
    <w:rsid w:val="008E6906"/>
    <w:rsid w:val="008E79C8"/>
    <w:rsid w:val="008E7DEF"/>
    <w:rsid w:val="008F008D"/>
    <w:rsid w:val="008F05B7"/>
    <w:rsid w:val="008F196A"/>
    <w:rsid w:val="008F208C"/>
    <w:rsid w:val="008F3E3C"/>
    <w:rsid w:val="008F3F58"/>
    <w:rsid w:val="008F47DA"/>
    <w:rsid w:val="008F4F2D"/>
    <w:rsid w:val="008F6E97"/>
    <w:rsid w:val="008F74F5"/>
    <w:rsid w:val="008F7B51"/>
    <w:rsid w:val="008F7BCA"/>
    <w:rsid w:val="0090151E"/>
    <w:rsid w:val="00901BC1"/>
    <w:rsid w:val="009024EC"/>
    <w:rsid w:val="00902BC8"/>
    <w:rsid w:val="00902DEB"/>
    <w:rsid w:val="009036C8"/>
    <w:rsid w:val="00904180"/>
    <w:rsid w:val="00905135"/>
    <w:rsid w:val="009064BB"/>
    <w:rsid w:val="00907358"/>
    <w:rsid w:val="0090781F"/>
    <w:rsid w:val="009078B5"/>
    <w:rsid w:val="0091024C"/>
    <w:rsid w:val="0091083C"/>
    <w:rsid w:val="0091292A"/>
    <w:rsid w:val="00913373"/>
    <w:rsid w:val="009155A2"/>
    <w:rsid w:val="00915DAD"/>
    <w:rsid w:val="00916501"/>
    <w:rsid w:val="00917A28"/>
    <w:rsid w:val="00921094"/>
    <w:rsid w:val="0092134A"/>
    <w:rsid w:val="00921412"/>
    <w:rsid w:val="009218CA"/>
    <w:rsid w:val="009220DF"/>
    <w:rsid w:val="00923325"/>
    <w:rsid w:val="00923BB7"/>
    <w:rsid w:val="009254A6"/>
    <w:rsid w:val="00926A23"/>
    <w:rsid w:val="0092780F"/>
    <w:rsid w:val="009307F1"/>
    <w:rsid w:val="00930854"/>
    <w:rsid w:val="009311F1"/>
    <w:rsid w:val="00932B69"/>
    <w:rsid w:val="009330C9"/>
    <w:rsid w:val="0093356D"/>
    <w:rsid w:val="009342FC"/>
    <w:rsid w:val="00934C7A"/>
    <w:rsid w:val="0093589D"/>
    <w:rsid w:val="00935C7C"/>
    <w:rsid w:val="00935CD4"/>
    <w:rsid w:val="009368C0"/>
    <w:rsid w:val="00937E93"/>
    <w:rsid w:val="0094001E"/>
    <w:rsid w:val="009402DF"/>
    <w:rsid w:val="00941789"/>
    <w:rsid w:val="00941DCA"/>
    <w:rsid w:val="00945534"/>
    <w:rsid w:val="0094568F"/>
    <w:rsid w:val="00945CD9"/>
    <w:rsid w:val="00945E5E"/>
    <w:rsid w:val="00946347"/>
    <w:rsid w:val="00947B4D"/>
    <w:rsid w:val="009513C4"/>
    <w:rsid w:val="00951C53"/>
    <w:rsid w:val="00952F33"/>
    <w:rsid w:val="009537AF"/>
    <w:rsid w:val="0095411B"/>
    <w:rsid w:val="009554E7"/>
    <w:rsid w:val="00956E27"/>
    <w:rsid w:val="00957CB3"/>
    <w:rsid w:val="00960DCE"/>
    <w:rsid w:val="009627A8"/>
    <w:rsid w:val="00963E61"/>
    <w:rsid w:val="00965E51"/>
    <w:rsid w:val="00967475"/>
    <w:rsid w:val="00967F0B"/>
    <w:rsid w:val="00970C5D"/>
    <w:rsid w:val="00972135"/>
    <w:rsid w:val="00972991"/>
    <w:rsid w:val="00973936"/>
    <w:rsid w:val="00974ABC"/>
    <w:rsid w:val="00974BA7"/>
    <w:rsid w:val="009751B1"/>
    <w:rsid w:val="00976F2C"/>
    <w:rsid w:val="00980A32"/>
    <w:rsid w:val="00983080"/>
    <w:rsid w:val="00985B83"/>
    <w:rsid w:val="00986677"/>
    <w:rsid w:val="00986DAD"/>
    <w:rsid w:val="00990612"/>
    <w:rsid w:val="00990E7E"/>
    <w:rsid w:val="009922CA"/>
    <w:rsid w:val="00996B30"/>
    <w:rsid w:val="009A01D2"/>
    <w:rsid w:val="009A1009"/>
    <w:rsid w:val="009A1616"/>
    <w:rsid w:val="009A177C"/>
    <w:rsid w:val="009A1C95"/>
    <w:rsid w:val="009A1F86"/>
    <w:rsid w:val="009A39C1"/>
    <w:rsid w:val="009A48B5"/>
    <w:rsid w:val="009A4BAE"/>
    <w:rsid w:val="009A54D2"/>
    <w:rsid w:val="009A66B3"/>
    <w:rsid w:val="009B1193"/>
    <w:rsid w:val="009B2272"/>
    <w:rsid w:val="009B31D1"/>
    <w:rsid w:val="009B3D9C"/>
    <w:rsid w:val="009B49CF"/>
    <w:rsid w:val="009B4B92"/>
    <w:rsid w:val="009B54B7"/>
    <w:rsid w:val="009B6A58"/>
    <w:rsid w:val="009B70C1"/>
    <w:rsid w:val="009C0317"/>
    <w:rsid w:val="009C10A8"/>
    <w:rsid w:val="009C2950"/>
    <w:rsid w:val="009C2974"/>
    <w:rsid w:val="009C5B16"/>
    <w:rsid w:val="009C6662"/>
    <w:rsid w:val="009C6728"/>
    <w:rsid w:val="009C73EA"/>
    <w:rsid w:val="009C7D55"/>
    <w:rsid w:val="009D01EA"/>
    <w:rsid w:val="009D0A60"/>
    <w:rsid w:val="009D11EB"/>
    <w:rsid w:val="009D183C"/>
    <w:rsid w:val="009D2215"/>
    <w:rsid w:val="009D4195"/>
    <w:rsid w:val="009D4C18"/>
    <w:rsid w:val="009D4FFA"/>
    <w:rsid w:val="009D526A"/>
    <w:rsid w:val="009D5CD1"/>
    <w:rsid w:val="009D70AB"/>
    <w:rsid w:val="009E10CA"/>
    <w:rsid w:val="009E145C"/>
    <w:rsid w:val="009E1909"/>
    <w:rsid w:val="009E1D72"/>
    <w:rsid w:val="009E1FF8"/>
    <w:rsid w:val="009E27CB"/>
    <w:rsid w:val="009E32C8"/>
    <w:rsid w:val="009E36CB"/>
    <w:rsid w:val="009E5548"/>
    <w:rsid w:val="009E5C76"/>
    <w:rsid w:val="009E6842"/>
    <w:rsid w:val="009E7E86"/>
    <w:rsid w:val="009F03D8"/>
    <w:rsid w:val="009F04E6"/>
    <w:rsid w:val="009F050F"/>
    <w:rsid w:val="009F0D17"/>
    <w:rsid w:val="009F270A"/>
    <w:rsid w:val="009F33F9"/>
    <w:rsid w:val="009F47C1"/>
    <w:rsid w:val="009F76A9"/>
    <w:rsid w:val="00A00F8F"/>
    <w:rsid w:val="00A0189F"/>
    <w:rsid w:val="00A01C44"/>
    <w:rsid w:val="00A0256D"/>
    <w:rsid w:val="00A02877"/>
    <w:rsid w:val="00A04B11"/>
    <w:rsid w:val="00A05219"/>
    <w:rsid w:val="00A059A0"/>
    <w:rsid w:val="00A059A5"/>
    <w:rsid w:val="00A06255"/>
    <w:rsid w:val="00A0732E"/>
    <w:rsid w:val="00A10FA0"/>
    <w:rsid w:val="00A11487"/>
    <w:rsid w:val="00A11A79"/>
    <w:rsid w:val="00A12FB7"/>
    <w:rsid w:val="00A13C06"/>
    <w:rsid w:val="00A13EDC"/>
    <w:rsid w:val="00A14362"/>
    <w:rsid w:val="00A14576"/>
    <w:rsid w:val="00A14F13"/>
    <w:rsid w:val="00A16405"/>
    <w:rsid w:val="00A164FB"/>
    <w:rsid w:val="00A2097D"/>
    <w:rsid w:val="00A211AF"/>
    <w:rsid w:val="00A23219"/>
    <w:rsid w:val="00A24766"/>
    <w:rsid w:val="00A25B73"/>
    <w:rsid w:val="00A27D30"/>
    <w:rsid w:val="00A314DC"/>
    <w:rsid w:val="00A3452D"/>
    <w:rsid w:val="00A3523A"/>
    <w:rsid w:val="00A35DED"/>
    <w:rsid w:val="00A40BDD"/>
    <w:rsid w:val="00A40C66"/>
    <w:rsid w:val="00A413F0"/>
    <w:rsid w:val="00A4167D"/>
    <w:rsid w:val="00A41C71"/>
    <w:rsid w:val="00A42795"/>
    <w:rsid w:val="00A434F9"/>
    <w:rsid w:val="00A43883"/>
    <w:rsid w:val="00A4396E"/>
    <w:rsid w:val="00A4530D"/>
    <w:rsid w:val="00A4567C"/>
    <w:rsid w:val="00A461C6"/>
    <w:rsid w:val="00A46500"/>
    <w:rsid w:val="00A467BE"/>
    <w:rsid w:val="00A4682D"/>
    <w:rsid w:val="00A503CA"/>
    <w:rsid w:val="00A507A7"/>
    <w:rsid w:val="00A508F0"/>
    <w:rsid w:val="00A50F74"/>
    <w:rsid w:val="00A53224"/>
    <w:rsid w:val="00A5378C"/>
    <w:rsid w:val="00A5488C"/>
    <w:rsid w:val="00A559EF"/>
    <w:rsid w:val="00A61FE7"/>
    <w:rsid w:val="00A62D5D"/>
    <w:rsid w:val="00A63432"/>
    <w:rsid w:val="00A644D9"/>
    <w:rsid w:val="00A65A33"/>
    <w:rsid w:val="00A65C67"/>
    <w:rsid w:val="00A70CC1"/>
    <w:rsid w:val="00A71117"/>
    <w:rsid w:val="00A717BA"/>
    <w:rsid w:val="00A71F4E"/>
    <w:rsid w:val="00A72A5A"/>
    <w:rsid w:val="00A72B50"/>
    <w:rsid w:val="00A72C64"/>
    <w:rsid w:val="00A74071"/>
    <w:rsid w:val="00A74395"/>
    <w:rsid w:val="00A76744"/>
    <w:rsid w:val="00A77583"/>
    <w:rsid w:val="00A8069B"/>
    <w:rsid w:val="00A819F0"/>
    <w:rsid w:val="00A81A1B"/>
    <w:rsid w:val="00A81BC5"/>
    <w:rsid w:val="00A83C76"/>
    <w:rsid w:val="00A84242"/>
    <w:rsid w:val="00A84274"/>
    <w:rsid w:val="00A84569"/>
    <w:rsid w:val="00A84E5E"/>
    <w:rsid w:val="00A85434"/>
    <w:rsid w:val="00A8622C"/>
    <w:rsid w:val="00A86262"/>
    <w:rsid w:val="00A87939"/>
    <w:rsid w:val="00A92D24"/>
    <w:rsid w:val="00A930E8"/>
    <w:rsid w:val="00A932B6"/>
    <w:rsid w:val="00A932CD"/>
    <w:rsid w:val="00A945D7"/>
    <w:rsid w:val="00A950C7"/>
    <w:rsid w:val="00A95B43"/>
    <w:rsid w:val="00A95F77"/>
    <w:rsid w:val="00A977AE"/>
    <w:rsid w:val="00AA057B"/>
    <w:rsid w:val="00AA617E"/>
    <w:rsid w:val="00AA6790"/>
    <w:rsid w:val="00AA731B"/>
    <w:rsid w:val="00AA761E"/>
    <w:rsid w:val="00AA7810"/>
    <w:rsid w:val="00AA7B76"/>
    <w:rsid w:val="00AB311D"/>
    <w:rsid w:val="00AB3853"/>
    <w:rsid w:val="00AB3CA5"/>
    <w:rsid w:val="00AB424D"/>
    <w:rsid w:val="00AB61AE"/>
    <w:rsid w:val="00AB6928"/>
    <w:rsid w:val="00AB74AB"/>
    <w:rsid w:val="00AB74D9"/>
    <w:rsid w:val="00AC06A0"/>
    <w:rsid w:val="00AC06D1"/>
    <w:rsid w:val="00AC0C42"/>
    <w:rsid w:val="00AC0D9F"/>
    <w:rsid w:val="00AC1292"/>
    <w:rsid w:val="00AC1789"/>
    <w:rsid w:val="00AC2180"/>
    <w:rsid w:val="00AC2DBB"/>
    <w:rsid w:val="00AC3E4F"/>
    <w:rsid w:val="00AC446C"/>
    <w:rsid w:val="00AC62CA"/>
    <w:rsid w:val="00AC6B28"/>
    <w:rsid w:val="00AC702B"/>
    <w:rsid w:val="00AD055B"/>
    <w:rsid w:val="00AD13E3"/>
    <w:rsid w:val="00AD1463"/>
    <w:rsid w:val="00AD17AB"/>
    <w:rsid w:val="00AD2DA5"/>
    <w:rsid w:val="00AD31FF"/>
    <w:rsid w:val="00AD475C"/>
    <w:rsid w:val="00AD4779"/>
    <w:rsid w:val="00AD49DB"/>
    <w:rsid w:val="00AD5007"/>
    <w:rsid w:val="00AD5EB8"/>
    <w:rsid w:val="00AD6B21"/>
    <w:rsid w:val="00AD6C4D"/>
    <w:rsid w:val="00AD6FC8"/>
    <w:rsid w:val="00AE0FF8"/>
    <w:rsid w:val="00AE2284"/>
    <w:rsid w:val="00AE2617"/>
    <w:rsid w:val="00AE39AB"/>
    <w:rsid w:val="00AE4D90"/>
    <w:rsid w:val="00AE4F55"/>
    <w:rsid w:val="00AE6418"/>
    <w:rsid w:val="00AE7D79"/>
    <w:rsid w:val="00AE7E6C"/>
    <w:rsid w:val="00AF0368"/>
    <w:rsid w:val="00AF0E68"/>
    <w:rsid w:val="00AF0F3F"/>
    <w:rsid w:val="00AF12E3"/>
    <w:rsid w:val="00AF44AA"/>
    <w:rsid w:val="00AF45E6"/>
    <w:rsid w:val="00AF4769"/>
    <w:rsid w:val="00AF55B2"/>
    <w:rsid w:val="00AF69D4"/>
    <w:rsid w:val="00AF6A37"/>
    <w:rsid w:val="00B006D7"/>
    <w:rsid w:val="00B01270"/>
    <w:rsid w:val="00B022D8"/>
    <w:rsid w:val="00B02F3A"/>
    <w:rsid w:val="00B04C67"/>
    <w:rsid w:val="00B06781"/>
    <w:rsid w:val="00B10991"/>
    <w:rsid w:val="00B11050"/>
    <w:rsid w:val="00B118E7"/>
    <w:rsid w:val="00B11CD1"/>
    <w:rsid w:val="00B11DDD"/>
    <w:rsid w:val="00B129B8"/>
    <w:rsid w:val="00B13488"/>
    <w:rsid w:val="00B1377B"/>
    <w:rsid w:val="00B13EDD"/>
    <w:rsid w:val="00B13F28"/>
    <w:rsid w:val="00B143A7"/>
    <w:rsid w:val="00B146CE"/>
    <w:rsid w:val="00B1472A"/>
    <w:rsid w:val="00B153ED"/>
    <w:rsid w:val="00B159B6"/>
    <w:rsid w:val="00B177E1"/>
    <w:rsid w:val="00B201A4"/>
    <w:rsid w:val="00B211B3"/>
    <w:rsid w:val="00B22774"/>
    <w:rsid w:val="00B24DBD"/>
    <w:rsid w:val="00B25090"/>
    <w:rsid w:val="00B26A92"/>
    <w:rsid w:val="00B2761B"/>
    <w:rsid w:val="00B3013C"/>
    <w:rsid w:val="00B30AFB"/>
    <w:rsid w:val="00B30DD8"/>
    <w:rsid w:val="00B30F3A"/>
    <w:rsid w:val="00B31BBC"/>
    <w:rsid w:val="00B32096"/>
    <w:rsid w:val="00B33233"/>
    <w:rsid w:val="00B33DE4"/>
    <w:rsid w:val="00B33F86"/>
    <w:rsid w:val="00B343DA"/>
    <w:rsid w:val="00B3589C"/>
    <w:rsid w:val="00B36C96"/>
    <w:rsid w:val="00B37EE0"/>
    <w:rsid w:val="00B40D23"/>
    <w:rsid w:val="00B41222"/>
    <w:rsid w:val="00B4212C"/>
    <w:rsid w:val="00B43D37"/>
    <w:rsid w:val="00B43EB3"/>
    <w:rsid w:val="00B443BE"/>
    <w:rsid w:val="00B46B6D"/>
    <w:rsid w:val="00B50426"/>
    <w:rsid w:val="00B51092"/>
    <w:rsid w:val="00B517B0"/>
    <w:rsid w:val="00B51981"/>
    <w:rsid w:val="00B524DE"/>
    <w:rsid w:val="00B529D0"/>
    <w:rsid w:val="00B52B5A"/>
    <w:rsid w:val="00B52CE6"/>
    <w:rsid w:val="00B53988"/>
    <w:rsid w:val="00B542AF"/>
    <w:rsid w:val="00B554BC"/>
    <w:rsid w:val="00B5564F"/>
    <w:rsid w:val="00B556A4"/>
    <w:rsid w:val="00B6068C"/>
    <w:rsid w:val="00B61A1F"/>
    <w:rsid w:val="00B620F2"/>
    <w:rsid w:val="00B62A0F"/>
    <w:rsid w:val="00B633DF"/>
    <w:rsid w:val="00B642CF"/>
    <w:rsid w:val="00B661EC"/>
    <w:rsid w:val="00B66A22"/>
    <w:rsid w:val="00B66D8C"/>
    <w:rsid w:val="00B66E54"/>
    <w:rsid w:val="00B71CFE"/>
    <w:rsid w:val="00B7329A"/>
    <w:rsid w:val="00B73BA7"/>
    <w:rsid w:val="00B75592"/>
    <w:rsid w:val="00B776C9"/>
    <w:rsid w:val="00B80519"/>
    <w:rsid w:val="00B82E01"/>
    <w:rsid w:val="00B82F10"/>
    <w:rsid w:val="00B84771"/>
    <w:rsid w:val="00B85684"/>
    <w:rsid w:val="00B8709C"/>
    <w:rsid w:val="00B92E99"/>
    <w:rsid w:val="00B94471"/>
    <w:rsid w:val="00B9546F"/>
    <w:rsid w:val="00B958E3"/>
    <w:rsid w:val="00B95D71"/>
    <w:rsid w:val="00B973AD"/>
    <w:rsid w:val="00B97D49"/>
    <w:rsid w:val="00B97F21"/>
    <w:rsid w:val="00BA0879"/>
    <w:rsid w:val="00BA2D81"/>
    <w:rsid w:val="00BA2E2B"/>
    <w:rsid w:val="00BA47B9"/>
    <w:rsid w:val="00BA4A53"/>
    <w:rsid w:val="00BA5596"/>
    <w:rsid w:val="00BA5647"/>
    <w:rsid w:val="00BA6F16"/>
    <w:rsid w:val="00BA7BBC"/>
    <w:rsid w:val="00BB0B1C"/>
    <w:rsid w:val="00BB155D"/>
    <w:rsid w:val="00BB1925"/>
    <w:rsid w:val="00BB2EFE"/>
    <w:rsid w:val="00BB303D"/>
    <w:rsid w:val="00BB313B"/>
    <w:rsid w:val="00BB3C11"/>
    <w:rsid w:val="00BB4AF3"/>
    <w:rsid w:val="00BB7758"/>
    <w:rsid w:val="00BB7D8E"/>
    <w:rsid w:val="00BC07CF"/>
    <w:rsid w:val="00BC2422"/>
    <w:rsid w:val="00BC429D"/>
    <w:rsid w:val="00BC694D"/>
    <w:rsid w:val="00BC6A50"/>
    <w:rsid w:val="00BD299E"/>
    <w:rsid w:val="00BD4051"/>
    <w:rsid w:val="00BD487B"/>
    <w:rsid w:val="00BD50A8"/>
    <w:rsid w:val="00BD5AB7"/>
    <w:rsid w:val="00BD7182"/>
    <w:rsid w:val="00BE17ED"/>
    <w:rsid w:val="00BE2A82"/>
    <w:rsid w:val="00BE31A8"/>
    <w:rsid w:val="00BE4405"/>
    <w:rsid w:val="00BE468B"/>
    <w:rsid w:val="00BE4AF0"/>
    <w:rsid w:val="00BE651E"/>
    <w:rsid w:val="00BE7975"/>
    <w:rsid w:val="00BE7AF9"/>
    <w:rsid w:val="00BF0B13"/>
    <w:rsid w:val="00BF13C1"/>
    <w:rsid w:val="00BF3CA4"/>
    <w:rsid w:val="00BF605C"/>
    <w:rsid w:val="00BF7497"/>
    <w:rsid w:val="00C00344"/>
    <w:rsid w:val="00C0274A"/>
    <w:rsid w:val="00C04CD9"/>
    <w:rsid w:val="00C05F39"/>
    <w:rsid w:val="00C07585"/>
    <w:rsid w:val="00C0769B"/>
    <w:rsid w:val="00C10E50"/>
    <w:rsid w:val="00C11023"/>
    <w:rsid w:val="00C122FA"/>
    <w:rsid w:val="00C125BC"/>
    <w:rsid w:val="00C12609"/>
    <w:rsid w:val="00C12C3E"/>
    <w:rsid w:val="00C133B4"/>
    <w:rsid w:val="00C13843"/>
    <w:rsid w:val="00C1422F"/>
    <w:rsid w:val="00C14808"/>
    <w:rsid w:val="00C14BBC"/>
    <w:rsid w:val="00C1538A"/>
    <w:rsid w:val="00C15B0D"/>
    <w:rsid w:val="00C16031"/>
    <w:rsid w:val="00C1621D"/>
    <w:rsid w:val="00C17134"/>
    <w:rsid w:val="00C20799"/>
    <w:rsid w:val="00C207D8"/>
    <w:rsid w:val="00C222D3"/>
    <w:rsid w:val="00C22E5F"/>
    <w:rsid w:val="00C24BC6"/>
    <w:rsid w:val="00C24D00"/>
    <w:rsid w:val="00C252C0"/>
    <w:rsid w:val="00C25C3C"/>
    <w:rsid w:val="00C26D04"/>
    <w:rsid w:val="00C27986"/>
    <w:rsid w:val="00C30410"/>
    <w:rsid w:val="00C30A4E"/>
    <w:rsid w:val="00C310E8"/>
    <w:rsid w:val="00C34550"/>
    <w:rsid w:val="00C35AC5"/>
    <w:rsid w:val="00C3624D"/>
    <w:rsid w:val="00C4031D"/>
    <w:rsid w:val="00C40970"/>
    <w:rsid w:val="00C40ADB"/>
    <w:rsid w:val="00C42206"/>
    <w:rsid w:val="00C435DD"/>
    <w:rsid w:val="00C43E31"/>
    <w:rsid w:val="00C44D3B"/>
    <w:rsid w:val="00C4541A"/>
    <w:rsid w:val="00C47AF4"/>
    <w:rsid w:val="00C5071F"/>
    <w:rsid w:val="00C51835"/>
    <w:rsid w:val="00C51E56"/>
    <w:rsid w:val="00C54E15"/>
    <w:rsid w:val="00C54E7F"/>
    <w:rsid w:val="00C5575B"/>
    <w:rsid w:val="00C57759"/>
    <w:rsid w:val="00C57A5D"/>
    <w:rsid w:val="00C57F71"/>
    <w:rsid w:val="00C6149D"/>
    <w:rsid w:val="00C6199B"/>
    <w:rsid w:val="00C63C4C"/>
    <w:rsid w:val="00C6400B"/>
    <w:rsid w:val="00C6474C"/>
    <w:rsid w:val="00C66952"/>
    <w:rsid w:val="00C67B25"/>
    <w:rsid w:val="00C67F1C"/>
    <w:rsid w:val="00C702D7"/>
    <w:rsid w:val="00C702E6"/>
    <w:rsid w:val="00C707C2"/>
    <w:rsid w:val="00C7174F"/>
    <w:rsid w:val="00C7295C"/>
    <w:rsid w:val="00C7322C"/>
    <w:rsid w:val="00C73658"/>
    <w:rsid w:val="00C7466A"/>
    <w:rsid w:val="00C7476C"/>
    <w:rsid w:val="00C74908"/>
    <w:rsid w:val="00C754EB"/>
    <w:rsid w:val="00C7732B"/>
    <w:rsid w:val="00C77A4A"/>
    <w:rsid w:val="00C77F1E"/>
    <w:rsid w:val="00C8054B"/>
    <w:rsid w:val="00C80A26"/>
    <w:rsid w:val="00C81911"/>
    <w:rsid w:val="00C81B7B"/>
    <w:rsid w:val="00C82515"/>
    <w:rsid w:val="00C82DEC"/>
    <w:rsid w:val="00C8533D"/>
    <w:rsid w:val="00C87C2E"/>
    <w:rsid w:val="00C92B5D"/>
    <w:rsid w:val="00C92F3D"/>
    <w:rsid w:val="00C93C6C"/>
    <w:rsid w:val="00C9490D"/>
    <w:rsid w:val="00C94B06"/>
    <w:rsid w:val="00C94DD0"/>
    <w:rsid w:val="00C95888"/>
    <w:rsid w:val="00C9697D"/>
    <w:rsid w:val="00C96A45"/>
    <w:rsid w:val="00C973FC"/>
    <w:rsid w:val="00CA0330"/>
    <w:rsid w:val="00CA075D"/>
    <w:rsid w:val="00CA5009"/>
    <w:rsid w:val="00CA504B"/>
    <w:rsid w:val="00CA5796"/>
    <w:rsid w:val="00CA595B"/>
    <w:rsid w:val="00CA6696"/>
    <w:rsid w:val="00CA72C5"/>
    <w:rsid w:val="00CA7355"/>
    <w:rsid w:val="00CA7CE4"/>
    <w:rsid w:val="00CB0A9C"/>
    <w:rsid w:val="00CB20CA"/>
    <w:rsid w:val="00CB2C6B"/>
    <w:rsid w:val="00CB3CA1"/>
    <w:rsid w:val="00CB4A2E"/>
    <w:rsid w:val="00CB4AAC"/>
    <w:rsid w:val="00CB5369"/>
    <w:rsid w:val="00CB562A"/>
    <w:rsid w:val="00CB644A"/>
    <w:rsid w:val="00CB6C62"/>
    <w:rsid w:val="00CB6C9A"/>
    <w:rsid w:val="00CC0C3A"/>
    <w:rsid w:val="00CC10B3"/>
    <w:rsid w:val="00CC188B"/>
    <w:rsid w:val="00CC3276"/>
    <w:rsid w:val="00CC3DE7"/>
    <w:rsid w:val="00CC3DFB"/>
    <w:rsid w:val="00CC4363"/>
    <w:rsid w:val="00CC5E7A"/>
    <w:rsid w:val="00CC6726"/>
    <w:rsid w:val="00CC6A7A"/>
    <w:rsid w:val="00CC71F4"/>
    <w:rsid w:val="00CD0F88"/>
    <w:rsid w:val="00CD2445"/>
    <w:rsid w:val="00CD282B"/>
    <w:rsid w:val="00CD2F88"/>
    <w:rsid w:val="00CD3207"/>
    <w:rsid w:val="00CD389D"/>
    <w:rsid w:val="00CD48E2"/>
    <w:rsid w:val="00CD4CA1"/>
    <w:rsid w:val="00CD4CE5"/>
    <w:rsid w:val="00CD542C"/>
    <w:rsid w:val="00CD6750"/>
    <w:rsid w:val="00CD7077"/>
    <w:rsid w:val="00CD7D35"/>
    <w:rsid w:val="00CD7D40"/>
    <w:rsid w:val="00CE0468"/>
    <w:rsid w:val="00CE08EA"/>
    <w:rsid w:val="00CE0F56"/>
    <w:rsid w:val="00CE2105"/>
    <w:rsid w:val="00CE5507"/>
    <w:rsid w:val="00CE5B7D"/>
    <w:rsid w:val="00CE6320"/>
    <w:rsid w:val="00CE6C96"/>
    <w:rsid w:val="00CE6EA3"/>
    <w:rsid w:val="00CF214A"/>
    <w:rsid w:val="00CF2298"/>
    <w:rsid w:val="00CF24F3"/>
    <w:rsid w:val="00CF2D24"/>
    <w:rsid w:val="00CF4D3B"/>
    <w:rsid w:val="00CF51C9"/>
    <w:rsid w:val="00CF5F88"/>
    <w:rsid w:val="00CF6C1A"/>
    <w:rsid w:val="00CF7391"/>
    <w:rsid w:val="00CF73A8"/>
    <w:rsid w:val="00CF7712"/>
    <w:rsid w:val="00D0030E"/>
    <w:rsid w:val="00D003D7"/>
    <w:rsid w:val="00D0224C"/>
    <w:rsid w:val="00D03FAE"/>
    <w:rsid w:val="00D04692"/>
    <w:rsid w:val="00D05F3F"/>
    <w:rsid w:val="00D0692D"/>
    <w:rsid w:val="00D06D6D"/>
    <w:rsid w:val="00D070D7"/>
    <w:rsid w:val="00D07F6B"/>
    <w:rsid w:val="00D102CD"/>
    <w:rsid w:val="00D10541"/>
    <w:rsid w:val="00D10AE9"/>
    <w:rsid w:val="00D10E67"/>
    <w:rsid w:val="00D11719"/>
    <w:rsid w:val="00D11BCD"/>
    <w:rsid w:val="00D14537"/>
    <w:rsid w:val="00D14627"/>
    <w:rsid w:val="00D14BEF"/>
    <w:rsid w:val="00D14EF4"/>
    <w:rsid w:val="00D15F04"/>
    <w:rsid w:val="00D16EC4"/>
    <w:rsid w:val="00D177E9"/>
    <w:rsid w:val="00D17CF0"/>
    <w:rsid w:val="00D20525"/>
    <w:rsid w:val="00D21DA6"/>
    <w:rsid w:val="00D21FBB"/>
    <w:rsid w:val="00D22BA8"/>
    <w:rsid w:val="00D23693"/>
    <w:rsid w:val="00D23B82"/>
    <w:rsid w:val="00D24018"/>
    <w:rsid w:val="00D24FA2"/>
    <w:rsid w:val="00D254D3"/>
    <w:rsid w:val="00D269B7"/>
    <w:rsid w:val="00D3091A"/>
    <w:rsid w:val="00D30A3C"/>
    <w:rsid w:val="00D3191B"/>
    <w:rsid w:val="00D31BD4"/>
    <w:rsid w:val="00D3653F"/>
    <w:rsid w:val="00D40D9D"/>
    <w:rsid w:val="00D41EFB"/>
    <w:rsid w:val="00D42556"/>
    <w:rsid w:val="00D42858"/>
    <w:rsid w:val="00D4384A"/>
    <w:rsid w:val="00D44E42"/>
    <w:rsid w:val="00D45D78"/>
    <w:rsid w:val="00D47BB9"/>
    <w:rsid w:val="00D50603"/>
    <w:rsid w:val="00D5162A"/>
    <w:rsid w:val="00D51E7B"/>
    <w:rsid w:val="00D5335D"/>
    <w:rsid w:val="00D5351B"/>
    <w:rsid w:val="00D539BA"/>
    <w:rsid w:val="00D54788"/>
    <w:rsid w:val="00D56B0C"/>
    <w:rsid w:val="00D56BA3"/>
    <w:rsid w:val="00D604A0"/>
    <w:rsid w:val="00D60602"/>
    <w:rsid w:val="00D625DD"/>
    <w:rsid w:val="00D62AC1"/>
    <w:rsid w:val="00D63253"/>
    <w:rsid w:val="00D6330D"/>
    <w:rsid w:val="00D641BE"/>
    <w:rsid w:val="00D64B45"/>
    <w:rsid w:val="00D65723"/>
    <w:rsid w:val="00D65FE4"/>
    <w:rsid w:val="00D66FB7"/>
    <w:rsid w:val="00D67D79"/>
    <w:rsid w:val="00D708D7"/>
    <w:rsid w:val="00D717DC"/>
    <w:rsid w:val="00D72DFD"/>
    <w:rsid w:val="00D73CFE"/>
    <w:rsid w:val="00D73EF6"/>
    <w:rsid w:val="00D74E6A"/>
    <w:rsid w:val="00D74EC4"/>
    <w:rsid w:val="00D75595"/>
    <w:rsid w:val="00D75866"/>
    <w:rsid w:val="00D8208C"/>
    <w:rsid w:val="00D84126"/>
    <w:rsid w:val="00D85166"/>
    <w:rsid w:val="00D85BFF"/>
    <w:rsid w:val="00D861E9"/>
    <w:rsid w:val="00D8733F"/>
    <w:rsid w:val="00D87449"/>
    <w:rsid w:val="00D87FD8"/>
    <w:rsid w:val="00D91F5F"/>
    <w:rsid w:val="00D93831"/>
    <w:rsid w:val="00D938E1"/>
    <w:rsid w:val="00D93FA7"/>
    <w:rsid w:val="00D957EA"/>
    <w:rsid w:val="00D95A54"/>
    <w:rsid w:val="00D9762C"/>
    <w:rsid w:val="00DA101A"/>
    <w:rsid w:val="00DA1C2B"/>
    <w:rsid w:val="00DA2288"/>
    <w:rsid w:val="00DA23F7"/>
    <w:rsid w:val="00DA3794"/>
    <w:rsid w:val="00DA3961"/>
    <w:rsid w:val="00DA48A9"/>
    <w:rsid w:val="00DB06C6"/>
    <w:rsid w:val="00DB10BB"/>
    <w:rsid w:val="00DB24FB"/>
    <w:rsid w:val="00DB3F8A"/>
    <w:rsid w:val="00DB5C63"/>
    <w:rsid w:val="00DB651C"/>
    <w:rsid w:val="00DB65F5"/>
    <w:rsid w:val="00DB7947"/>
    <w:rsid w:val="00DC02AA"/>
    <w:rsid w:val="00DC1908"/>
    <w:rsid w:val="00DC26BE"/>
    <w:rsid w:val="00DC6263"/>
    <w:rsid w:val="00DC6731"/>
    <w:rsid w:val="00DC6977"/>
    <w:rsid w:val="00DC69A7"/>
    <w:rsid w:val="00DC69E0"/>
    <w:rsid w:val="00DC6B2A"/>
    <w:rsid w:val="00DC74F4"/>
    <w:rsid w:val="00DD0917"/>
    <w:rsid w:val="00DD326F"/>
    <w:rsid w:val="00DD43EF"/>
    <w:rsid w:val="00DD49AA"/>
    <w:rsid w:val="00DD4CE3"/>
    <w:rsid w:val="00DD5529"/>
    <w:rsid w:val="00DD6D09"/>
    <w:rsid w:val="00DD7911"/>
    <w:rsid w:val="00DE1EDA"/>
    <w:rsid w:val="00DE27BE"/>
    <w:rsid w:val="00DE27EA"/>
    <w:rsid w:val="00DE3C83"/>
    <w:rsid w:val="00DE5E22"/>
    <w:rsid w:val="00DE6045"/>
    <w:rsid w:val="00DE6CFE"/>
    <w:rsid w:val="00DE7DF7"/>
    <w:rsid w:val="00DF06EC"/>
    <w:rsid w:val="00DF2EA4"/>
    <w:rsid w:val="00DF3068"/>
    <w:rsid w:val="00DF3B89"/>
    <w:rsid w:val="00DF3F85"/>
    <w:rsid w:val="00DF5731"/>
    <w:rsid w:val="00DF6B2F"/>
    <w:rsid w:val="00E00F9C"/>
    <w:rsid w:val="00E01B22"/>
    <w:rsid w:val="00E023EC"/>
    <w:rsid w:val="00E0348E"/>
    <w:rsid w:val="00E036A3"/>
    <w:rsid w:val="00E03C49"/>
    <w:rsid w:val="00E04420"/>
    <w:rsid w:val="00E04643"/>
    <w:rsid w:val="00E053BA"/>
    <w:rsid w:val="00E05949"/>
    <w:rsid w:val="00E05C91"/>
    <w:rsid w:val="00E05DB8"/>
    <w:rsid w:val="00E060C5"/>
    <w:rsid w:val="00E10482"/>
    <w:rsid w:val="00E10486"/>
    <w:rsid w:val="00E106EE"/>
    <w:rsid w:val="00E138D7"/>
    <w:rsid w:val="00E14652"/>
    <w:rsid w:val="00E15135"/>
    <w:rsid w:val="00E16C20"/>
    <w:rsid w:val="00E21C85"/>
    <w:rsid w:val="00E22503"/>
    <w:rsid w:val="00E26288"/>
    <w:rsid w:val="00E2673F"/>
    <w:rsid w:val="00E26C0E"/>
    <w:rsid w:val="00E278D7"/>
    <w:rsid w:val="00E3004C"/>
    <w:rsid w:val="00E30D9B"/>
    <w:rsid w:val="00E31928"/>
    <w:rsid w:val="00E3227B"/>
    <w:rsid w:val="00E32B64"/>
    <w:rsid w:val="00E343C1"/>
    <w:rsid w:val="00E34C15"/>
    <w:rsid w:val="00E35A27"/>
    <w:rsid w:val="00E41112"/>
    <w:rsid w:val="00E422DE"/>
    <w:rsid w:val="00E42A29"/>
    <w:rsid w:val="00E42CA5"/>
    <w:rsid w:val="00E43D57"/>
    <w:rsid w:val="00E448A5"/>
    <w:rsid w:val="00E449BA"/>
    <w:rsid w:val="00E473AA"/>
    <w:rsid w:val="00E5034C"/>
    <w:rsid w:val="00E5138F"/>
    <w:rsid w:val="00E51FF4"/>
    <w:rsid w:val="00E536AA"/>
    <w:rsid w:val="00E54246"/>
    <w:rsid w:val="00E54C7E"/>
    <w:rsid w:val="00E54E02"/>
    <w:rsid w:val="00E54E17"/>
    <w:rsid w:val="00E5539C"/>
    <w:rsid w:val="00E56CEA"/>
    <w:rsid w:val="00E56D4A"/>
    <w:rsid w:val="00E5736C"/>
    <w:rsid w:val="00E57868"/>
    <w:rsid w:val="00E602A4"/>
    <w:rsid w:val="00E60895"/>
    <w:rsid w:val="00E61182"/>
    <w:rsid w:val="00E6362D"/>
    <w:rsid w:val="00E6486A"/>
    <w:rsid w:val="00E65269"/>
    <w:rsid w:val="00E67239"/>
    <w:rsid w:val="00E67765"/>
    <w:rsid w:val="00E7073F"/>
    <w:rsid w:val="00E72B88"/>
    <w:rsid w:val="00E72D67"/>
    <w:rsid w:val="00E75F3A"/>
    <w:rsid w:val="00E774A4"/>
    <w:rsid w:val="00E805C6"/>
    <w:rsid w:val="00E80AFE"/>
    <w:rsid w:val="00E81D5B"/>
    <w:rsid w:val="00E81E2A"/>
    <w:rsid w:val="00E82478"/>
    <w:rsid w:val="00E82954"/>
    <w:rsid w:val="00E84CCC"/>
    <w:rsid w:val="00E861B5"/>
    <w:rsid w:val="00E87176"/>
    <w:rsid w:val="00E9078C"/>
    <w:rsid w:val="00E9170E"/>
    <w:rsid w:val="00E92221"/>
    <w:rsid w:val="00E937D1"/>
    <w:rsid w:val="00E93891"/>
    <w:rsid w:val="00E93A7C"/>
    <w:rsid w:val="00E93C95"/>
    <w:rsid w:val="00E94C30"/>
    <w:rsid w:val="00E95B11"/>
    <w:rsid w:val="00E9641C"/>
    <w:rsid w:val="00E96962"/>
    <w:rsid w:val="00E9698D"/>
    <w:rsid w:val="00E96CF2"/>
    <w:rsid w:val="00E96D70"/>
    <w:rsid w:val="00E9722C"/>
    <w:rsid w:val="00EA1763"/>
    <w:rsid w:val="00EA1802"/>
    <w:rsid w:val="00EA1AC1"/>
    <w:rsid w:val="00EA1F03"/>
    <w:rsid w:val="00EA23BB"/>
    <w:rsid w:val="00EA3A64"/>
    <w:rsid w:val="00EA3BBF"/>
    <w:rsid w:val="00EA57C8"/>
    <w:rsid w:val="00EA5D9A"/>
    <w:rsid w:val="00EA5E38"/>
    <w:rsid w:val="00EA63B0"/>
    <w:rsid w:val="00EA6474"/>
    <w:rsid w:val="00EA6C0E"/>
    <w:rsid w:val="00EA6CFB"/>
    <w:rsid w:val="00EA6E09"/>
    <w:rsid w:val="00EA7D43"/>
    <w:rsid w:val="00EB30DA"/>
    <w:rsid w:val="00EB3B32"/>
    <w:rsid w:val="00EB5824"/>
    <w:rsid w:val="00EB5A8F"/>
    <w:rsid w:val="00EB65B7"/>
    <w:rsid w:val="00EB6DBB"/>
    <w:rsid w:val="00EB7BFE"/>
    <w:rsid w:val="00EC0D18"/>
    <w:rsid w:val="00EC1177"/>
    <w:rsid w:val="00EC3DB6"/>
    <w:rsid w:val="00EC467B"/>
    <w:rsid w:val="00EC6EAD"/>
    <w:rsid w:val="00EC7F64"/>
    <w:rsid w:val="00ED06D3"/>
    <w:rsid w:val="00ED0EE7"/>
    <w:rsid w:val="00ED40E0"/>
    <w:rsid w:val="00ED4E78"/>
    <w:rsid w:val="00ED7490"/>
    <w:rsid w:val="00EE0B01"/>
    <w:rsid w:val="00EE103D"/>
    <w:rsid w:val="00EE1406"/>
    <w:rsid w:val="00EE1B1A"/>
    <w:rsid w:val="00EE3327"/>
    <w:rsid w:val="00EE34B1"/>
    <w:rsid w:val="00EE4BAA"/>
    <w:rsid w:val="00EE5E6E"/>
    <w:rsid w:val="00EE652A"/>
    <w:rsid w:val="00EE6668"/>
    <w:rsid w:val="00EE746C"/>
    <w:rsid w:val="00EE79C8"/>
    <w:rsid w:val="00EE7FE2"/>
    <w:rsid w:val="00EF05FE"/>
    <w:rsid w:val="00EF0E2E"/>
    <w:rsid w:val="00EF195C"/>
    <w:rsid w:val="00EF301B"/>
    <w:rsid w:val="00EF447A"/>
    <w:rsid w:val="00EF54F0"/>
    <w:rsid w:val="00EF61EA"/>
    <w:rsid w:val="00F018EA"/>
    <w:rsid w:val="00F025B1"/>
    <w:rsid w:val="00F079F0"/>
    <w:rsid w:val="00F079F3"/>
    <w:rsid w:val="00F1027E"/>
    <w:rsid w:val="00F116E9"/>
    <w:rsid w:val="00F12413"/>
    <w:rsid w:val="00F12D3E"/>
    <w:rsid w:val="00F1463A"/>
    <w:rsid w:val="00F1480E"/>
    <w:rsid w:val="00F15A6A"/>
    <w:rsid w:val="00F15D7D"/>
    <w:rsid w:val="00F1687C"/>
    <w:rsid w:val="00F16FC9"/>
    <w:rsid w:val="00F1759F"/>
    <w:rsid w:val="00F17D9C"/>
    <w:rsid w:val="00F200C8"/>
    <w:rsid w:val="00F20F0C"/>
    <w:rsid w:val="00F216EA"/>
    <w:rsid w:val="00F21763"/>
    <w:rsid w:val="00F220FA"/>
    <w:rsid w:val="00F2294E"/>
    <w:rsid w:val="00F24ECE"/>
    <w:rsid w:val="00F25F45"/>
    <w:rsid w:val="00F263A1"/>
    <w:rsid w:val="00F263C8"/>
    <w:rsid w:val="00F269A9"/>
    <w:rsid w:val="00F271E2"/>
    <w:rsid w:val="00F2778C"/>
    <w:rsid w:val="00F27A15"/>
    <w:rsid w:val="00F27A19"/>
    <w:rsid w:val="00F300DC"/>
    <w:rsid w:val="00F30C57"/>
    <w:rsid w:val="00F30E6D"/>
    <w:rsid w:val="00F31327"/>
    <w:rsid w:val="00F31519"/>
    <w:rsid w:val="00F31D3A"/>
    <w:rsid w:val="00F32EC2"/>
    <w:rsid w:val="00F33352"/>
    <w:rsid w:val="00F345EA"/>
    <w:rsid w:val="00F364F1"/>
    <w:rsid w:val="00F36BE6"/>
    <w:rsid w:val="00F37362"/>
    <w:rsid w:val="00F42B83"/>
    <w:rsid w:val="00F43717"/>
    <w:rsid w:val="00F43E3F"/>
    <w:rsid w:val="00F453C0"/>
    <w:rsid w:val="00F4692A"/>
    <w:rsid w:val="00F46BAD"/>
    <w:rsid w:val="00F4740B"/>
    <w:rsid w:val="00F503F3"/>
    <w:rsid w:val="00F507EB"/>
    <w:rsid w:val="00F50918"/>
    <w:rsid w:val="00F50F29"/>
    <w:rsid w:val="00F51218"/>
    <w:rsid w:val="00F51915"/>
    <w:rsid w:val="00F52298"/>
    <w:rsid w:val="00F52F8A"/>
    <w:rsid w:val="00F5392C"/>
    <w:rsid w:val="00F54138"/>
    <w:rsid w:val="00F5530B"/>
    <w:rsid w:val="00F55C40"/>
    <w:rsid w:val="00F620E0"/>
    <w:rsid w:val="00F6252A"/>
    <w:rsid w:val="00F62986"/>
    <w:rsid w:val="00F656B5"/>
    <w:rsid w:val="00F66153"/>
    <w:rsid w:val="00F66926"/>
    <w:rsid w:val="00F673E3"/>
    <w:rsid w:val="00F7056F"/>
    <w:rsid w:val="00F7109A"/>
    <w:rsid w:val="00F7116A"/>
    <w:rsid w:val="00F7237A"/>
    <w:rsid w:val="00F72CB7"/>
    <w:rsid w:val="00F73B0E"/>
    <w:rsid w:val="00F748A3"/>
    <w:rsid w:val="00F7555C"/>
    <w:rsid w:val="00F76B51"/>
    <w:rsid w:val="00F800F5"/>
    <w:rsid w:val="00F80DE1"/>
    <w:rsid w:val="00F826E0"/>
    <w:rsid w:val="00F83215"/>
    <w:rsid w:val="00F83276"/>
    <w:rsid w:val="00F836A4"/>
    <w:rsid w:val="00F854CA"/>
    <w:rsid w:val="00F854ED"/>
    <w:rsid w:val="00F85A87"/>
    <w:rsid w:val="00F90566"/>
    <w:rsid w:val="00F9107E"/>
    <w:rsid w:val="00F91A28"/>
    <w:rsid w:val="00F923B8"/>
    <w:rsid w:val="00F9400E"/>
    <w:rsid w:val="00F957B3"/>
    <w:rsid w:val="00F96830"/>
    <w:rsid w:val="00F975C5"/>
    <w:rsid w:val="00F97645"/>
    <w:rsid w:val="00FA088F"/>
    <w:rsid w:val="00FA2118"/>
    <w:rsid w:val="00FA2D81"/>
    <w:rsid w:val="00FA3450"/>
    <w:rsid w:val="00FA369C"/>
    <w:rsid w:val="00FA4FED"/>
    <w:rsid w:val="00FA66F0"/>
    <w:rsid w:val="00FA6BA7"/>
    <w:rsid w:val="00FA6EA3"/>
    <w:rsid w:val="00FB10DF"/>
    <w:rsid w:val="00FB1322"/>
    <w:rsid w:val="00FB1D51"/>
    <w:rsid w:val="00FB24C0"/>
    <w:rsid w:val="00FB5244"/>
    <w:rsid w:val="00FB527F"/>
    <w:rsid w:val="00FB55E9"/>
    <w:rsid w:val="00FC18DC"/>
    <w:rsid w:val="00FC30FC"/>
    <w:rsid w:val="00FC395C"/>
    <w:rsid w:val="00FC497E"/>
    <w:rsid w:val="00FC4ECC"/>
    <w:rsid w:val="00FC525E"/>
    <w:rsid w:val="00FC5603"/>
    <w:rsid w:val="00FC5944"/>
    <w:rsid w:val="00FC5BA1"/>
    <w:rsid w:val="00FC5EE9"/>
    <w:rsid w:val="00FC730B"/>
    <w:rsid w:val="00FC78A0"/>
    <w:rsid w:val="00FD040F"/>
    <w:rsid w:val="00FD0DB3"/>
    <w:rsid w:val="00FD0E56"/>
    <w:rsid w:val="00FD2630"/>
    <w:rsid w:val="00FD350C"/>
    <w:rsid w:val="00FD3BC4"/>
    <w:rsid w:val="00FD5126"/>
    <w:rsid w:val="00FD587C"/>
    <w:rsid w:val="00FD5A21"/>
    <w:rsid w:val="00FD5ACD"/>
    <w:rsid w:val="00FD6851"/>
    <w:rsid w:val="00FD6858"/>
    <w:rsid w:val="00FD7230"/>
    <w:rsid w:val="00FD7F43"/>
    <w:rsid w:val="00FE22B9"/>
    <w:rsid w:val="00FE3A5B"/>
    <w:rsid w:val="00FE5723"/>
    <w:rsid w:val="00FF0BB1"/>
    <w:rsid w:val="00FF155B"/>
    <w:rsid w:val="00FF5AC0"/>
    <w:rsid w:val="00FF60E9"/>
    <w:rsid w:val="00FF6423"/>
    <w:rsid w:val="00FF76DA"/>
    <w:rsid w:val="00FF7771"/>
    <w:rsid w:val="00FF7860"/>
    <w:rsid w:val="040A9561"/>
    <w:rsid w:val="05654809"/>
    <w:rsid w:val="084F2173"/>
    <w:rsid w:val="0A83A468"/>
    <w:rsid w:val="0AEE47ED"/>
    <w:rsid w:val="0C3E6D17"/>
    <w:rsid w:val="0C6D5826"/>
    <w:rsid w:val="0D9ACF9C"/>
    <w:rsid w:val="0E7420B3"/>
    <w:rsid w:val="117B5874"/>
    <w:rsid w:val="119126D2"/>
    <w:rsid w:val="15B6CAF6"/>
    <w:rsid w:val="1644C7A5"/>
    <w:rsid w:val="17DF2922"/>
    <w:rsid w:val="1881228A"/>
    <w:rsid w:val="192979FD"/>
    <w:rsid w:val="1B125D9B"/>
    <w:rsid w:val="1C611ABF"/>
    <w:rsid w:val="1CAFB3FE"/>
    <w:rsid w:val="217853E1"/>
    <w:rsid w:val="2282F62D"/>
    <w:rsid w:val="24378EFD"/>
    <w:rsid w:val="247C531B"/>
    <w:rsid w:val="25BDFC3E"/>
    <w:rsid w:val="27C97CC0"/>
    <w:rsid w:val="2A91ACD6"/>
    <w:rsid w:val="2B212F60"/>
    <w:rsid w:val="2F95F942"/>
    <w:rsid w:val="390FE3E5"/>
    <w:rsid w:val="394BC38C"/>
    <w:rsid w:val="3AB3DBD4"/>
    <w:rsid w:val="3AE20542"/>
    <w:rsid w:val="3BB1331A"/>
    <w:rsid w:val="3D5970D8"/>
    <w:rsid w:val="3DC40ABB"/>
    <w:rsid w:val="3F60C761"/>
    <w:rsid w:val="4384E6A4"/>
    <w:rsid w:val="467F5973"/>
    <w:rsid w:val="47FF6178"/>
    <w:rsid w:val="4EAFD6CF"/>
    <w:rsid w:val="4FAF07E3"/>
    <w:rsid w:val="5032E167"/>
    <w:rsid w:val="50AC042D"/>
    <w:rsid w:val="52262654"/>
    <w:rsid w:val="526A224E"/>
    <w:rsid w:val="545C5AAA"/>
    <w:rsid w:val="55454268"/>
    <w:rsid w:val="56A13C39"/>
    <w:rsid w:val="5758B78B"/>
    <w:rsid w:val="591AE8EE"/>
    <w:rsid w:val="5B13A9AB"/>
    <w:rsid w:val="5F198059"/>
    <w:rsid w:val="61001B1D"/>
    <w:rsid w:val="6242B03C"/>
    <w:rsid w:val="64269C2F"/>
    <w:rsid w:val="67691F6E"/>
    <w:rsid w:val="67DF117B"/>
    <w:rsid w:val="692E6E32"/>
    <w:rsid w:val="6AA44D2D"/>
    <w:rsid w:val="6CFA91B7"/>
    <w:rsid w:val="70C1D8FA"/>
    <w:rsid w:val="72681269"/>
    <w:rsid w:val="7475C1DC"/>
    <w:rsid w:val="76431907"/>
    <w:rsid w:val="7A1B588F"/>
    <w:rsid w:val="7AF09F52"/>
    <w:rsid w:val="7E6A20E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5108AA2"/>
  <w15:docId w15:val="{A8492CAA-DA2B-4320-BCA5-0168C744D9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206D"/>
    <w:rPr>
      <w:rFonts w:ascii="Arial" w:hAnsi="Arial"/>
      <w:sz w:val="24"/>
      <w:szCs w:val="22"/>
      <w:lang w:val="en-US" w:eastAsia="en-US"/>
    </w:rPr>
  </w:style>
  <w:style w:type="paragraph" w:styleId="Heading1">
    <w:name w:val="heading 1"/>
    <w:basedOn w:val="Normal"/>
    <w:next w:val="Normal"/>
    <w:link w:val="Heading1Char"/>
    <w:uiPriority w:val="9"/>
    <w:qFormat/>
    <w:rsid w:val="00006934"/>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9"/>
    <w:qFormat/>
    <w:rsid w:val="00D65FE4"/>
    <w:pPr>
      <w:spacing w:before="100" w:beforeAutospacing="1" w:after="100" w:afterAutospacing="1"/>
      <w:outlineLvl w:val="1"/>
    </w:pPr>
    <w:rPr>
      <w:rFonts w:ascii="Times New Roman" w:eastAsia="Times New Roman" w:hAnsi="Times New Roman"/>
      <w:b/>
      <w:bCs/>
      <w:sz w:val="36"/>
      <w:szCs w:val="36"/>
    </w:rPr>
  </w:style>
  <w:style w:type="paragraph" w:styleId="Heading3">
    <w:name w:val="heading 3"/>
    <w:basedOn w:val="Normal"/>
    <w:next w:val="Normal"/>
    <w:link w:val="Heading3Char"/>
    <w:uiPriority w:val="9"/>
    <w:unhideWhenUsed/>
    <w:qFormat/>
    <w:rsid w:val="002E43AE"/>
    <w:pPr>
      <w:keepNext/>
      <w:keepLines/>
      <w:spacing w:before="40"/>
      <w:outlineLvl w:val="2"/>
    </w:pPr>
    <w:rPr>
      <w:rFonts w:asciiTheme="majorHAnsi" w:eastAsiaTheme="majorEastAsia" w:hAnsiTheme="majorHAnsi" w:cstheme="majorBidi"/>
      <w:color w:val="243F60"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0A494A"/>
    <w:pPr>
      <w:ind w:left="720"/>
    </w:pPr>
    <w:rPr>
      <w:rFonts w:eastAsia="Times New Roman"/>
      <w:sz w:val="22"/>
      <w:lang w:val="en-GB"/>
    </w:rPr>
  </w:style>
  <w:style w:type="paragraph" w:styleId="BalloonText">
    <w:name w:val="Balloon Text"/>
    <w:basedOn w:val="Normal"/>
    <w:link w:val="BalloonTextChar"/>
    <w:uiPriority w:val="99"/>
    <w:semiHidden/>
    <w:unhideWhenUsed/>
    <w:rsid w:val="000D3A62"/>
    <w:rPr>
      <w:rFonts w:ascii="Tahoma" w:hAnsi="Tahoma" w:cs="Tahoma"/>
      <w:sz w:val="16"/>
      <w:szCs w:val="16"/>
    </w:rPr>
  </w:style>
  <w:style w:type="character" w:customStyle="1" w:styleId="BalloonTextChar">
    <w:name w:val="Balloon Text Char"/>
    <w:link w:val="BalloonText"/>
    <w:uiPriority w:val="99"/>
    <w:semiHidden/>
    <w:rsid w:val="000D3A62"/>
    <w:rPr>
      <w:rFonts w:ascii="Tahoma" w:hAnsi="Tahoma" w:cs="Tahoma"/>
      <w:sz w:val="16"/>
      <w:szCs w:val="16"/>
    </w:rPr>
  </w:style>
  <w:style w:type="paragraph" w:customStyle="1" w:styleId="Default">
    <w:name w:val="Default"/>
    <w:rsid w:val="000D3A62"/>
    <w:pPr>
      <w:autoSpaceDE w:val="0"/>
      <w:autoSpaceDN w:val="0"/>
      <w:adjustRightInd w:val="0"/>
    </w:pPr>
    <w:rPr>
      <w:rFonts w:ascii="Tahoma" w:hAnsi="Tahoma" w:cs="Tahoma"/>
      <w:color w:val="000000"/>
      <w:sz w:val="24"/>
      <w:szCs w:val="24"/>
      <w:lang w:val="en-US" w:eastAsia="en-US"/>
    </w:rPr>
  </w:style>
  <w:style w:type="character" w:styleId="Hyperlink">
    <w:name w:val="Hyperlink"/>
    <w:uiPriority w:val="99"/>
    <w:unhideWhenUsed/>
    <w:rsid w:val="000D3A62"/>
    <w:rPr>
      <w:color w:val="0000FF"/>
      <w:u w:val="single"/>
    </w:rPr>
  </w:style>
  <w:style w:type="paragraph" w:styleId="FootnoteText">
    <w:name w:val="footnote text"/>
    <w:basedOn w:val="Normal"/>
    <w:link w:val="FootnoteTextChar"/>
    <w:uiPriority w:val="99"/>
    <w:semiHidden/>
    <w:unhideWhenUsed/>
    <w:rsid w:val="000D3A62"/>
    <w:rPr>
      <w:sz w:val="20"/>
      <w:szCs w:val="20"/>
    </w:rPr>
  </w:style>
  <w:style w:type="character" w:customStyle="1" w:styleId="FootnoteTextChar">
    <w:name w:val="Footnote Text Char"/>
    <w:link w:val="FootnoteText"/>
    <w:uiPriority w:val="99"/>
    <w:semiHidden/>
    <w:rsid w:val="000D3A62"/>
    <w:rPr>
      <w:rFonts w:ascii="Arial" w:hAnsi="Arial"/>
      <w:sz w:val="20"/>
      <w:szCs w:val="20"/>
    </w:rPr>
  </w:style>
  <w:style w:type="character" w:styleId="FootnoteReference">
    <w:name w:val="footnote reference"/>
    <w:uiPriority w:val="99"/>
    <w:semiHidden/>
    <w:unhideWhenUsed/>
    <w:rsid w:val="000D3A62"/>
    <w:rPr>
      <w:vertAlign w:val="superscript"/>
    </w:rPr>
  </w:style>
  <w:style w:type="table" w:styleId="TableGrid">
    <w:name w:val="Table Grid"/>
    <w:basedOn w:val="TableNormal"/>
    <w:uiPriority w:val="59"/>
    <w:rsid w:val="009078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E43D57"/>
    <w:rPr>
      <w:sz w:val="16"/>
      <w:szCs w:val="16"/>
    </w:rPr>
  </w:style>
  <w:style w:type="paragraph" w:styleId="CommentText">
    <w:name w:val="annotation text"/>
    <w:basedOn w:val="Normal"/>
    <w:link w:val="CommentTextChar"/>
    <w:uiPriority w:val="99"/>
    <w:unhideWhenUsed/>
    <w:rsid w:val="00E43D57"/>
    <w:rPr>
      <w:sz w:val="20"/>
      <w:szCs w:val="20"/>
    </w:rPr>
  </w:style>
  <w:style w:type="character" w:customStyle="1" w:styleId="CommentTextChar">
    <w:name w:val="Comment Text Char"/>
    <w:link w:val="CommentText"/>
    <w:uiPriority w:val="99"/>
    <w:rsid w:val="00E43D57"/>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E43D57"/>
    <w:rPr>
      <w:b/>
      <w:bCs/>
    </w:rPr>
  </w:style>
  <w:style w:type="character" w:customStyle="1" w:styleId="CommentSubjectChar">
    <w:name w:val="Comment Subject Char"/>
    <w:link w:val="CommentSubject"/>
    <w:uiPriority w:val="99"/>
    <w:semiHidden/>
    <w:rsid w:val="00E43D57"/>
    <w:rPr>
      <w:rFonts w:ascii="Arial" w:hAnsi="Arial"/>
      <w:b/>
      <w:bCs/>
      <w:sz w:val="20"/>
      <w:szCs w:val="20"/>
    </w:rPr>
  </w:style>
  <w:style w:type="character" w:styleId="FollowedHyperlink">
    <w:name w:val="FollowedHyperlink"/>
    <w:uiPriority w:val="99"/>
    <w:semiHidden/>
    <w:unhideWhenUsed/>
    <w:rsid w:val="006D518D"/>
    <w:rPr>
      <w:color w:val="800080"/>
      <w:u w:val="single"/>
    </w:rPr>
  </w:style>
  <w:style w:type="character" w:customStyle="1" w:styleId="Heading2Char">
    <w:name w:val="Heading 2 Char"/>
    <w:link w:val="Heading2"/>
    <w:uiPriority w:val="9"/>
    <w:rsid w:val="00D65FE4"/>
    <w:rPr>
      <w:rFonts w:ascii="Times New Roman" w:eastAsia="Times New Roman" w:hAnsi="Times New Roman"/>
      <w:b/>
      <w:bCs/>
      <w:sz w:val="36"/>
      <w:szCs w:val="36"/>
    </w:rPr>
  </w:style>
  <w:style w:type="paragraph" w:styleId="Header">
    <w:name w:val="header"/>
    <w:basedOn w:val="Normal"/>
    <w:link w:val="HeaderChar"/>
    <w:uiPriority w:val="99"/>
    <w:unhideWhenUsed/>
    <w:rsid w:val="00A11487"/>
    <w:pPr>
      <w:tabs>
        <w:tab w:val="center" w:pos="4513"/>
        <w:tab w:val="right" w:pos="9026"/>
      </w:tabs>
    </w:pPr>
  </w:style>
  <w:style w:type="character" w:customStyle="1" w:styleId="HeaderChar">
    <w:name w:val="Header Char"/>
    <w:link w:val="Header"/>
    <w:uiPriority w:val="99"/>
    <w:rsid w:val="00A11487"/>
    <w:rPr>
      <w:rFonts w:ascii="Arial" w:hAnsi="Arial"/>
      <w:sz w:val="24"/>
      <w:szCs w:val="22"/>
      <w:lang w:val="en-US" w:eastAsia="en-US"/>
    </w:rPr>
  </w:style>
  <w:style w:type="paragraph" w:styleId="Footer">
    <w:name w:val="footer"/>
    <w:basedOn w:val="Normal"/>
    <w:link w:val="FooterChar"/>
    <w:uiPriority w:val="99"/>
    <w:unhideWhenUsed/>
    <w:rsid w:val="00A11487"/>
    <w:pPr>
      <w:tabs>
        <w:tab w:val="center" w:pos="4513"/>
        <w:tab w:val="right" w:pos="9026"/>
      </w:tabs>
    </w:pPr>
  </w:style>
  <w:style w:type="character" w:customStyle="1" w:styleId="FooterChar">
    <w:name w:val="Footer Char"/>
    <w:link w:val="Footer"/>
    <w:uiPriority w:val="99"/>
    <w:rsid w:val="00A11487"/>
    <w:rPr>
      <w:rFonts w:ascii="Arial" w:hAnsi="Arial"/>
      <w:sz w:val="24"/>
      <w:szCs w:val="22"/>
      <w:lang w:val="en-US" w:eastAsia="en-US"/>
    </w:rPr>
  </w:style>
  <w:style w:type="character" w:customStyle="1" w:styleId="normaltextrun">
    <w:name w:val="normaltextrun"/>
    <w:basedOn w:val="DefaultParagraphFont"/>
    <w:rsid w:val="006067F8"/>
  </w:style>
  <w:style w:type="paragraph" w:customStyle="1" w:styleId="paragraph">
    <w:name w:val="paragraph"/>
    <w:basedOn w:val="Normal"/>
    <w:rsid w:val="0064255D"/>
    <w:pPr>
      <w:spacing w:before="100" w:beforeAutospacing="1" w:after="100" w:afterAutospacing="1"/>
    </w:pPr>
    <w:rPr>
      <w:rFonts w:ascii="Times New Roman" w:eastAsia="Times New Roman" w:hAnsi="Times New Roman"/>
      <w:szCs w:val="24"/>
      <w:lang w:val="en-GB" w:eastAsia="en-GB"/>
    </w:rPr>
  </w:style>
  <w:style w:type="character" w:customStyle="1" w:styleId="eop">
    <w:name w:val="eop"/>
    <w:basedOn w:val="DefaultParagraphFont"/>
    <w:rsid w:val="0064255D"/>
  </w:style>
  <w:style w:type="paragraph" w:styleId="Revision">
    <w:name w:val="Revision"/>
    <w:hidden/>
    <w:uiPriority w:val="99"/>
    <w:semiHidden/>
    <w:rsid w:val="000D1860"/>
    <w:rPr>
      <w:rFonts w:ascii="Arial" w:hAnsi="Arial"/>
      <w:sz w:val="24"/>
      <w:szCs w:val="22"/>
      <w:lang w:val="en-US" w:eastAsia="en-US"/>
    </w:rPr>
  </w:style>
  <w:style w:type="character" w:customStyle="1" w:styleId="Heading1Char">
    <w:name w:val="Heading 1 Char"/>
    <w:basedOn w:val="DefaultParagraphFont"/>
    <w:link w:val="Heading1"/>
    <w:uiPriority w:val="9"/>
    <w:rsid w:val="00006934"/>
    <w:rPr>
      <w:rFonts w:asciiTheme="majorHAnsi" w:eastAsiaTheme="majorEastAsia" w:hAnsiTheme="majorHAnsi" w:cstheme="majorBidi"/>
      <w:color w:val="365F91" w:themeColor="accent1" w:themeShade="BF"/>
      <w:sz w:val="32"/>
      <w:szCs w:val="32"/>
      <w:lang w:val="en-US" w:eastAsia="en-US"/>
    </w:rPr>
  </w:style>
  <w:style w:type="paragraph" w:styleId="TOCHeading">
    <w:name w:val="TOC Heading"/>
    <w:basedOn w:val="Heading1"/>
    <w:next w:val="Normal"/>
    <w:uiPriority w:val="39"/>
    <w:unhideWhenUsed/>
    <w:qFormat/>
    <w:rsid w:val="00006934"/>
    <w:pPr>
      <w:spacing w:line="259" w:lineRule="auto"/>
      <w:outlineLvl w:val="9"/>
    </w:pPr>
  </w:style>
  <w:style w:type="paragraph" w:styleId="TOC1">
    <w:name w:val="toc 1"/>
    <w:basedOn w:val="Normal"/>
    <w:next w:val="Normal"/>
    <w:autoRedefine/>
    <w:uiPriority w:val="39"/>
    <w:unhideWhenUsed/>
    <w:rsid w:val="00A50F74"/>
    <w:pPr>
      <w:tabs>
        <w:tab w:val="right" w:leader="dot" w:pos="9350"/>
      </w:tabs>
      <w:spacing w:after="160" w:line="259" w:lineRule="auto"/>
    </w:pPr>
  </w:style>
  <w:style w:type="character" w:customStyle="1" w:styleId="Heading3Char">
    <w:name w:val="Heading 3 Char"/>
    <w:basedOn w:val="DefaultParagraphFont"/>
    <w:link w:val="Heading3"/>
    <w:uiPriority w:val="9"/>
    <w:rsid w:val="002E43AE"/>
    <w:rPr>
      <w:rFonts w:asciiTheme="majorHAnsi" w:eastAsiaTheme="majorEastAsia" w:hAnsiTheme="majorHAnsi" w:cstheme="majorBidi"/>
      <w:color w:val="243F60" w:themeColor="accent1" w:themeShade="7F"/>
      <w:sz w:val="24"/>
      <w:szCs w:val="24"/>
      <w:lang w:val="en-US" w:eastAsia="en-US"/>
    </w:rPr>
  </w:style>
  <w:style w:type="character" w:styleId="UnresolvedMention">
    <w:name w:val="Unresolved Mention"/>
    <w:basedOn w:val="DefaultParagraphFont"/>
    <w:uiPriority w:val="99"/>
    <w:unhideWhenUsed/>
    <w:rsid w:val="00CA5796"/>
    <w:rPr>
      <w:color w:val="605E5C"/>
      <w:shd w:val="clear" w:color="auto" w:fill="E1DFDD"/>
    </w:rPr>
  </w:style>
  <w:style w:type="paragraph" w:styleId="TOC2">
    <w:name w:val="toc 2"/>
    <w:basedOn w:val="Normal"/>
    <w:next w:val="Normal"/>
    <w:autoRedefine/>
    <w:uiPriority w:val="39"/>
    <w:unhideWhenUsed/>
    <w:rsid w:val="00CC6A7A"/>
    <w:pPr>
      <w:spacing w:after="100"/>
      <w:ind w:left="240"/>
    </w:pPr>
  </w:style>
  <w:style w:type="paragraph" w:styleId="NormalWeb">
    <w:name w:val="Normal (Web)"/>
    <w:basedOn w:val="Normal"/>
    <w:uiPriority w:val="99"/>
    <w:unhideWhenUsed/>
    <w:rsid w:val="005C5F2D"/>
    <w:pPr>
      <w:spacing w:before="100" w:beforeAutospacing="1" w:after="100" w:afterAutospacing="1"/>
    </w:pPr>
    <w:rPr>
      <w:rFonts w:ascii="Calibri" w:eastAsiaTheme="minorHAnsi" w:hAnsi="Calibri" w:cs="Calibri"/>
      <w:sz w:val="22"/>
      <w:lang w:val="en-GB" w:eastAsia="en-GB"/>
    </w:rPr>
  </w:style>
  <w:style w:type="paragraph" w:customStyle="1" w:styleId="xmsonormal">
    <w:name w:val="x_msonormal"/>
    <w:basedOn w:val="Normal"/>
    <w:uiPriority w:val="99"/>
    <w:semiHidden/>
    <w:rsid w:val="005C5F2D"/>
    <w:rPr>
      <w:rFonts w:ascii="Calibri" w:eastAsiaTheme="minorHAnsi" w:hAnsi="Calibri" w:cs="Calibri"/>
      <w:sz w:val="22"/>
      <w:lang w:val="en-GB" w:eastAsia="en-GB"/>
    </w:rPr>
  </w:style>
  <w:style w:type="character" w:styleId="Mention">
    <w:name w:val="Mention"/>
    <w:basedOn w:val="DefaultParagraphFont"/>
    <w:uiPriority w:val="99"/>
    <w:unhideWhenUsed/>
    <w:rsid w:val="000A0C54"/>
    <w:rPr>
      <w:color w:val="2B579A"/>
      <w:shd w:val="clear" w:color="auto" w:fill="E1DFDD"/>
    </w:rPr>
  </w:style>
  <w:style w:type="character" w:customStyle="1" w:styleId="ListParagraphChar">
    <w:name w:val="List Paragraph Char"/>
    <w:basedOn w:val="DefaultParagraphFont"/>
    <w:link w:val="ListParagraph"/>
    <w:uiPriority w:val="34"/>
    <w:locked/>
    <w:rsid w:val="009368C0"/>
    <w:rPr>
      <w:rFonts w:ascii="Arial" w:eastAsia="Times New Roman" w:hAnsi="Arial"/>
      <w:sz w:val="22"/>
      <w:szCs w:val="22"/>
      <w:lang w:eastAsia="en-US"/>
    </w:rPr>
  </w:style>
  <w:style w:type="paragraph" w:customStyle="1" w:styleId="FFWLevel1">
    <w:name w:val="FFW Level 1"/>
    <w:basedOn w:val="Normal"/>
    <w:uiPriority w:val="4"/>
    <w:qFormat/>
    <w:rsid w:val="00304273"/>
    <w:pPr>
      <w:numPr>
        <w:numId w:val="13"/>
      </w:numPr>
      <w:spacing w:before="240" w:line="260" w:lineRule="atLeast"/>
      <w:jc w:val="both"/>
      <w:outlineLvl w:val="0"/>
    </w:pPr>
    <w:rPr>
      <w:rFonts w:eastAsiaTheme="minorHAnsi" w:cstheme="minorBidi"/>
      <w:sz w:val="20"/>
      <w:lang w:val="en-GB"/>
    </w:rPr>
  </w:style>
  <w:style w:type="paragraph" w:customStyle="1" w:styleId="FFWLevel2">
    <w:name w:val="FFW Level 2"/>
    <w:basedOn w:val="Normal"/>
    <w:uiPriority w:val="4"/>
    <w:qFormat/>
    <w:rsid w:val="00304273"/>
    <w:pPr>
      <w:numPr>
        <w:ilvl w:val="1"/>
        <w:numId w:val="13"/>
      </w:numPr>
      <w:spacing w:before="240" w:line="260" w:lineRule="atLeast"/>
      <w:jc w:val="both"/>
      <w:outlineLvl w:val="1"/>
    </w:pPr>
    <w:rPr>
      <w:rFonts w:eastAsiaTheme="minorHAnsi" w:cstheme="minorBidi"/>
      <w:sz w:val="20"/>
      <w:lang w:val="en-GB"/>
    </w:rPr>
  </w:style>
  <w:style w:type="paragraph" w:customStyle="1" w:styleId="FFWLevel3">
    <w:name w:val="FFW Level 3"/>
    <w:basedOn w:val="Normal"/>
    <w:uiPriority w:val="4"/>
    <w:qFormat/>
    <w:rsid w:val="00304273"/>
    <w:pPr>
      <w:numPr>
        <w:ilvl w:val="2"/>
        <w:numId w:val="13"/>
      </w:numPr>
      <w:spacing w:before="240" w:line="260" w:lineRule="atLeast"/>
      <w:jc w:val="both"/>
      <w:outlineLvl w:val="2"/>
    </w:pPr>
    <w:rPr>
      <w:rFonts w:eastAsiaTheme="minorHAnsi" w:cstheme="minorBidi"/>
      <w:sz w:val="20"/>
      <w:lang w:val="en-GB"/>
    </w:rPr>
  </w:style>
  <w:style w:type="paragraph" w:customStyle="1" w:styleId="FFWLevel4">
    <w:name w:val="FFW Level 4"/>
    <w:basedOn w:val="Normal"/>
    <w:uiPriority w:val="5"/>
    <w:qFormat/>
    <w:rsid w:val="00304273"/>
    <w:pPr>
      <w:numPr>
        <w:ilvl w:val="3"/>
        <w:numId w:val="13"/>
      </w:numPr>
      <w:spacing w:before="240" w:line="260" w:lineRule="atLeast"/>
      <w:jc w:val="both"/>
      <w:outlineLvl w:val="3"/>
    </w:pPr>
    <w:rPr>
      <w:rFonts w:eastAsiaTheme="minorHAnsi" w:cstheme="minorBidi"/>
      <w:sz w:val="20"/>
      <w:lang w:val="en-GB"/>
    </w:rPr>
  </w:style>
  <w:style w:type="paragraph" w:customStyle="1" w:styleId="FFWLevel5">
    <w:name w:val="FFW Level 5"/>
    <w:basedOn w:val="Normal"/>
    <w:uiPriority w:val="5"/>
    <w:qFormat/>
    <w:rsid w:val="00304273"/>
    <w:pPr>
      <w:numPr>
        <w:ilvl w:val="4"/>
        <w:numId w:val="13"/>
      </w:numPr>
      <w:spacing w:before="240" w:line="260" w:lineRule="atLeast"/>
      <w:jc w:val="both"/>
      <w:outlineLvl w:val="4"/>
    </w:pPr>
    <w:rPr>
      <w:rFonts w:eastAsiaTheme="minorHAnsi" w:cstheme="minorBidi"/>
      <w:sz w:val="20"/>
      <w:lang w:val="en-GB"/>
    </w:rPr>
  </w:style>
  <w:style w:type="paragraph" w:customStyle="1" w:styleId="FFWLevel6">
    <w:name w:val="FFW Level 6"/>
    <w:basedOn w:val="Normal"/>
    <w:uiPriority w:val="5"/>
    <w:qFormat/>
    <w:rsid w:val="00304273"/>
    <w:pPr>
      <w:numPr>
        <w:ilvl w:val="5"/>
        <w:numId w:val="13"/>
      </w:numPr>
      <w:spacing w:before="240" w:line="260" w:lineRule="atLeast"/>
      <w:jc w:val="both"/>
      <w:outlineLvl w:val="5"/>
    </w:pPr>
    <w:rPr>
      <w:rFonts w:eastAsiaTheme="minorHAnsi" w:cstheme="minorBidi"/>
      <w:sz w:val="20"/>
      <w:lang w:val="en-GB"/>
    </w:rPr>
  </w:style>
  <w:style w:type="numbering" w:customStyle="1" w:styleId="NumbListLegal">
    <w:name w:val="NumbList Legal"/>
    <w:uiPriority w:val="99"/>
    <w:rsid w:val="00304273"/>
    <w:pPr>
      <w:numPr>
        <w:numId w:val="1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6883689">
      <w:bodyDiv w:val="1"/>
      <w:marLeft w:val="0"/>
      <w:marRight w:val="0"/>
      <w:marTop w:val="0"/>
      <w:marBottom w:val="0"/>
      <w:divBdr>
        <w:top w:val="none" w:sz="0" w:space="0" w:color="auto"/>
        <w:left w:val="none" w:sz="0" w:space="0" w:color="auto"/>
        <w:bottom w:val="none" w:sz="0" w:space="0" w:color="auto"/>
        <w:right w:val="none" w:sz="0" w:space="0" w:color="auto"/>
      </w:divBdr>
    </w:div>
    <w:div w:id="264535083">
      <w:bodyDiv w:val="1"/>
      <w:marLeft w:val="0"/>
      <w:marRight w:val="0"/>
      <w:marTop w:val="0"/>
      <w:marBottom w:val="0"/>
      <w:divBdr>
        <w:top w:val="none" w:sz="0" w:space="0" w:color="auto"/>
        <w:left w:val="none" w:sz="0" w:space="0" w:color="auto"/>
        <w:bottom w:val="none" w:sz="0" w:space="0" w:color="auto"/>
        <w:right w:val="none" w:sz="0" w:space="0" w:color="auto"/>
      </w:divBdr>
    </w:div>
    <w:div w:id="1011105357">
      <w:bodyDiv w:val="1"/>
      <w:marLeft w:val="0"/>
      <w:marRight w:val="0"/>
      <w:marTop w:val="0"/>
      <w:marBottom w:val="0"/>
      <w:divBdr>
        <w:top w:val="none" w:sz="0" w:space="0" w:color="auto"/>
        <w:left w:val="none" w:sz="0" w:space="0" w:color="auto"/>
        <w:bottom w:val="none" w:sz="0" w:space="0" w:color="auto"/>
        <w:right w:val="none" w:sz="0" w:space="0" w:color="auto"/>
      </w:divBdr>
      <w:divsChild>
        <w:div w:id="300692345">
          <w:marLeft w:val="0"/>
          <w:marRight w:val="0"/>
          <w:marTop w:val="0"/>
          <w:marBottom w:val="0"/>
          <w:divBdr>
            <w:top w:val="none" w:sz="0" w:space="0" w:color="auto"/>
            <w:left w:val="none" w:sz="0" w:space="0" w:color="auto"/>
            <w:bottom w:val="none" w:sz="0" w:space="0" w:color="auto"/>
            <w:right w:val="none" w:sz="0" w:space="0" w:color="auto"/>
          </w:divBdr>
        </w:div>
        <w:div w:id="455221646">
          <w:marLeft w:val="0"/>
          <w:marRight w:val="0"/>
          <w:marTop w:val="0"/>
          <w:marBottom w:val="0"/>
          <w:divBdr>
            <w:top w:val="none" w:sz="0" w:space="0" w:color="auto"/>
            <w:left w:val="none" w:sz="0" w:space="0" w:color="auto"/>
            <w:bottom w:val="none" w:sz="0" w:space="0" w:color="auto"/>
            <w:right w:val="none" w:sz="0" w:space="0" w:color="auto"/>
          </w:divBdr>
        </w:div>
        <w:div w:id="593781478">
          <w:marLeft w:val="0"/>
          <w:marRight w:val="0"/>
          <w:marTop w:val="0"/>
          <w:marBottom w:val="0"/>
          <w:divBdr>
            <w:top w:val="none" w:sz="0" w:space="0" w:color="auto"/>
            <w:left w:val="none" w:sz="0" w:space="0" w:color="auto"/>
            <w:bottom w:val="none" w:sz="0" w:space="0" w:color="auto"/>
            <w:right w:val="none" w:sz="0" w:space="0" w:color="auto"/>
          </w:divBdr>
        </w:div>
        <w:div w:id="980621291">
          <w:marLeft w:val="0"/>
          <w:marRight w:val="0"/>
          <w:marTop w:val="0"/>
          <w:marBottom w:val="0"/>
          <w:divBdr>
            <w:top w:val="none" w:sz="0" w:space="0" w:color="auto"/>
            <w:left w:val="none" w:sz="0" w:space="0" w:color="auto"/>
            <w:bottom w:val="none" w:sz="0" w:space="0" w:color="auto"/>
            <w:right w:val="none" w:sz="0" w:space="0" w:color="auto"/>
          </w:divBdr>
        </w:div>
        <w:div w:id="1181093090">
          <w:marLeft w:val="0"/>
          <w:marRight w:val="0"/>
          <w:marTop w:val="0"/>
          <w:marBottom w:val="0"/>
          <w:divBdr>
            <w:top w:val="none" w:sz="0" w:space="0" w:color="auto"/>
            <w:left w:val="none" w:sz="0" w:space="0" w:color="auto"/>
            <w:bottom w:val="none" w:sz="0" w:space="0" w:color="auto"/>
            <w:right w:val="none" w:sz="0" w:space="0" w:color="auto"/>
          </w:divBdr>
        </w:div>
        <w:div w:id="1730808159">
          <w:marLeft w:val="0"/>
          <w:marRight w:val="0"/>
          <w:marTop w:val="0"/>
          <w:marBottom w:val="0"/>
          <w:divBdr>
            <w:top w:val="none" w:sz="0" w:space="0" w:color="auto"/>
            <w:left w:val="none" w:sz="0" w:space="0" w:color="auto"/>
            <w:bottom w:val="none" w:sz="0" w:space="0" w:color="auto"/>
            <w:right w:val="none" w:sz="0" w:space="0" w:color="auto"/>
          </w:divBdr>
        </w:div>
      </w:divsChild>
    </w:div>
    <w:div w:id="1122068192">
      <w:bodyDiv w:val="1"/>
      <w:marLeft w:val="0"/>
      <w:marRight w:val="0"/>
      <w:marTop w:val="0"/>
      <w:marBottom w:val="0"/>
      <w:divBdr>
        <w:top w:val="none" w:sz="0" w:space="0" w:color="auto"/>
        <w:left w:val="none" w:sz="0" w:space="0" w:color="auto"/>
        <w:bottom w:val="none" w:sz="0" w:space="0" w:color="auto"/>
        <w:right w:val="none" w:sz="0" w:space="0" w:color="auto"/>
      </w:divBdr>
    </w:div>
    <w:div w:id="1136946514">
      <w:bodyDiv w:val="1"/>
      <w:marLeft w:val="0"/>
      <w:marRight w:val="0"/>
      <w:marTop w:val="0"/>
      <w:marBottom w:val="0"/>
      <w:divBdr>
        <w:top w:val="none" w:sz="0" w:space="0" w:color="auto"/>
        <w:left w:val="none" w:sz="0" w:space="0" w:color="auto"/>
        <w:bottom w:val="none" w:sz="0" w:space="0" w:color="auto"/>
        <w:right w:val="none" w:sz="0" w:space="0" w:color="auto"/>
      </w:divBdr>
    </w:div>
    <w:div w:id="1677535538">
      <w:bodyDiv w:val="1"/>
      <w:marLeft w:val="0"/>
      <w:marRight w:val="0"/>
      <w:marTop w:val="0"/>
      <w:marBottom w:val="0"/>
      <w:divBdr>
        <w:top w:val="none" w:sz="0" w:space="0" w:color="auto"/>
        <w:left w:val="none" w:sz="0" w:space="0" w:color="auto"/>
        <w:bottom w:val="none" w:sz="0" w:space="0" w:color="auto"/>
        <w:right w:val="none" w:sz="0" w:space="0" w:color="auto"/>
      </w:divBdr>
      <w:divsChild>
        <w:div w:id="142619943">
          <w:marLeft w:val="0"/>
          <w:marRight w:val="0"/>
          <w:marTop w:val="0"/>
          <w:marBottom w:val="0"/>
          <w:divBdr>
            <w:top w:val="none" w:sz="0" w:space="0" w:color="auto"/>
            <w:left w:val="none" w:sz="0" w:space="0" w:color="auto"/>
            <w:bottom w:val="none" w:sz="0" w:space="0" w:color="auto"/>
            <w:right w:val="none" w:sz="0" w:space="0" w:color="auto"/>
          </w:divBdr>
          <w:divsChild>
            <w:div w:id="1350377521">
              <w:marLeft w:val="0"/>
              <w:marRight w:val="0"/>
              <w:marTop w:val="0"/>
              <w:marBottom w:val="0"/>
              <w:divBdr>
                <w:top w:val="none" w:sz="0" w:space="0" w:color="auto"/>
                <w:left w:val="none" w:sz="0" w:space="0" w:color="auto"/>
                <w:bottom w:val="none" w:sz="0" w:space="0" w:color="auto"/>
                <w:right w:val="none" w:sz="0" w:space="0" w:color="auto"/>
              </w:divBdr>
            </w:div>
          </w:divsChild>
        </w:div>
        <w:div w:id="287707846">
          <w:marLeft w:val="0"/>
          <w:marRight w:val="0"/>
          <w:marTop w:val="0"/>
          <w:marBottom w:val="0"/>
          <w:divBdr>
            <w:top w:val="none" w:sz="0" w:space="0" w:color="auto"/>
            <w:left w:val="none" w:sz="0" w:space="0" w:color="auto"/>
            <w:bottom w:val="none" w:sz="0" w:space="0" w:color="auto"/>
            <w:right w:val="none" w:sz="0" w:space="0" w:color="auto"/>
          </w:divBdr>
          <w:divsChild>
            <w:div w:id="92939597">
              <w:marLeft w:val="0"/>
              <w:marRight w:val="0"/>
              <w:marTop w:val="0"/>
              <w:marBottom w:val="0"/>
              <w:divBdr>
                <w:top w:val="none" w:sz="0" w:space="0" w:color="auto"/>
                <w:left w:val="none" w:sz="0" w:space="0" w:color="auto"/>
                <w:bottom w:val="none" w:sz="0" w:space="0" w:color="auto"/>
                <w:right w:val="none" w:sz="0" w:space="0" w:color="auto"/>
              </w:divBdr>
            </w:div>
          </w:divsChild>
        </w:div>
        <w:div w:id="414867349">
          <w:marLeft w:val="0"/>
          <w:marRight w:val="0"/>
          <w:marTop w:val="0"/>
          <w:marBottom w:val="0"/>
          <w:divBdr>
            <w:top w:val="none" w:sz="0" w:space="0" w:color="auto"/>
            <w:left w:val="none" w:sz="0" w:space="0" w:color="auto"/>
            <w:bottom w:val="none" w:sz="0" w:space="0" w:color="auto"/>
            <w:right w:val="none" w:sz="0" w:space="0" w:color="auto"/>
          </w:divBdr>
          <w:divsChild>
            <w:div w:id="391513306">
              <w:marLeft w:val="0"/>
              <w:marRight w:val="0"/>
              <w:marTop w:val="0"/>
              <w:marBottom w:val="0"/>
              <w:divBdr>
                <w:top w:val="none" w:sz="0" w:space="0" w:color="auto"/>
                <w:left w:val="none" w:sz="0" w:space="0" w:color="auto"/>
                <w:bottom w:val="none" w:sz="0" w:space="0" w:color="auto"/>
                <w:right w:val="none" w:sz="0" w:space="0" w:color="auto"/>
              </w:divBdr>
            </w:div>
          </w:divsChild>
        </w:div>
        <w:div w:id="495415847">
          <w:marLeft w:val="0"/>
          <w:marRight w:val="0"/>
          <w:marTop w:val="0"/>
          <w:marBottom w:val="0"/>
          <w:divBdr>
            <w:top w:val="none" w:sz="0" w:space="0" w:color="auto"/>
            <w:left w:val="none" w:sz="0" w:space="0" w:color="auto"/>
            <w:bottom w:val="none" w:sz="0" w:space="0" w:color="auto"/>
            <w:right w:val="none" w:sz="0" w:space="0" w:color="auto"/>
          </w:divBdr>
          <w:divsChild>
            <w:div w:id="324095292">
              <w:marLeft w:val="0"/>
              <w:marRight w:val="0"/>
              <w:marTop w:val="0"/>
              <w:marBottom w:val="0"/>
              <w:divBdr>
                <w:top w:val="none" w:sz="0" w:space="0" w:color="auto"/>
                <w:left w:val="none" w:sz="0" w:space="0" w:color="auto"/>
                <w:bottom w:val="none" w:sz="0" w:space="0" w:color="auto"/>
                <w:right w:val="none" w:sz="0" w:space="0" w:color="auto"/>
              </w:divBdr>
            </w:div>
          </w:divsChild>
        </w:div>
        <w:div w:id="664089625">
          <w:marLeft w:val="0"/>
          <w:marRight w:val="0"/>
          <w:marTop w:val="0"/>
          <w:marBottom w:val="0"/>
          <w:divBdr>
            <w:top w:val="none" w:sz="0" w:space="0" w:color="auto"/>
            <w:left w:val="none" w:sz="0" w:space="0" w:color="auto"/>
            <w:bottom w:val="none" w:sz="0" w:space="0" w:color="auto"/>
            <w:right w:val="none" w:sz="0" w:space="0" w:color="auto"/>
          </w:divBdr>
          <w:divsChild>
            <w:div w:id="817379423">
              <w:marLeft w:val="0"/>
              <w:marRight w:val="0"/>
              <w:marTop w:val="0"/>
              <w:marBottom w:val="0"/>
              <w:divBdr>
                <w:top w:val="none" w:sz="0" w:space="0" w:color="auto"/>
                <w:left w:val="none" w:sz="0" w:space="0" w:color="auto"/>
                <w:bottom w:val="none" w:sz="0" w:space="0" w:color="auto"/>
                <w:right w:val="none" w:sz="0" w:space="0" w:color="auto"/>
              </w:divBdr>
            </w:div>
          </w:divsChild>
        </w:div>
        <w:div w:id="1105274027">
          <w:marLeft w:val="0"/>
          <w:marRight w:val="0"/>
          <w:marTop w:val="0"/>
          <w:marBottom w:val="0"/>
          <w:divBdr>
            <w:top w:val="none" w:sz="0" w:space="0" w:color="auto"/>
            <w:left w:val="none" w:sz="0" w:space="0" w:color="auto"/>
            <w:bottom w:val="none" w:sz="0" w:space="0" w:color="auto"/>
            <w:right w:val="none" w:sz="0" w:space="0" w:color="auto"/>
          </w:divBdr>
          <w:divsChild>
            <w:div w:id="900947849">
              <w:marLeft w:val="0"/>
              <w:marRight w:val="0"/>
              <w:marTop w:val="0"/>
              <w:marBottom w:val="0"/>
              <w:divBdr>
                <w:top w:val="none" w:sz="0" w:space="0" w:color="auto"/>
                <w:left w:val="none" w:sz="0" w:space="0" w:color="auto"/>
                <w:bottom w:val="none" w:sz="0" w:space="0" w:color="auto"/>
                <w:right w:val="none" w:sz="0" w:space="0" w:color="auto"/>
              </w:divBdr>
            </w:div>
          </w:divsChild>
        </w:div>
        <w:div w:id="1517421272">
          <w:marLeft w:val="0"/>
          <w:marRight w:val="0"/>
          <w:marTop w:val="0"/>
          <w:marBottom w:val="0"/>
          <w:divBdr>
            <w:top w:val="none" w:sz="0" w:space="0" w:color="auto"/>
            <w:left w:val="none" w:sz="0" w:space="0" w:color="auto"/>
            <w:bottom w:val="none" w:sz="0" w:space="0" w:color="auto"/>
            <w:right w:val="none" w:sz="0" w:space="0" w:color="auto"/>
          </w:divBdr>
          <w:divsChild>
            <w:div w:id="530799468">
              <w:marLeft w:val="0"/>
              <w:marRight w:val="0"/>
              <w:marTop w:val="0"/>
              <w:marBottom w:val="0"/>
              <w:divBdr>
                <w:top w:val="none" w:sz="0" w:space="0" w:color="auto"/>
                <w:left w:val="none" w:sz="0" w:space="0" w:color="auto"/>
                <w:bottom w:val="none" w:sz="0" w:space="0" w:color="auto"/>
                <w:right w:val="none" w:sz="0" w:space="0" w:color="auto"/>
              </w:divBdr>
            </w:div>
          </w:divsChild>
        </w:div>
        <w:div w:id="1952470745">
          <w:marLeft w:val="0"/>
          <w:marRight w:val="0"/>
          <w:marTop w:val="0"/>
          <w:marBottom w:val="0"/>
          <w:divBdr>
            <w:top w:val="none" w:sz="0" w:space="0" w:color="auto"/>
            <w:left w:val="none" w:sz="0" w:space="0" w:color="auto"/>
            <w:bottom w:val="none" w:sz="0" w:space="0" w:color="auto"/>
            <w:right w:val="none" w:sz="0" w:space="0" w:color="auto"/>
          </w:divBdr>
          <w:divsChild>
            <w:div w:id="1983657010">
              <w:marLeft w:val="0"/>
              <w:marRight w:val="0"/>
              <w:marTop w:val="0"/>
              <w:marBottom w:val="0"/>
              <w:divBdr>
                <w:top w:val="none" w:sz="0" w:space="0" w:color="auto"/>
                <w:left w:val="none" w:sz="0" w:space="0" w:color="auto"/>
                <w:bottom w:val="none" w:sz="0" w:space="0" w:color="auto"/>
                <w:right w:val="none" w:sz="0" w:space="0" w:color="auto"/>
              </w:divBdr>
            </w:div>
          </w:divsChild>
        </w:div>
        <w:div w:id="2117864306">
          <w:marLeft w:val="0"/>
          <w:marRight w:val="0"/>
          <w:marTop w:val="0"/>
          <w:marBottom w:val="0"/>
          <w:divBdr>
            <w:top w:val="none" w:sz="0" w:space="0" w:color="auto"/>
            <w:left w:val="none" w:sz="0" w:space="0" w:color="auto"/>
            <w:bottom w:val="none" w:sz="0" w:space="0" w:color="auto"/>
            <w:right w:val="none" w:sz="0" w:space="0" w:color="auto"/>
          </w:divBdr>
          <w:divsChild>
            <w:div w:id="2065446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6965511">
      <w:bodyDiv w:val="1"/>
      <w:marLeft w:val="0"/>
      <w:marRight w:val="0"/>
      <w:marTop w:val="0"/>
      <w:marBottom w:val="0"/>
      <w:divBdr>
        <w:top w:val="none" w:sz="0" w:space="0" w:color="auto"/>
        <w:left w:val="none" w:sz="0" w:space="0" w:color="auto"/>
        <w:bottom w:val="none" w:sz="0" w:space="0" w:color="auto"/>
        <w:right w:val="none" w:sz="0" w:space="0" w:color="auto"/>
      </w:divBdr>
      <w:divsChild>
        <w:div w:id="882861333">
          <w:marLeft w:val="0"/>
          <w:marRight w:val="0"/>
          <w:marTop w:val="0"/>
          <w:marBottom w:val="0"/>
          <w:divBdr>
            <w:top w:val="none" w:sz="0" w:space="0" w:color="auto"/>
            <w:left w:val="none" w:sz="0" w:space="0" w:color="auto"/>
            <w:bottom w:val="none" w:sz="0" w:space="0" w:color="auto"/>
            <w:right w:val="none" w:sz="0" w:space="0" w:color="auto"/>
          </w:divBdr>
          <w:divsChild>
            <w:div w:id="932012674">
              <w:marLeft w:val="0"/>
              <w:marRight w:val="0"/>
              <w:marTop w:val="0"/>
              <w:marBottom w:val="0"/>
              <w:divBdr>
                <w:top w:val="none" w:sz="0" w:space="0" w:color="auto"/>
                <w:left w:val="none" w:sz="0" w:space="0" w:color="auto"/>
                <w:bottom w:val="none" w:sz="0" w:space="0" w:color="auto"/>
                <w:right w:val="none" w:sz="0" w:space="0" w:color="auto"/>
              </w:divBdr>
              <w:divsChild>
                <w:div w:id="1020206644">
                  <w:marLeft w:val="0"/>
                  <w:marRight w:val="-95"/>
                  <w:marTop w:val="0"/>
                  <w:marBottom w:val="0"/>
                  <w:divBdr>
                    <w:top w:val="none" w:sz="0" w:space="0" w:color="auto"/>
                    <w:left w:val="none" w:sz="0" w:space="0" w:color="auto"/>
                    <w:bottom w:val="none" w:sz="0" w:space="0" w:color="auto"/>
                    <w:right w:val="none" w:sz="0" w:space="0" w:color="auto"/>
                  </w:divBdr>
                  <w:divsChild>
                    <w:div w:id="1380668523">
                      <w:marLeft w:val="2214"/>
                      <w:marRight w:val="2581"/>
                      <w:marTop w:val="0"/>
                      <w:marBottom w:val="0"/>
                      <w:divBdr>
                        <w:top w:val="none" w:sz="0" w:space="0" w:color="auto"/>
                        <w:left w:val="none" w:sz="0" w:space="0" w:color="auto"/>
                        <w:bottom w:val="none" w:sz="0" w:space="0" w:color="auto"/>
                        <w:right w:val="single" w:sz="6" w:space="16" w:color="E5E5E5"/>
                      </w:divBdr>
                    </w:div>
                  </w:divsChild>
                </w:div>
              </w:divsChild>
            </w:div>
          </w:divsChild>
        </w:div>
      </w:divsChild>
    </w:div>
    <w:div w:id="2021618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footer" Target="footer4.xml"/><Relationship Id="rId26" Type="http://schemas.openxmlformats.org/officeDocument/2006/relationships/header" Target="header5.xml"/><Relationship Id="rId39" Type="http://schemas.openxmlformats.org/officeDocument/2006/relationships/header" Target="header7.xml"/><Relationship Id="rId21" Type="http://schemas.openxmlformats.org/officeDocument/2006/relationships/hyperlink" Target="mailto:regulation@osteopathy.org.uk" TargetMode="External"/><Relationship Id="rId34" Type="http://schemas.openxmlformats.org/officeDocument/2006/relationships/hyperlink" Target="https://www.osteopathy.org.uk/news-and-resources/document-library/about-the-gosc/professional-conduct-committee-interim-practice-note-july-2020/professional-conduct-committee-interim-practice-note-july-2020.pdf" TargetMode="External"/><Relationship Id="rId42" Type="http://schemas.openxmlformats.org/officeDocument/2006/relationships/image" Target="media/image4.png"/><Relationship Id="rId47"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footer" Target="footer3.xml"/><Relationship Id="rId29" Type="http://schemas.openxmlformats.org/officeDocument/2006/relationships/hyperlink" Target="https://www.osteopathy.org.uk/news-and-resources/document-library/fitness-to-practise/standard-case-direction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oter" Target="footer5.xml"/><Relationship Id="rId32" Type="http://schemas.openxmlformats.org/officeDocument/2006/relationships/hyperlink" Target="https://www.gotomeeting.com/" TargetMode="External"/><Relationship Id="rId37" Type="http://schemas.openxmlformats.org/officeDocument/2006/relationships/hyperlink" Target="https://renewals-thomsonreuters.force.com/EntCustCommunity/s/topic/0TO4O000000Ni6bWAC/reference-guides" TargetMode="External"/><Relationship Id="rId40" Type="http://schemas.openxmlformats.org/officeDocument/2006/relationships/image" Target="media/image2.png"/><Relationship Id="rId45" Type="http://schemas.openxmlformats.org/officeDocument/2006/relationships/header" Target="header8.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eader" Target="header4.xml"/><Relationship Id="rId28" Type="http://schemas.openxmlformats.org/officeDocument/2006/relationships/hyperlink" Target="https://www.osteopathy.org.uk/news-and-resources/document-library/legislation/pcc-procedure-rules-2000/" TargetMode="External"/><Relationship Id="rId36" Type="http://schemas.openxmlformats.org/officeDocument/2006/relationships/hyperlink" Target="mailto:regulation@osteopathy.org.uk" TargetMode="External"/><Relationship Id="rId10" Type="http://schemas.openxmlformats.org/officeDocument/2006/relationships/endnotes" Target="endnotes.xml"/><Relationship Id="rId19" Type="http://schemas.openxmlformats.org/officeDocument/2006/relationships/hyperlink" Target="https://www.gov.uk/government/publications/hmcts-remote-hearing-evaluation/hmcts-remote-hearing-evaluation" TargetMode="External"/><Relationship Id="rId31" Type="http://schemas.openxmlformats.org/officeDocument/2006/relationships/footer" Target="footer7.xml"/><Relationship Id="rId44" Type="http://schemas.openxmlformats.org/officeDocument/2006/relationships/image" Target="media/image6.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gosc.onlinesurveys.ac.uk/equality-diversity-and-inclusion-survey-remote-hearing-protocol" TargetMode="External"/><Relationship Id="rId27" Type="http://schemas.openxmlformats.org/officeDocument/2006/relationships/footer" Target="footer6.xml"/><Relationship Id="rId30" Type="http://schemas.openxmlformats.org/officeDocument/2006/relationships/header" Target="header6.xml"/><Relationship Id="rId35" Type="http://schemas.openxmlformats.org/officeDocument/2006/relationships/hyperlink" Target="https://www.osteopathy.org.uk/news-and-resources/document-library/fitness-to-practise/fitness-to-practise-publication-policy/" TargetMode="External"/><Relationship Id="rId43" Type="http://schemas.openxmlformats.org/officeDocument/2006/relationships/image" Target="media/image5.png"/><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footer" Target="footer1.xml"/><Relationship Id="rId17" Type="http://schemas.openxmlformats.org/officeDocument/2006/relationships/hyperlink" Target="https://www.osteopathy.org.uk/news-and-resources/document-library/about-the-gosc/interim-remote-hearings-protocol-july-2020/" TargetMode="External"/><Relationship Id="rId25" Type="http://schemas.openxmlformats.org/officeDocument/2006/relationships/hyperlink" Target="https://www.osteopathy.org.uk/news-and-resources/document-library/about-the-gosc/interim-remote-hearings-protocol-july-2020/" TargetMode="External"/><Relationship Id="rId33" Type="http://schemas.openxmlformats.org/officeDocument/2006/relationships/hyperlink" Target="https://www.osteopathy.org.uk/news-and-resources/document-library/fitness-to-practise/standard-case-directions/" TargetMode="External"/><Relationship Id="rId38" Type="http://schemas.openxmlformats.org/officeDocument/2006/relationships/hyperlink" Target="https://uk.caselines.com/Account/LogOn" TargetMode="External"/><Relationship Id="rId46" Type="http://schemas.openxmlformats.org/officeDocument/2006/relationships/fontTable" Target="fontTable.xml"/><Relationship Id="rId20" Type="http://schemas.openxmlformats.org/officeDocument/2006/relationships/hyperlink" Target="https://www.osteopathy.org.uk/forms/consultation-on-draft-remote-hearings-guidance-and-protocol/" TargetMode="External"/><Relationship Id="rId4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5.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644EF5B2E1301489449BEDE1545CADA" ma:contentTypeVersion="11" ma:contentTypeDescription="Create a new document." ma:contentTypeScope="" ma:versionID="1e6cd43aa9f11154aefbbd51793e2943">
  <xsd:schema xmlns:xsd="http://www.w3.org/2001/XMLSchema" xmlns:xs="http://www.w3.org/2001/XMLSchema" xmlns:p="http://schemas.microsoft.com/office/2006/metadata/properties" xmlns:ns2="53a5d19d-3c1e-4b8f-b86e-dfdc44c7ca26" xmlns:ns3="5989f3d7-68e9-4912-a179-743daf929cf3" targetNamespace="http://schemas.microsoft.com/office/2006/metadata/properties" ma:root="true" ma:fieldsID="06d7307e80ebae2e6e9d547229d5edf7" ns2:_="" ns3:_="">
    <xsd:import namespace="53a5d19d-3c1e-4b8f-b86e-dfdc44c7ca26"/>
    <xsd:import namespace="5989f3d7-68e9-4912-a179-743daf929cf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a5d19d-3c1e-4b8f-b86e-dfdc44c7ca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989f3d7-68e9-4912-a179-743daf929cf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5989f3d7-68e9-4912-a179-743daf929cf3">
      <UserInfo>
        <DisplayName>Liz Niman</DisplayName>
        <AccountId>50</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F810081-F63A-4942-B9B3-06C93C0195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a5d19d-3c1e-4b8f-b86e-dfdc44c7ca26"/>
    <ds:schemaRef ds:uri="5989f3d7-68e9-4912-a179-743daf929c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BBD1919-26D9-4CDB-861D-2852E6BC6931}">
  <ds:schemaRefs>
    <ds:schemaRef ds:uri="http://schemas.microsoft.com/sharepoint/v3/contenttype/forms"/>
  </ds:schemaRefs>
</ds:datastoreItem>
</file>

<file path=customXml/itemProps3.xml><?xml version="1.0" encoding="utf-8"?>
<ds:datastoreItem xmlns:ds="http://schemas.openxmlformats.org/officeDocument/2006/customXml" ds:itemID="{64BC0111-A436-43C0-B864-DC7F7816852A}">
  <ds:schemaRefs>
    <ds:schemaRef ds:uri="http://purl.org/dc/elements/1.1/"/>
    <ds:schemaRef ds:uri="http://schemas.openxmlformats.org/package/2006/metadata/core-properties"/>
    <ds:schemaRef ds:uri="http://schemas.microsoft.com/office/2006/metadata/properties"/>
    <ds:schemaRef ds:uri="53a5d19d-3c1e-4b8f-b86e-dfdc44c7ca26"/>
    <ds:schemaRef ds:uri="http://schemas.microsoft.com/office/infopath/2007/PartnerControls"/>
    <ds:schemaRef ds:uri="http://schemas.microsoft.com/office/2006/documentManagement/types"/>
    <ds:schemaRef ds:uri="http://purl.org/dc/terms/"/>
    <ds:schemaRef ds:uri="5989f3d7-68e9-4912-a179-743daf929cf3"/>
    <ds:schemaRef ds:uri="http://www.w3.org/XML/1998/namespace"/>
    <ds:schemaRef ds:uri="http://purl.org/dc/dcmitype/"/>
  </ds:schemaRefs>
</ds:datastoreItem>
</file>

<file path=customXml/itemProps4.xml><?xml version="1.0" encoding="utf-8"?>
<ds:datastoreItem xmlns:ds="http://schemas.openxmlformats.org/officeDocument/2006/customXml" ds:itemID="{30EB88A3-DCF6-48B3-8730-B780B6DDB7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5780</Words>
  <Characters>32948</Characters>
  <Application>Microsoft Office Word</Application>
  <DocSecurity>0</DocSecurity>
  <Lines>274</Lines>
  <Paragraphs>77</Paragraphs>
  <ScaleCrop>false</ScaleCrop>
  <Company>Star</Company>
  <LinksUpToDate>false</LinksUpToDate>
  <CharactersWithSpaces>38651</CharactersWithSpaces>
  <SharedDoc>false</SharedDoc>
  <HLinks>
    <vt:vector size="132" baseType="variant">
      <vt:variant>
        <vt:i4>7536688</vt:i4>
      </vt:variant>
      <vt:variant>
        <vt:i4>87</vt:i4>
      </vt:variant>
      <vt:variant>
        <vt:i4>0</vt:i4>
      </vt:variant>
      <vt:variant>
        <vt:i4>5</vt:i4>
      </vt:variant>
      <vt:variant>
        <vt:lpwstr>https://uk.caselines.com/Account/LogOn</vt:lpwstr>
      </vt:variant>
      <vt:variant>
        <vt:lpwstr/>
      </vt:variant>
      <vt:variant>
        <vt:i4>2556021</vt:i4>
      </vt:variant>
      <vt:variant>
        <vt:i4>84</vt:i4>
      </vt:variant>
      <vt:variant>
        <vt:i4>0</vt:i4>
      </vt:variant>
      <vt:variant>
        <vt:i4>5</vt:i4>
      </vt:variant>
      <vt:variant>
        <vt:lpwstr>https://renewals-thomsonreuters.force.com/EntCustCommunity/s/topic/0TO4O000000Ni6bWAC/reference-guides</vt:lpwstr>
      </vt:variant>
      <vt:variant>
        <vt:lpwstr/>
      </vt:variant>
      <vt:variant>
        <vt:i4>5636147</vt:i4>
      </vt:variant>
      <vt:variant>
        <vt:i4>81</vt:i4>
      </vt:variant>
      <vt:variant>
        <vt:i4>0</vt:i4>
      </vt:variant>
      <vt:variant>
        <vt:i4>5</vt:i4>
      </vt:variant>
      <vt:variant>
        <vt:lpwstr>mailto:regulation@osteopathy.org.uk</vt:lpwstr>
      </vt:variant>
      <vt:variant>
        <vt:lpwstr/>
      </vt:variant>
      <vt:variant>
        <vt:i4>5767198</vt:i4>
      </vt:variant>
      <vt:variant>
        <vt:i4>78</vt:i4>
      </vt:variant>
      <vt:variant>
        <vt:i4>0</vt:i4>
      </vt:variant>
      <vt:variant>
        <vt:i4>5</vt:i4>
      </vt:variant>
      <vt:variant>
        <vt:lpwstr>https://www.osteopathy.org.uk/news-and-resources/document-library/fitness-to-practise/fitness-to-practise-publication-policy/</vt:lpwstr>
      </vt:variant>
      <vt:variant>
        <vt:lpwstr/>
      </vt:variant>
      <vt:variant>
        <vt:i4>6619168</vt:i4>
      </vt:variant>
      <vt:variant>
        <vt:i4>75</vt:i4>
      </vt:variant>
      <vt:variant>
        <vt:i4>0</vt:i4>
      </vt:variant>
      <vt:variant>
        <vt:i4>5</vt:i4>
      </vt:variant>
      <vt:variant>
        <vt:lpwstr>https://www.osteopathy.org.uk/news-and-resources/document-library/about-the-gosc/professional-conduct-committee-interim-practice-note-july-2020/professional-conduct-committee-interim-practice-note-july-2020.pdf</vt:lpwstr>
      </vt:variant>
      <vt:variant>
        <vt:lpwstr/>
      </vt:variant>
      <vt:variant>
        <vt:i4>2097251</vt:i4>
      </vt:variant>
      <vt:variant>
        <vt:i4>72</vt:i4>
      </vt:variant>
      <vt:variant>
        <vt:i4>0</vt:i4>
      </vt:variant>
      <vt:variant>
        <vt:i4>5</vt:i4>
      </vt:variant>
      <vt:variant>
        <vt:lpwstr>https://www.osteopathy.org.uk/news-and-resources/document-library/fitness-to-practise/standard-case-directions/</vt:lpwstr>
      </vt:variant>
      <vt:variant>
        <vt:lpwstr/>
      </vt:variant>
      <vt:variant>
        <vt:i4>5832795</vt:i4>
      </vt:variant>
      <vt:variant>
        <vt:i4>69</vt:i4>
      </vt:variant>
      <vt:variant>
        <vt:i4>0</vt:i4>
      </vt:variant>
      <vt:variant>
        <vt:i4>5</vt:i4>
      </vt:variant>
      <vt:variant>
        <vt:lpwstr>https://www.gotomeeting.com/</vt:lpwstr>
      </vt:variant>
      <vt:variant>
        <vt:lpwstr/>
      </vt:variant>
      <vt:variant>
        <vt:i4>2097251</vt:i4>
      </vt:variant>
      <vt:variant>
        <vt:i4>66</vt:i4>
      </vt:variant>
      <vt:variant>
        <vt:i4>0</vt:i4>
      </vt:variant>
      <vt:variant>
        <vt:i4>5</vt:i4>
      </vt:variant>
      <vt:variant>
        <vt:lpwstr>https://www.osteopathy.org.uk/news-and-resources/document-library/fitness-to-practise/standard-case-directions/</vt:lpwstr>
      </vt:variant>
      <vt:variant>
        <vt:lpwstr/>
      </vt:variant>
      <vt:variant>
        <vt:i4>6553716</vt:i4>
      </vt:variant>
      <vt:variant>
        <vt:i4>63</vt:i4>
      </vt:variant>
      <vt:variant>
        <vt:i4>0</vt:i4>
      </vt:variant>
      <vt:variant>
        <vt:i4>5</vt:i4>
      </vt:variant>
      <vt:variant>
        <vt:lpwstr>https://www.osteopathy.org.uk/news-and-resources/document-library/legislation/pcc-procedure-rules-2000/</vt:lpwstr>
      </vt:variant>
      <vt:variant>
        <vt:lpwstr/>
      </vt:variant>
      <vt:variant>
        <vt:i4>4521988</vt:i4>
      </vt:variant>
      <vt:variant>
        <vt:i4>60</vt:i4>
      </vt:variant>
      <vt:variant>
        <vt:i4>0</vt:i4>
      </vt:variant>
      <vt:variant>
        <vt:i4>5</vt:i4>
      </vt:variant>
      <vt:variant>
        <vt:lpwstr>https://www.osteopathy.org.uk/news-and-resources/document-library/about-the-gosc/interim-remote-hearings-protocol-july-2020/</vt:lpwstr>
      </vt:variant>
      <vt:variant>
        <vt:lpwstr/>
      </vt:variant>
      <vt:variant>
        <vt:i4>5308486</vt:i4>
      </vt:variant>
      <vt:variant>
        <vt:i4>57</vt:i4>
      </vt:variant>
      <vt:variant>
        <vt:i4>0</vt:i4>
      </vt:variant>
      <vt:variant>
        <vt:i4>5</vt:i4>
      </vt:variant>
      <vt:variant>
        <vt:lpwstr>https://gosc.onlinesurveys.ac.uk/equality-diversity-and-inclusion-survey-remote-hearing-protocol</vt:lpwstr>
      </vt:variant>
      <vt:variant>
        <vt:lpwstr/>
      </vt:variant>
      <vt:variant>
        <vt:i4>5636147</vt:i4>
      </vt:variant>
      <vt:variant>
        <vt:i4>54</vt:i4>
      </vt:variant>
      <vt:variant>
        <vt:i4>0</vt:i4>
      </vt:variant>
      <vt:variant>
        <vt:i4>5</vt:i4>
      </vt:variant>
      <vt:variant>
        <vt:lpwstr>mailto:regulation@osteopathy.org.uk</vt:lpwstr>
      </vt:variant>
      <vt:variant>
        <vt:lpwstr/>
      </vt:variant>
      <vt:variant>
        <vt:i4>5963841</vt:i4>
      </vt:variant>
      <vt:variant>
        <vt:i4>51</vt:i4>
      </vt:variant>
      <vt:variant>
        <vt:i4>0</vt:i4>
      </vt:variant>
      <vt:variant>
        <vt:i4>5</vt:i4>
      </vt:variant>
      <vt:variant>
        <vt:lpwstr>https://www.osteopathy.org.uk/forms/consultation-on-draft-remote-hearings-guidance-and-protocol/</vt:lpwstr>
      </vt:variant>
      <vt:variant>
        <vt:lpwstr/>
      </vt:variant>
      <vt:variant>
        <vt:i4>4128867</vt:i4>
      </vt:variant>
      <vt:variant>
        <vt:i4>48</vt:i4>
      </vt:variant>
      <vt:variant>
        <vt:i4>0</vt:i4>
      </vt:variant>
      <vt:variant>
        <vt:i4>5</vt:i4>
      </vt:variant>
      <vt:variant>
        <vt:lpwstr>https://www.gov.uk/government/publications/hmcts-remote-hearing-evaluation/hmcts-remote-hearing-evaluation</vt:lpwstr>
      </vt:variant>
      <vt:variant>
        <vt:lpwstr/>
      </vt:variant>
      <vt:variant>
        <vt:i4>4521988</vt:i4>
      </vt:variant>
      <vt:variant>
        <vt:i4>45</vt:i4>
      </vt:variant>
      <vt:variant>
        <vt:i4>0</vt:i4>
      </vt:variant>
      <vt:variant>
        <vt:i4>5</vt:i4>
      </vt:variant>
      <vt:variant>
        <vt:lpwstr>https://www.osteopathy.org.uk/news-and-resources/document-library/about-the-gosc/interim-remote-hearings-protocol-july-2020/</vt:lpwstr>
      </vt:variant>
      <vt:variant>
        <vt:lpwstr/>
      </vt:variant>
      <vt:variant>
        <vt:i4>1376313</vt:i4>
      </vt:variant>
      <vt:variant>
        <vt:i4>38</vt:i4>
      </vt:variant>
      <vt:variant>
        <vt:i4>0</vt:i4>
      </vt:variant>
      <vt:variant>
        <vt:i4>5</vt:i4>
      </vt:variant>
      <vt:variant>
        <vt:lpwstr/>
      </vt:variant>
      <vt:variant>
        <vt:lpwstr>_Toc95146576</vt:lpwstr>
      </vt:variant>
      <vt:variant>
        <vt:i4>1179705</vt:i4>
      </vt:variant>
      <vt:variant>
        <vt:i4>32</vt:i4>
      </vt:variant>
      <vt:variant>
        <vt:i4>0</vt:i4>
      </vt:variant>
      <vt:variant>
        <vt:i4>5</vt:i4>
      </vt:variant>
      <vt:variant>
        <vt:lpwstr/>
      </vt:variant>
      <vt:variant>
        <vt:lpwstr>_Toc95146571</vt:lpwstr>
      </vt:variant>
      <vt:variant>
        <vt:i4>1245241</vt:i4>
      </vt:variant>
      <vt:variant>
        <vt:i4>26</vt:i4>
      </vt:variant>
      <vt:variant>
        <vt:i4>0</vt:i4>
      </vt:variant>
      <vt:variant>
        <vt:i4>5</vt:i4>
      </vt:variant>
      <vt:variant>
        <vt:lpwstr/>
      </vt:variant>
      <vt:variant>
        <vt:lpwstr>_Toc95146570</vt:lpwstr>
      </vt:variant>
      <vt:variant>
        <vt:i4>1703992</vt:i4>
      </vt:variant>
      <vt:variant>
        <vt:i4>20</vt:i4>
      </vt:variant>
      <vt:variant>
        <vt:i4>0</vt:i4>
      </vt:variant>
      <vt:variant>
        <vt:i4>5</vt:i4>
      </vt:variant>
      <vt:variant>
        <vt:lpwstr/>
      </vt:variant>
      <vt:variant>
        <vt:lpwstr>_Toc95146569</vt:lpwstr>
      </vt:variant>
      <vt:variant>
        <vt:i4>1769528</vt:i4>
      </vt:variant>
      <vt:variant>
        <vt:i4>14</vt:i4>
      </vt:variant>
      <vt:variant>
        <vt:i4>0</vt:i4>
      </vt:variant>
      <vt:variant>
        <vt:i4>5</vt:i4>
      </vt:variant>
      <vt:variant>
        <vt:lpwstr/>
      </vt:variant>
      <vt:variant>
        <vt:lpwstr>_Toc95146568</vt:lpwstr>
      </vt:variant>
      <vt:variant>
        <vt:i4>1310776</vt:i4>
      </vt:variant>
      <vt:variant>
        <vt:i4>8</vt:i4>
      </vt:variant>
      <vt:variant>
        <vt:i4>0</vt:i4>
      </vt:variant>
      <vt:variant>
        <vt:i4>5</vt:i4>
      </vt:variant>
      <vt:variant>
        <vt:lpwstr/>
      </vt:variant>
      <vt:variant>
        <vt:lpwstr>_Toc95146567</vt:lpwstr>
      </vt:variant>
      <vt:variant>
        <vt:i4>1376312</vt:i4>
      </vt:variant>
      <vt:variant>
        <vt:i4>2</vt:i4>
      </vt:variant>
      <vt:variant>
        <vt:i4>0</vt:i4>
      </vt:variant>
      <vt:variant>
        <vt:i4>5</vt:i4>
      </vt:variant>
      <vt:variant>
        <vt:lpwstr/>
      </vt:variant>
      <vt:variant>
        <vt:lpwstr>_Toc95146566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dc:creator>
  <cp:keywords/>
  <cp:lastModifiedBy>Adarsh Muppane</cp:lastModifiedBy>
  <cp:revision>2</cp:revision>
  <cp:lastPrinted>2020-01-16T22:24:00Z</cp:lastPrinted>
  <dcterms:created xsi:type="dcterms:W3CDTF">2022-02-17T18:39:00Z</dcterms:created>
  <dcterms:modified xsi:type="dcterms:W3CDTF">2022-02-17T18:39:00Z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ontentTypeId">
    <vt:lpwstr>0x010100B644EF5B2E1301489449BEDE1545CADA</vt:lpwstr>
  </property>
  <property fmtid="{D5CDD505-2E9C-101B-9397-08002B2CF9AE}" pid="4" name="Order">
    <vt:r8>51600</vt:r8>
  </property>
  <property fmtid="{D5CDD505-2E9C-101B-9397-08002B2CF9AE}" pid="5" name="AuthorIds_UIVersion_512">
    <vt:lpwstr>55</vt:lpwstr>
  </property>
  <property fmtid="{D5CDD505-2E9C-101B-9397-08002B2CF9AE}" pid="6" name="AuthorIds_UIVersion_4608">
    <vt:lpwstr>50</vt:lpwstr>
  </property>
  <property fmtid="{D5CDD505-2E9C-101B-9397-08002B2CF9AE}" pid="7" name="AuthorIds_UIVersion_1024">
    <vt:lpwstr>60</vt:lpwstr>
  </property>
</Properties>
</file>