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70A8F" w14:textId="77777777" w:rsidR="0026262E" w:rsidRPr="00E02D44" w:rsidRDefault="0026262E" w:rsidP="0026262E">
      <w:pPr>
        <w:spacing w:after="200"/>
        <w:rPr>
          <w:rFonts w:cs="Arial"/>
          <w:b/>
          <w:sz w:val="32"/>
          <w:szCs w:val="32"/>
        </w:rPr>
      </w:pPr>
    </w:p>
    <w:p w14:paraId="368CEA3D" w14:textId="77777777" w:rsidR="0026262E" w:rsidRPr="00E02D44" w:rsidRDefault="0026262E" w:rsidP="0026262E">
      <w:pPr>
        <w:spacing w:after="200"/>
        <w:rPr>
          <w:rFonts w:cs="Arial"/>
          <w:b/>
          <w:sz w:val="32"/>
          <w:szCs w:val="32"/>
        </w:rPr>
      </w:pPr>
    </w:p>
    <w:p w14:paraId="5702FB47" w14:textId="77777777" w:rsidR="0026262E" w:rsidRPr="00E02D44" w:rsidRDefault="0026262E" w:rsidP="0026262E">
      <w:pPr>
        <w:spacing w:after="200"/>
        <w:rPr>
          <w:rFonts w:cs="Arial"/>
          <w:b/>
          <w:sz w:val="32"/>
          <w:szCs w:val="32"/>
        </w:rPr>
      </w:pPr>
    </w:p>
    <w:p w14:paraId="286EB9D2" w14:textId="77777777" w:rsidR="0026262E" w:rsidRPr="00E02D44" w:rsidRDefault="0026262E" w:rsidP="0026262E">
      <w:pPr>
        <w:spacing w:after="200"/>
        <w:rPr>
          <w:rFonts w:cs="Arial"/>
          <w:b/>
          <w:sz w:val="32"/>
          <w:szCs w:val="32"/>
        </w:rPr>
      </w:pPr>
    </w:p>
    <w:p w14:paraId="3ADB7DC3" w14:textId="77777777" w:rsidR="0026262E" w:rsidRPr="00E02D44" w:rsidRDefault="0026262E" w:rsidP="0026262E">
      <w:pPr>
        <w:spacing w:after="200"/>
        <w:rPr>
          <w:rFonts w:cs="Arial"/>
          <w:b/>
          <w:sz w:val="32"/>
          <w:szCs w:val="32"/>
        </w:rPr>
      </w:pPr>
    </w:p>
    <w:p w14:paraId="11747ED4" w14:textId="77777777" w:rsidR="0026262E" w:rsidRPr="00E02D44" w:rsidRDefault="0026262E" w:rsidP="0026262E">
      <w:pPr>
        <w:spacing w:after="200"/>
        <w:rPr>
          <w:rFonts w:cs="Arial"/>
          <w:b/>
          <w:sz w:val="32"/>
          <w:szCs w:val="32"/>
        </w:rPr>
      </w:pPr>
    </w:p>
    <w:p w14:paraId="3593F55A" w14:textId="2EDBEC6F" w:rsidR="00D546FE" w:rsidRPr="00054724" w:rsidRDefault="00D546FE" w:rsidP="00D546FE">
      <w:pPr>
        <w:spacing w:after="200"/>
        <w:rPr>
          <w:rFonts w:cs="Arial"/>
          <w:bCs/>
          <w:sz w:val="32"/>
          <w:szCs w:val="32"/>
        </w:rPr>
      </w:pPr>
      <w:r w:rsidRPr="00054724">
        <w:rPr>
          <w:rFonts w:cs="Arial"/>
          <w:b/>
          <w:bCs/>
          <w:sz w:val="32"/>
          <w:szCs w:val="32"/>
        </w:rPr>
        <w:t>Guidance for Osteopathic Pre-registration Education</w:t>
      </w:r>
    </w:p>
    <w:p w14:paraId="08385870" w14:textId="77777777" w:rsidR="00D546FE" w:rsidRDefault="00D546FE" w:rsidP="00D546FE">
      <w:pPr>
        <w:spacing w:after="200"/>
        <w:rPr>
          <w:rFonts w:cs="Arial"/>
          <w:b/>
          <w:bCs/>
          <w:sz w:val="32"/>
          <w:szCs w:val="32"/>
        </w:rPr>
      </w:pPr>
      <w:r w:rsidRPr="00054724">
        <w:rPr>
          <w:rFonts w:cs="Arial"/>
          <w:b/>
          <w:bCs/>
          <w:sz w:val="32"/>
          <w:szCs w:val="32"/>
        </w:rPr>
        <w:t xml:space="preserve">A consultation on updated Guidance for Osteopathic </w:t>
      </w:r>
      <w:r>
        <w:br/>
      </w:r>
      <w:r w:rsidRPr="00054724">
        <w:rPr>
          <w:rFonts w:cs="Arial"/>
          <w:b/>
          <w:bCs/>
          <w:sz w:val="32"/>
          <w:szCs w:val="32"/>
        </w:rPr>
        <w:t>Pre-registration Education and on new Standards for Osteopathic Education and Training</w:t>
      </w:r>
    </w:p>
    <w:p w14:paraId="74A572E3" w14:textId="77777777" w:rsidR="00D546FE" w:rsidRDefault="00D546FE" w:rsidP="00D546FE">
      <w:pPr>
        <w:spacing w:after="200"/>
        <w:rPr>
          <w:rFonts w:cs="Arial"/>
          <w:b/>
          <w:bCs/>
          <w:sz w:val="32"/>
          <w:szCs w:val="32"/>
        </w:rPr>
      </w:pPr>
    </w:p>
    <w:p w14:paraId="0A356322" w14:textId="77777777" w:rsidR="00D546FE" w:rsidRPr="00054724" w:rsidRDefault="00D546FE" w:rsidP="00D546FE">
      <w:pPr>
        <w:spacing w:after="200"/>
        <w:rPr>
          <w:rFonts w:cs="Arial"/>
          <w:b/>
          <w:bCs/>
          <w:sz w:val="32"/>
          <w:szCs w:val="32"/>
        </w:rPr>
      </w:pPr>
      <w:r>
        <w:rPr>
          <w:rFonts w:cs="Arial"/>
          <w:b/>
          <w:bCs/>
          <w:sz w:val="32"/>
          <w:szCs w:val="32"/>
        </w:rPr>
        <w:t>The Guidance</w:t>
      </w:r>
    </w:p>
    <w:p w14:paraId="3D28BBC9" w14:textId="77777777" w:rsidR="00D546FE" w:rsidRPr="00A81779" w:rsidRDefault="00D546FE" w:rsidP="00D546FE">
      <w:pPr>
        <w:spacing w:after="200"/>
        <w:rPr>
          <w:rFonts w:ascii="Tahoma" w:hAnsi="Tahoma" w:cs="Tahoma"/>
          <w:b/>
          <w:bCs/>
          <w:szCs w:val="24"/>
        </w:rPr>
      </w:pPr>
    </w:p>
    <w:p w14:paraId="5EB8DCD8" w14:textId="77777777" w:rsidR="00D546FE" w:rsidRPr="00A81779" w:rsidRDefault="00D546FE" w:rsidP="00D546FE">
      <w:pPr>
        <w:spacing w:after="200"/>
        <w:rPr>
          <w:rFonts w:ascii="Tahoma" w:hAnsi="Tahoma" w:cs="Tahoma"/>
          <w:b/>
          <w:bCs/>
          <w:szCs w:val="24"/>
        </w:rPr>
      </w:pPr>
    </w:p>
    <w:p w14:paraId="74FD279A" w14:textId="77777777" w:rsidR="00D546FE" w:rsidRPr="00A81779" w:rsidRDefault="00D546FE" w:rsidP="00D546FE">
      <w:pPr>
        <w:spacing w:after="200"/>
        <w:rPr>
          <w:rFonts w:ascii="Tahoma" w:hAnsi="Tahoma" w:cs="Tahoma"/>
          <w:b/>
          <w:bCs/>
          <w:szCs w:val="24"/>
        </w:rPr>
      </w:pPr>
    </w:p>
    <w:p w14:paraId="1DB8DFA8" w14:textId="19502276" w:rsidR="00E533B3" w:rsidRDefault="00E533B3">
      <w:pPr>
        <w:rPr>
          <w:rFonts w:eastAsia="Times New Roman" w:cs="Arial"/>
          <w:bCs/>
          <w:szCs w:val="24"/>
        </w:rPr>
        <w:sectPr w:rsidR="00E533B3" w:rsidSect="00323889">
          <w:headerReference w:type="default" r:id="rId12"/>
          <w:footerReference w:type="default" r:id="rId13"/>
          <w:pgSz w:w="12240" w:h="15840"/>
          <w:pgMar w:top="1276" w:right="1440" w:bottom="993" w:left="1440" w:header="708" w:footer="582" w:gutter="0"/>
          <w:cols w:space="708"/>
          <w:docGrid w:linePitch="360"/>
        </w:sectPr>
      </w:pPr>
    </w:p>
    <w:bookmarkStart w:id="0" w:name="_Toc74560109" w:displacedByCustomXml="next"/>
    <w:bookmarkStart w:id="1" w:name="_Hlk74053366" w:displacedByCustomXml="next"/>
    <w:sdt>
      <w:sdtPr>
        <w:rPr>
          <w:rFonts w:ascii="Arial" w:eastAsia="Calibri" w:hAnsi="Arial" w:cs="Times New Roman"/>
          <w:color w:val="auto"/>
          <w:sz w:val="24"/>
          <w:szCs w:val="22"/>
        </w:rPr>
        <w:id w:val="-490411665"/>
        <w:docPartObj>
          <w:docPartGallery w:val="Table of Contents"/>
          <w:docPartUnique/>
        </w:docPartObj>
      </w:sdtPr>
      <w:sdtContent>
        <w:p w14:paraId="439AE6CB" w14:textId="3FE28DB2" w:rsidR="00BE5505" w:rsidRPr="009C7CD1" w:rsidRDefault="00BE5505" w:rsidP="009C7CD1">
          <w:pPr>
            <w:pStyle w:val="TOCHeading"/>
            <w:spacing w:before="0" w:after="360"/>
            <w:rPr>
              <w:rFonts w:ascii="Arial" w:hAnsi="Arial" w:cs="Arial"/>
              <w:b/>
              <w:bCs/>
              <w:color w:val="auto"/>
              <w:sz w:val="28"/>
              <w:szCs w:val="28"/>
            </w:rPr>
          </w:pPr>
          <w:r w:rsidRPr="009C7CD1">
            <w:rPr>
              <w:rFonts w:ascii="Arial" w:hAnsi="Arial" w:cs="Arial"/>
              <w:b/>
              <w:bCs/>
              <w:color w:val="auto"/>
              <w:sz w:val="28"/>
              <w:szCs w:val="28"/>
            </w:rPr>
            <w:t>Contents</w:t>
          </w:r>
        </w:p>
        <w:p w14:paraId="091BCCA4" w14:textId="6FF969F1" w:rsidR="00F9718F" w:rsidRDefault="00BE5505">
          <w:pPr>
            <w:pStyle w:val="TOC1"/>
            <w:rPr>
              <w:rFonts w:asciiTheme="minorHAnsi" w:eastAsiaTheme="minorEastAsia" w:hAnsiTheme="minorHAnsi" w:cstheme="minorBidi"/>
              <w:noProof/>
              <w:sz w:val="22"/>
              <w:lang w:eastAsia="en-GB"/>
            </w:rPr>
          </w:pPr>
          <w:r w:rsidRPr="009C7CD1">
            <w:rPr>
              <w:rFonts w:cs="Arial"/>
              <w:szCs w:val="24"/>
            </w:rPr>
            <w:fldChar w:fldCharType="begin"/>
          </w:r>
          <w:r w:rsidRPr="009C7CD1">
            <w:rPr>
              <w:rFonts w:cs="Arial"/>
              <w:szCs w:val="24"/>
            </w:rPr>
            <w:instrText xml:space="preserve"> TOC \o "1-3" \h \z \u </w:instrText>
          </w:r>
          <w:r w:rsidRPr="009C7CD1">
            <w:rPr>
              <w:rFonts w:cs="Arial"/>
              <w:szCs w:val="24"/>
            </w:rPr>
            <w:fldChar w:fldCharType="separate"/>
          </w:r>
          <w:hyperlink w:anchor="_Toc74657686" w:history="1">
            <w:r w:rsidR="00F9718F" w:rsidRPr="00AB241E">
              <w:rPr>
                <w:rStyle w:val="Hyperlink"/>
                <w:rFonts w:cs="Arial"/>
              </w:rPr>
              <w:t>Introduction</w:t>
            </w:r>
            <w:r w:rsidR="00F9718F">
              <w:rPr>
                <w:noProof/>
                <w:webHidden/>
              </w:rPr>
              <w:tab/>
            </w:r>
            <w:r w:rsidR="00F9718F">
              <w:rPr>
                <w:noProof/>
                <w:webHidden/>
              </w:rPr>
              <w:fldChar w:fldCharType="begin"/>
            </w:r>
            <w:r w:rsidR="00F9718F">
              <w:rPr>
                <w:noProof/>
                <w:webHidden/>
              </w:rPr>
              <w:instrText xml:space="preserve"> PAGEREF _Toc74657686 \h </w:instrText>
            </w:r>
            <w:r w:rsidR="00F9718F">
              <w:rPr>
                <w:noProof/>
                <w:webHidden/>
              </w:rPr>
            </w:r>
            <w:r w:rsidR="00F9718F">
              <w:rPr>
                <w:noProof/>
                <w:webHidden/>
              </w:rPr>
              <w:fldChar w:fldCharType="separate"/>
            </w:r>
            <w:r w:rsidR="00F9718F">
              <w:rPr>
                <w:noProof/>
                <w:webHidden/>
              </w:rPr>
              <w:t>3</w:t>
            </w:r>
            <w:r w:rsidR="00F9718F">
              <w:rPr>
                <w:noProof/>
                <w:webHidden/>
              </w:rPr>
              <w:fldChar w:fldCharType="end"/>
            </w:r>
          </w:hyperlink>
        </w:p>
        <w:p w14:paraId="0A86586B" w14:textId="35F6CBF7" w:rsidR="00F9718F" w:rsidRDefault="008F6FA3">
          <w:pPr>
            <w:pStyle w:val="TOC1"/>
            <w:rPr>
              <w:rFonts w:asciiTheme="minorHAnsi" w:eastAsiaTheme="minorEastAsia" w:hAnsiTheme="minorHAnsi" w:cstheme="minorBidi"/>
              <w:noProof/>
              <w:sz w:val="22"/>
              <w:lang w:eastAsia="en-GB"/>
            </w:rPr>
          </w:pPr>
          <w:hyperlink w:anchor="_Toc74657687" w:history="1">
            <w:r w:rsidR="00F9718F" w:rsidRPr="00AB241E">
              <w:rPr>
                <w:rStyle w:val="Hyperlink"/>
                <w:rFonts w:cs="Arial"/>
              </w:rPr>
              <w:t>How to respond</w:t>
            </w:r>
            <w:r w:rsidR="00F9718F">
              <w:rPr>
                <w:noProof/>
                <w:webHidden/>
              </w:rPr>
              <w:tab/>
            </w:r>
            <w:r w:rsidR="00F9718F">
              <w:rPr>
                <w:noProof/>
                <w:webHidden/>
              </w:rPr>
              <w:fldChar w:fldCharType="begin"/>
            </w:r>
            <w:r w:rsidR="00F9718F">
              <w:rPr>
                <w:noProof/>
                <w:webHidden/>
              </w:rPr>
              <w:instrText xml:space="preserve"> PAGEREF _Toc74657687 \h </w:instrText>
            </w:r>
            <w:r w:rsidR="00F9718F">
              <w:rPr>
                <w:noProof/>
                <w:webHidden/>
              </w:rPr>
            </w:r>
            <w:r w:rsidR="00F9718F">
              <w:rPr>
                <w:noProof/>
                <w:webHidden/>
              </w:rPr>
              <w:fldChar w:fldCharType="separate"/>
            </w:r>
            <w:r w:rsidR="00F9718F">
              <w:rPr>
                <w:noProof/>
                <w:webHidden/>
              </w:rPr>
              <w:t>3</w:t>
            </w:r>
            <w:r w:rsidR="00F9718F">
              <w:rPr>
                <w:noProof/>
                <w:webHidden/>
              </w:rPr>
              <w:fldChar w:fldCharType="end"/>
            </w:r>
          </w:hyperlink>
        </w:p>
        <w:p w14:paraId="5EFAB41F" w14:textId="06F724F2" w:rsidR="00F9718F" w:rsidRDefault="008F6FA3" w:rsidP="00AB241E">
          <w:pPr>
            <w:pStyle w:val="TOC1"/>
            <w:spacing w:after="80"/>
            <w:rPr>
              <w:rFonts w:asciiTheme="minorHAnsi" w:eastAsiaTheme="minorEastAsia" w:hAnsiTheme="minorHAnsi" w:cstheme="minorBidi"/>
              <w:noProof/>
              <w:sz w:val="22"/>
              <w:lang w:eastAsia="en-GB"/>
            </w:rPr>
          </w:pPr>
          <w:hyperlink w:anchor="_Toc74657688" w:history="1">
            <w:r w:rsidR="00F9718F" w:rsidRPr="00AB241E">
              <w:rPr>
                <w:rStyle w:val="Hyperlink"/>
                <w:rFonts w:cs="Arial"/>
              </w:rPr>
              <w:t>Consultation questions on draft Guidance for Osteopathic Pre-registration Education</w:t>
            </w:r>
            <w:r w:rsidR="00F9718F">
              <w:rPr>
                <w:noProof/>
                <w:webHidden/>
              </w:rPr>
              <w:tab/>
            </w:r>
            <w:r w:rsidR="00F9718F">
              <w:rPr>
                <w:noProof/>
                <w:webHidden/>
              </w:rPr>
              <w:fldChar w:fldCharType="begin"/>
            </w:r>
            <w:r w:rsidR="00F9718F">
              <w:rPr>
                <w:noProof/>
                <w:webHidden/>
              </w:rPr>
              <w:instrText xml:space="preserve"> PAGEREF _Toc74657688 \h </w:instrText>
            </w:r>
            <w:r w:rsidR="00F9718F">
              <w:rPr>
                <w:noProof/>
                <w:webHidden/>
              </w:rPr>
            </w:r>
            <w:r w:rsidR="00F9718F">
              <w:rPr>
                <w:noProof/>
                <w:webHidden/>
              </w:rPr>
              <w:fldChar w:fldCharType="separate"/>
            </w:r>
            <w:r w:rsidR="00F9718F">
              <w:rPr>
                <w:noProof/>
                <w:webHidden/>
              </w:rPr>
              <w:t>5</w:t>
            </w:r>
            <w:r w:rsidR="00F9718F">
              <w:rPr>
                <w:noProof/>
                <w:webHidden/>
              </w:rPr>
              <w:fldChar w:fldCharType="end"/>
            </w:r>
          </w:hyperlink>
        </w:p>
        <w:p w14:paraId="52DCEC64" w14:textId="13D8142A" w:rsidR="00F9718F" w:rsidRDefault="008F6FA3" w:rsidP="00AB241E">
          <w:pPr>
            <w:pStyle w:val="TOC2"/>
            <w:spacing w:after="80"/>
            <w:rPr>
              <w:rFonts w:asciiTheme="minorHAnsi" w:eastAsiaTheme="minorEastAsia" w:hAnsiTheme="minorHAnsi" w:cstheme="minorBidi"/>
              <w:b w:val="0"/>
              <w:bCs w:val="0"/>
              <w:sz w:val="22"/>
            </w:rPr>
          </w:pPr>
          <w:hyperlink w:anchor="_Toc74657689" w:history="1">
            <w:r w:rsidR="00F9718F" w:rsidRPr="00AB241E">
              <w:rPr>
                <w:rStyle w:val="Hyperlink"/>
                <w:b w:val="0"/>
              </w:rPr>
              <w:t>About you</w:t>
            </w:r>
            <w:r w:rsidR="00F9718F" w:rsidRPr="00AB241E">
              <w:rPr>
                <w:b w:val="0"/>
                <w:webHidden/>
              </w:rPr>
              <w:tab/>
            </w:r>
            <w:r w:rsidR="00F9718F" w:rsidRPr="00AB241E">
              <w:rPr>
                <w:b w:val="0"/>
                <w:webHidden/>
              </w:rPr>
              <w:fldChar w:fldCharType="begin"/>
            </w:r>
            <w:r w:rsidR="00F9718F" w:rsidRPr="00AB241E">
              <w:rPr>
                <w:b w:val="0"/>
                <w:webHidden/>
              </w:rPr>
              <w:instrText xml:space="preserve"> PAGEREF _Toc74657689 \h </w:instrText>
            </w:r>
            <w:r w:rsidR="00F9718F" w:rsidRPr="00AB241E">
              <w:rPr>
                <w:b w:val="0"/>
                <w:webHidden/>
              </w:rPr>
            </w:r>
            <w:r w:rsidR="00F9718F" w:rsidRPr="00AB241E">
              <w:rPr>
                <w:b w:val="0"/>
                <w:webHidden/>
              </w:rPr>
              <w:fldChar w:fldCharType="separate"/>
            </w:r>
            <w:r w:rsidR="00F9718F" w:rsidRPr="00AB241E">
              <w:rPr>
                <w:b w:val="0"/>
                <w:webHidden/>
              </w:rPr>
              <w:t>5</w:t>
            </w:r>
            <w:r w:rsidR="00F9718F" w:rsidRPr="00AB241E">
              <w:rPr>
                <w:b w:val="0"/>
                <w:webHidden/>
              </w:rPr>
              <w:fldChar w:fldCharType="end"/>
            </w:r>
          </w:hyperlink>
        </w:p>
        <w:p w14:paraId="00659E16" w14:textId="2B6AE8D1" w:rsidR="00F9718F" w:rsidRDefault="008F6FA3" w:rsidP="00AB241E">
          <w:pPr>
            <w:pStyle w:val="TOC2"/>
            <w:spacing w:after="80"/>
            <w:rPr>
              <w:rFonts w:asciiTheme="minorHAnsi" w:eastAsiaTheme="minorEastAsia" w:hAnsiTheme="minorHAnsi" w:cstheme="minorBidi"/>
              <w:b w:val="0"/>
              <w:bCs w:val="0"/>
              <w:sz w:val="22"/>
            </w:rPr>
          </w:pPr>
          <w:hyperlink w:anchor="_Toc74657690" w:history="1">
            <w:r w:rsidR="00F9718F" w:rsidRPr="00AB241E">
              <w:rPr>
                <w:rStyle w:val="Hyperlink"/>
                <w:b w:val="0"/>
              </w:rPr>
              <w:t>Diversity questionnaire</w:t>
            </w:r>
            <w:r w:rsidR="00F9718F" w:rsidRPr="00AB241E">
              <w:rPr>
                <w:b w:val="0"/>
                <w:webHidden/>
              </w:rPr>
              <w:tab/>
            </w:r>
            <w:r w:rsidR="00F9718F" w:rsidRPr="00AB241E">
              <w:rPr>
                <w:b w:val="0"/>
                <w:webHidden/>
              </w:rPr>
              <w:fldChar w:fldCharType="begin"/>
            </w:r>
            <w:r w:rsidR="00F9718F" w:rsidRPr="00AB241E">
              <w:rPr>
                <w:b w:val="0"/>
                <w:webHidden/>
              </w:rPr>
              <w:instrText xml:space="preserve"> PAGEREF _Toc74657690 \h </w:instrText>
            </w:r>
            <w:r w:rsidR="00F9718F" w:rsidRPr="00AB241E">
              <w:rPr>
                <w:b w:val="0"/>
                <w:webHidden/>
              </w:rPr>
            </w:r>
            <w:r w:rsidR="00F9718F" w:rsidRPr="00AB241E">
              <w:rPr>
                <w:b w:val="0"/>
                <w:webHidden/>
              </w:rPr>
              <w:fldChar w:fldCharType="separate"/>
            </w:r>
            <w:r w:rsidR="00F9718F" w:rsidRPr="00AB241E">
              <w:rPr>
                <w:b w:val="0"/>
                <w:webHidden/>
              </w:rPr>
              <w:t>5</w:t>
            </w:r>
            <w:r w:rsidR="00F9718F" w:rsidRPr="00AB241E">
              <w:rPr>
                <w:b w:val="0"/>
                <w:webHidden/>
              </w:rPr>
              <w:fldChar w:fldCharType="end"/>
            </w:r>
          </w:hyperlink>
        </w:p>
        <w:p w14:paraId="556E58BB" w14:textId="298B4926" w:rsidR="00F9718F" w:rsidRDefault="008F6FA3" w:rsidP="00AB241E">
          <w:pPr>
            <w:pStyle w:val="TOC2"/>
            <w:spacing w:after="80"/>
            <w:rPr>
              <w:rFonts w:asciiTheme="minorHAnsi" w:eastAsiaTheme="minorEastAsia" w:hAnsiTheme="minorHAnsi" w:cstheme="minorBidi"/>
              <w:b w:val="0"/>
              <w:bCs w:val="0"/>
              <w:sz w:val="22"/>
            </w:rPr>
          </w:pPr>
          <w:hyperlink w:anchor="_Toc74657691" w:history="1">
            <w:r w:rsidR="00F9718F" w:rsidRPr="00AB241E">
              <w:rPr>
                <w:rStyle w:val="Hyperlink"/>
                <w:b w:val="0"/>
              </w:rPr>
              <w:t>GOPRE Introduction</w:t>
            </w:r>
            <w:r w:rsidR="00F9718F" w:rsidRPr="00AB241E">
              <w:rPr>
                <w:b w:val="0"/>
                <w:webHidden/>
              </w:rPr>
              <w:tab/>
            </w:r>
            <w:r w:rsidR="00F9718F" w:rsidRPr="00AB241E">
              <w:rPr>
                <w:b w:val="0"/>
                <w:webHidden/>
              </w:rPr>
              <w:fldChar w:fldCharType="begin"/>
            </w:r>
            <w:r w:rsidR="00F9718F" w:rsidRPr="00AB241E">
              <w:rPr>
                <w:b w:val="0"/>
                <w:webHidden/>
              </w:rPr>
              <w:instrText xml:space="preserve"> PAGEREF _Toc74657691 \h </w:instrText>
            </w:r>
            <w:r w:rsidR="00F9718F" w:rsidRPr="00AB241E">
              <w:rPr>
                <w:b w:val="0"/>
                <w:webHidden/>
              </w:rPr>
            </w:r>
            <w:r w:rsidR="00F9718F" w:rsidRPr="00AB241E">
              <w:rPr>
                <w:b w:val="0"/>
                <w:webHidden/>
              </w:rPr>
              <w:fldChar w:fldCharType="separate"/>
            </w:r>
            <w:r w:rsidR="00F9718F" w:rsidRPr="00AB241E">
              <w:rPr>
                <w:b w:val="0"/>
                <w:webHidden/>
              </w:rPr>
              <w:t>5</w:t>
            </w:r>
            <w:r w:rsidR="00F9718F" w:rsidRPr="00AB241E">
              <w:rPr>
                <w:b w:val="0"/>
                <w:webHidden/>
              </w:rPr>
              <w:fldChar w:fldCharType="end"/>
            </w:r>
          </w:hyperlink>
        </w:p>
        <w:p w14:paraId="054ED442" w14:textId="5CA7FB21" w:rsidR="00F9718F" w:rsidRDefault="008F6FA3" w:rsidP="00AB241E">
          <w:pPr>
            <w:pStyle w:val="TOC2"/>
            <w:spacing w:after="80"/>
            <w:rPr>
              <w:rFonts w:asciiTheme="minorHAnsi" w:eastAsiaTheme="minorEastAsia" w:hAnsiTheme="minorHAnsi" w:cstheme="minorBidi"/>
              <w:b w:val="0"/>
              <w:bCs w:val="0"/>
              <w:sz w:val="22"/>
            </w:rPr>
          </w:pPr>
          <w:hyperlink w:anchor="_Toc74657692" w:history="1">
            <w:r w:rsidR="00F9718F" w:rsidRPr="00AB241E">
              <w:rPr>
                <w:rStyle w:val="Hyperlink"/>
                <w:b w:val="0"/>
              </w:rPr>
              <w:t>Communication and patient partnership</w:t>
            </w:r>
            <w:r w:rsidR="00F9718F" w:rsidRPr="00AB241E">
              <w:rPr>
                <w:b w:val="0"/>
                <w:webHidden/>
              </w:rPr>
              <w:tab/>
            </w:r>
            <w:r w:rsidR="00F9718F" w:rsidRPr="00AB241E">
              <w:rPr>
                <w:b w:val="0"/>
                <w:webHidden/>
              </w:rPr>
              <w:fldChar w:fldCharType="begin"/>
            </w:r>
            <w:r w:rsidR="00F9718F" w:rsidRPr="00AB241E">
              <w:rPr>
                <w:b w:val="0"/>
                <w:webHidden/>
              </w:rPr>
              <w:instrText xml:space="preserve"> PAGEREF _Toc74657692 \h </w:instrText>
            </w:r>
            <w:r w:rsidR="00F9718F" w:rsidRPr="00AB241E">
              <w:rPr>
                <w:b w:val="0"/>
                <w:webHidden/>
              </w:rPr>
            </w:r>
            <w:r w:rsidR="00F9718F" w:rsidRPr="00AB241E">
              <w:rPr>
                <w:b w:val="0"/>
                <w:webHidden/>
              </w:rPr>
              <w:fldChar w:fldCharType="separate"/>
            </w:r>
            <w:r w:rsidR="00F9718F" w:rsidRPr="00AB241E">
              <w:rPr>
                <w:b w:val="0"/>
                <w:webHidden/>
              </w:rPr>
              <w:t>7</w:t>
            </w:r>
            <w:r w:rsidR="00F9718F" w:rsidRPr="00AB241E">
              <w:rPr>
                <w:b w:val="0"/>
                <w:webHidden/>
              </w:rPr>
              <w:fldChar w:fldCharType="end"/>
            </w:r>
          </w:hyperlink>
        </w:p>
        <w:p w14:paraId="3C318D11" w14:textId="18C0D92A" w:rsidR="00F9718F" w:rsidRDefault="008F6FA3" w:rsidP="00AB241E">
          <w:pPr>
            <w:pStyle w:val="TOC2"/>
            <w:spacing w:after="80"/>
            <w:rPr>
              <w:rFonts w:asciiTheme="minorHAnsi" w:eastAsiaTheme="minorEastAsia" w:hAnsiTheme="minorHAnsi" w:cstheme="minorBidi"/>
              <w:b w:val="0"/>
              <w:bCs w:val="0"/>
              <w:sz w:val="22"/>
            </w:rPr>
          </w:pPr>
          <w:hyperlink w:anchor="_Toc74657693" w:history="1">
            <w:r w:rsidR="00F9718F" w:rsidRPr="00AB241E">
              <w:rPr>
                <w:rStyle w:val="Hyperlink"/>
                <w:b w:val="0"/>
              </w:rPr>
              <w:t>Knowledge, skills and performance</w:t>
            </w:r>
            <w:r w:rsidR="00F9718F" w:rsidRPr="00AB241E">
              <w:rPr>
                <w:b w:val="0"/>
                <w:webHidden/>
              </w:rPr>
              <w:tab/>
            </w:r>
            <w:r w:rsidR="00F9718F" w:rsidRPr="00AB241E">
              <w:rPr>
                <w:b w:val="0"/>
                <w:webHidden/>
              </w:rPr>
              <w:fldChar w:fldCharType="begin"/>
            </w:r>
            <w:r w:rsidR="00F9718F" w:rsidRPr="00AB241E">
              <w:rPr>
                <w:b w:val="0"/>
                <w:webHidden/>
              </w:rPr>
              <w:instrText xml:space="preserve"> PAGEREF _Toc74657693 \h </w:instrText>
            </w:r>
            <w:r w:rsidR="00F9718F" w:rsidRPr="00AB241E">
              <w:rPr>
                <w:b w:val="0"/>
                <w:webHidden/>
              </w:rPr>
            </w:r>
            <w:r w:rsidR="00F9718F" w:rsidRPr="00AB241E">
              <w:rPr>
                <w:b w:val="0"/>
                <w:webHidden/>
              </w:rPr>
              <w:fldChar w:fldCharType="separate"/>
            </w:r>
            <w:r w:rsidR="00F9718F" w:rsidRPr="00AB241E">
              <w:rPr>
                <w:b w:val="0"/>
                <w:webHidden/>
              </w:rPr>
              <w:t>8</w:t>
            </w:r>
            <w:r w:rsidR="00F9718F" w:rsidRPr="00AB241E">
              <w:rPr>
                <w:b w:val="0"/>
                <w:webHidden/>
              </w:rPr>
              <w:fldChar w:fldCharType="end"/>
            </w:r>
          </w:hyperlink>
        </w:p>
        <w:p w14:paraId="53FD9BA4" w14:textId="7866213E" w:rsidR="00F9718F" w:rsidRDefault="008F6FA3" w:rsidP="00AB241E">
          <w:pPr>
            <w:pStyle w:val="TOC2"/>
            <w:spacing w:after="80"/>
            <w:rPr>
              <w:rFonts w:asciiTheme="minorHAnsi" w:eastAsiaTheme="minorEastAsia" w:hAnsiTheme="minorHAnsi" w:cstheme="minorBidi"/>
              <w:b w:val="0"/>
              <w:bCs w:val="0"/>
              <w:sz w:val="22"/>
            </w:rPr>
          </w:pPr>
          <w:hyperlink w:anchor="_Toc74657694" w:history="1">
            <w:r w:rsidR="00F9718F" w:rsidRPr="00AB241E">
              <w:rPr>
                <w:rStyle w:val="Hyperlink"/>
                <w:b w:val="0"/>
              </w:rPr>
              <w:t>Safety and quality in practice</w:t>
            </w:r>
            <w:r w:rsidR="00F9718F" w:rsidRPr="00AB241E">
              <w:rPr>
                <w:b w:val="0"/>
                <w:webHidden/>
              </w:rPr>
              <w:tab/>
            </w:r>
            <w:r w:rsidR="00F9718F" w:rsidRPr="00AB241E">
              <w:rPr>
                <w:b w:val="0"/>
                <w:webHidden/>
              </w:rPr>
              <w:fldChar w:fldCharType="begin"/>
            </w:r>
            <w:r w:rsidR="00F9718F" w:rsidRPr="00AB241E">
              <w:rPr>
                <w:b w:val="0"/>
                <w:webHidden/>
              </w:rPr>
              <w:instrText xml:space="preserve"> PAGEREF _Toc74657694 \h </w:instrText>
            </w:r>
            <w:r w:rsidR="00F9718F" w:rsidRPr="00AB241E">
              <w:rPr>
                <w:b w:val="0"/>
                <w:webHidden/>
              </w:rPr>
            </w:r>
            <w:r w:rsidR="00F9718F" w:rsidRPr="00AB241E">
              <w:rPr>
                <w:b w:val="0"/>
                <w:webHidden/>
              </w:rPr>
              <w:fldChar w:fldCharType="separate"/>
            </w:r>
            <w:r w:rsidR="00F9718F" w:rsidRPr="00AB241E">
              <w:rPr>
                <w:b w:val="0"/>
                <w:webHidden/>
              </w:rPr>
              <w:t>14</w:t>
            </w:r>
            <w:r w:rsidR="00F9718F" w:rsidRPr="00AB241E">
              <w:rPr>
                <w:b w:val="0"/>
                <w:webHidden/>
              </w:rPr>
              <w:fldChar w:fldCharType="end"/>
            </w:r>
          </w:hyperlink>
        </w:p>
        <w:p w14:paraId="4348D3F2" w14:textId="53B4247A" w:rsidR="00F9718F" w:rsidRDefault="008F6FA3" w:rsidP="00AB241E">
          <w:pPr>
            <w:pStyle w:val="TOC2"/>
            <w:spacing w:after="80"/>
            <w:rPr>
              <w:rFonts w:asciiTheme="minorHAnsi" w:eastAsiaTheme="minorEastAsia" w:hAnsiTheme="minorHAnsi" w:cstheme="minorBidi"/>
              <w:b w:val="0"/>
              <w:bCs w:val="0"/>
              <w:sz w:val="22"/>
            </w:rPr>
          </w:pPr>
          <w:hyperlink w:anchor="_Toc74657695" w:history="1">
            <w:r w:rsidR="00F9718F" w:rsidRPr="00AB241E">
              <w:rPr>
                <w:rStyle w:val="Hyperlink"/>
                <w:b w:val="0"/>
              </w:rPr>
              <w:t>Professionalism</w:t>
            </w:r>
            <w:r w:rsidR="00F9718F" w:rsidRPr="00AB241E">
              <w:rPr>
                <w:b w:val="0"/>
                <w:webHidden/>
              </w:rPr>
              <w:tab/>
            </w:r>
            <w:r w:rsidR="00F9718F" w:rsidRPr="00AB241E">
              <w:rPr>
                <w:b w:val="0"/>
                <w:webHidden/>
              </w:rPr>
              <w:fldChar w:fldCharType="begin"/>
            </w:r>
            <w:r w:rsidR="00F9718F" w:rsidRPr="00AB241E">
              <w:rPr>
                <w:b w:val="0"/>
                <w:webHidden/>
              </w:rPr>
              <w:instrText xml:space="preserve"> PAGEREF _Toc74657695 \h </w:instrText>
            </w:r>
            <w:r w:rsidR="00F9718F" w:rsidRPr="00AB241E">
              <w:rPr>
                <w:b w:val="0"/>
                <w:webHidden/>
              </w:rPr>
            </w:r>
            <w:r w:rsidR="00F9718F" w:rsidRPr="00AB241E">
              <w:rPr>
                <w:b w:val="0"/>
                <w:webHidden/>
              </w:rPr>
              <w:fldChar w:fldCharType="separate"/>
            </w:r>
            <w:r w:rsidR="00F9718F" w:rsidRPr="00AB241E">
              <w:rPr>
                <w:b w:val="0"/>
                <w:webHidden/>
              </w:rPr>
              <w:t>17</w:t>
            </w:r>
            <w:r w:rsidR="00F9718F" w:rsidRPr="00AB241E">
              <w:rPr>
                <w:b w:val="0"/>
                <w:webHidden/>
              </w:rPr>
              <w:fldChar w:fldCharType="end"/>
            </w:r>
          </w:hyperlink>
        </w:p>
        <w:p w14:paraId="5BF7BDEF" w14:textId="7889CC16" w:rsidR="00F9718F" w:rsidRDefault="008F6FA3" w:rsidP="00AB241E">
          <w:pPr>
            <w:pStyle w:val="TOC2"/>
            <w:spacing w:after="80"/>
            <w:rPr>
              <w:rFonts w:asciiTheme="minorHAnsi" w:eastAsiaTheme="minorEastAsia" w:hAnsiTheme="minorHAnsi" w:cstheme="minorBidi"/>
              <w:b w:val="0"/>
              <w:bCs w:val="0"/>
              <w:sz w:val="22"/>
            </w:rPr>
          </w:pPr>
          <w:hyperlink w:anchor="_Toc74657696" w:history="1">
            <w:r w:rsidR="00F9718F" w:rsidRPr="00AB241E">
              <w:rPr>
                <w:rStyle w:val="Hyperlink"/>
                <w:b w:val="0"/>
              </w:rPr>
              <w:t>Common presentations osteopaths should be familiar with at graduation</w:t>
            </w:r>
            <w:r w:rsidR="00F9718F" w:rsidRPr="00AB241E">
              <w:rPr>
                <w:b w:val="0"/>
                <w:webHidden/>
              </w:rPr>
              <w:tab/>
            </w:r>
            <w:r w:rsidR="00F9718F" w:rsidRPr="00AB241E">
              <w:rPr>
                <w:b w:val="0"/>
                <w:webHidden/>
              </w:rPr>
              <w:fldChar w:fldCharType="begin"/>
            </w:r>
            <w:r w:rsidR="00F9718F" w:rsidRPr="00AB241E">
              <w:rPr>
                <w:b w:val="0"/>
                <w:webHidden/>
              </w:rPr>
              <w:instrText xml:space="preserve"> PAGEREF _Toc74657696 \h </w:instrText>
            </w:r>
            <w:r w:rsidR="00F9718F" w:rsidRPr="00AB241E">
              <w:rPr>
                <w:b w:val="0"/>
                <w:webHidden/>
              </w:rPr>
            </w:r>
            <w:r w:rsidR="00F9718F" w:rsidRPr="00AB241E">
              <w:rPr>
                <w:b w:val="0"/>
                <w:webHidden/>
              </w:rPr>
              <w:fldChar w:fldCharType="separate"/>
            </w:r>
            <w:r w:rsidR="00F9718F" w:rsidRPr="00AB241E">
              <w:rPr>
                <w:b w:val="0"/>
                <w:webHidden/>
              </w:rPr>
              <w:t>19</w:t>
            </w:r>
            <w:r w:rsidR="00F9718F" w:rsidRPr="00AB241E">
              <w:rPr>
                <w:b w:val="0"/>
                <w:webHidden/>
              </w:rPr>
              <w:fldChar w:fldCharType="end"/>
            </w:r>
          </w:hyperlink>
        </w:p>
        <w:p w14:paraId="4A3E5D8E" w14:textId="06ADBA29" w:rsidR="00F9718F" w:rsidRDefault="008F6FA3" w:rsidP="00AB241E">
          <w:pPr>
            <w:pStyle w:val="TOC2"/>
            <w:spacing w:after="80"/>
            <w:rPr>
              <w:rFonts w:asciiTheme="minorHAnsi" w:eastAsiaTheme="minorEastAsia" w:hAnsiTheme="minorHAnsi" w:cstheme="minorBidi"/>
              <w:b w:val="0"/>
              <w:bCs w:val="0"/>
              <w:sz w:val="22"/>
            </w:rPr>
          </w:pPr>
          <w:hyperlink w:anchor="_Toc74657697" w:history="1">
            <w:r w:rsidR="00F9718F" w:rsidRPr="00AB241E">
              <w:rPr>
                <w:rStyle w:val="Hyperlink"/>
                <w:b w:val="0"/>
              </w:rPr>
              <w:t>Equality, diversity and inclusion</w:t>
            </w:r>
            <w:r w:rsidR="00F9718F" w:rsidRPr="00AB241E">
              <w:rPr>
                <w:b w:val="0"/>
                <w:webHidden/>
              </w:rPr>
              <w:tab/>
            </w:r>
            <w:r w:rsidR="00F9718F" w:rsidRPr="00AB241E">
              <w:rPr>
                <w:b w:val="0"/>
                <w:webHidden/>
              </w:rPr>
              <w:fldChar w:fldCharType="begin"/>
            </w:r>
            <w:r w:rsidR="00F9718F" w:rsidRPr="00AB241E">
              <w:rPr>
                <w:b w:val="0"/>
                <w:webHidden/>
              </w:rPr>
              <w:instrText xml:space="preserve"> PAGEREF _Toc74657697 \h </w:instrText>
            </w:r>
            <w:r w:rsidR="00F9718F" w:rsidRPr="00AB241E">
              <w:rPr>
                <w:b w:val="0"/>
                <w:webHidden/>
              </w:rPr>
            </w:r>
            <w:r w:rsidR="00F9718F" w:rsidRPr="00AB241E">
              <w:rPr>
                <w:b w:val="0"/>
                <w:webHidden/>
              </w:rPr>
              <w:fldChar w:fldCharType="separate"/>
            </w:r>
            <w:r w:rsidR="00F9718F" w:rsidRPr="00AB241E">
              <w:rPr>
                <w:b w:val="0"/>
                <w:webHidden/>
              </w:rPr>
              <w:t>25</w:t>
            </w:r>
            <w:r w:rsidR="00F9718F" w:rsidRPr="00AB241E">
              <w:rPr>
                <w:b w:val="0"/>
                <w:webHidden/>
              </w:rPr>
              <w:fldChar w:fldCharType="end"/>
            </w:r>
          </w:hyperlink>
        </w:p>
        <w:p w14:paraId="5597E15C" w14:textId="06E09499" w:rsidR="00F9718F" w:rsidRDefault="008F6FA3">
          <w:pPr>
            <w:pStyle w:val="TOC2"/>
            <w:rPr>
              <w:rFonts w:asciiTheme="minorHAnsi" w:eastAsiaTheme="minorEastAsia" w:hAnsiTheme="minorHAnsi" w:cstheme="minorBidi"/>
              <w:b w:val="0"/>
              <w:bCs w:val="0"/>
              <w:sz w:val="22"/>
            </w:rPr>
          </w:pPr>
          <w:hyperlink w:anchor="_Toc74657698" w:history="1">
            <w:r w:rsidR="00F9718F" w:rsidRPr="00AB241E">
              <w:rPr>
                <w:rStyle w:val="Hyperlink"/>
                <w:b w:val="0"/>
              </w:rPr>
              <w:t>Implementation mechanisms</w:t>
            </w:r>
            <w:r w:rsidR="00F9718F" w:rsidRPr="00AB241E">
              <w:rPr>
                <w:b w:val="0"/>
                <w:webHidden/>
              </w:rPr>
              <w:tab/>
            </w:r>
            <w:r w:rsidR="00F9718F" w:rsidRPr="00AB241E">
              <w:rPr>
                <w:b w:val="0"/>
                <w:webHidden/>
              </w:rPr>
              <w:fldChar w:fldCharType="begin"/>
            </w:r>
            <w:r w:rsidR="00F9718F" w:rsidRPr="00AB241E">
              <w:rPr>
                <w:b w:val="0"/>
                <w:webHidden/>
              </w:rPr>
              <w:instrText xml:space="preserve"> PAGEREF _Toc74657698 \h </w:instrText>
            </w:r>
            <w:r w:rsidR="00F9718F" w:rsidRPr="00AB241E">
              <w:rPr>
                <w:b w:val="0"/>
                <w:webHidden/>
              </w:rPr>
            </w:r>
            <w:r w:rsidR="00F9718F" w:rsidRPr="00AB241E">
              <w:rPr>
                <w:b w:val="0"/>
                <w:webHidden/>
              </w:rPr>
              <w:fldChar w:fldCharType="separate"/>
            </w:r>
            <w:r w:rsidR="00F9718F" w:rsidRPr="00AB241E">
              <w:rPr>
                <w:b w:val="0"/>
                <w:webHidden/>
              </w:rPr>
              <w:t>27</w:t>
            </w:r>
            <w:r w:rsidR="00F9718F" w:rsidRPr="00AB241E">
              <w:rPr>
                <w:b w:val="0"/>
                <w:webHidden/>
              </w:rPr>
              <w:fldChar w:fldCharType="end"/>
            </w:r>
          </w:hyperlink>
        </w:p>
        <w:p w14:paraId="709D819B" w14:textId="3EAD58EB" w:rsidR="009C7CD1" w:rsidRDefault="00BE5505">
          <w:pPr>
            <w:rPr>
              <w:rFonts w:cs="Arial"/>
              <w:noProof/>
              <w:szCs w:val="24"/>
            </w:rPr>
          </w:pPr>
          <w:r w:rsidRPr="009C7CD1">
            <w:rPr>
              <w:rFonts w:cs="Arial"/>
              <w:noProof/>
              <w:szCs w:val="24"/>
            </w:rPr>
            <w:fldChar w:fldCharType="end"/>
          </w:r>
        </w:p>
        <w:p w14:paraId="2894D1CA" w14:textId="78AF1AA1" w:rsidR="00BE5505" w:rsidRDefault="008F6FA3"/>
      </w:sdtContent>
    </w:sdt>
    <w:p w14:paraId="1C8208DE" w14:textId="77777777" w:rsidR="00BE5505" w:rsidRDefault="00BE5505" w:rsidP="00D63A51">
      <w:pPr>
        <w:pStyle w:val="Heading1"/>
        <w:spacing w:before="0" w:after="120"/>
        <w:rPr>
          <w:rFonts w:ascii="Arial" w:hAnsi="Arial" w:cs="Arial"/>
          <w:b/>
          <w:bCs/>
          <w:color w:val="auto"/>
          <w:sz w:val="28"/>
          <w:szCs w:val="28"/>
        </w:rPr>
        <w:sectPr w:rsidR="00BE5505" w:rsidSect="00DF046B">
          <w:headerReference w:type="default" r:id="rId14"/>
          <w:footerReference w:type="default" r:id="rId15"/>
          <w:pgSz w:w="12240" w:h="15840"/>
          <w:pgMar w:top="1440" w:right="1440" w:bottom="1440" w:left="1440" w:header="708" w:footer="582" w:gutter="0"/>
          <w:cols w:space="708"/>
          <w:docGrid w:linePitch="360"/>
        </w:sectPr>
      </w:pPr>
    </w:p>
    <w:p w14:paraId="38560FE5" w14:textId="02D74EF1" w:rsidR="009D4A31" w:rsidRDefault="00100D8E" w:rsidP="00D63A51">
      <w:pPr>
        <w:pStyle w:val="Heading1"/>
        <w:spacing w:before="0" w:after="120"/>
        <w:rPr>
          <w:rFonts w:ascii="Arial" w:hAnsi="Arial" w:cs="Arial"/>
          <w:b/>
          <w:bCs/>
          <w:color w:val="auto"/>
          <w:sz w:val="28"/>
          <w:szCs w:val="28"/>
        </w:rPr>
      </w:pPr>
      <w:bookmarkStart w:id="2" w:name="_Toc74657686"/>
      <w:bookmarkEnd w:id="0"/>
      <w:r>
        <w:rPr>
          <w:rFonts w:ascii="Arial" w:hAnsi="Arial" w:cs="Arial"/>
          <w:b/>
          <w:bCs/>
          <w:color w:val="auto"/>
          <w:sz w:val="28"/>
          <w:szCs w:val="28"/>
        </w:rPr>
        <w:lastRenderedPageBreak/>
        <w:t>Introduction</w:t>
      </w:r>
      <w:bookmarkEnd w:id="2"/>
    </w:p>
    <w:p w14:paraId="27CD2DC6" w14:textId="7F65773F" w:rsidR="009D4A31" w:rsidRPr="00D63A51" w:rsidRDefault="009D4A31" w:rsidP="009D4A31">
      <w:pPr>
        <w:spacing w:after="80" w:line="259" w:lineRule="auto"/>
        <w:rPr>
          <w:rFonts w:eastAsia="Times New Roman" w:cs="Arial"/>
          <w:lang w:eastAsia="en-GB"/>
        </w:rPr>
      </w:pPr>
      <w:r>
        <w:rPr>
          <w:rFonts w:eastAsia="Times New Roman" w:cs="Arial"/>
          <w:lang w:eastAsia="en-GB"/>
        </w:rPr>
        <w:t>Within GOPRE, t</w:t>
      </w:r>
      <w:r w:rsidRPr="00D63A51">
        <w:rPr>
          <w:rFonts w:eastAsia="Times New Roman" w:cs="Arial"/>
          <w:lang w:eastAsia="en-GB"/>
        </w:rPr>
        <w:t xml:space="preserve">he outcomes students are expected to achieve are set out under each of the four themes of the </w:t>
      </w:r>
      <w:hyperlink r:id="rId16" w:history="1">
        <w:r w:rsidRPr="00D62F5E">
          <w:rPr>
            <w:rStyle w:val="Hyperlink"/>
            <w:rFonts w:cs="Arial"/>
          </w:rPr>
          <w:t>Osteopathic Practice Standards</w:t>
        </w:r>
      </w:hyperlink>
      <w:r w:rsidRPr="00D63A51">
        <w:rPr>
          <w:rFonts w:eastAsia="Times New Roman" w:cs="Arial"/>
          <w:lang w:eastAsia="en-GB"/>
        </w:rPr>
        <w:t xml:space="preserve"> namely:</w:t>
      </w:r>
    </w:p>
    <w:p w14:paraId="0561BA0F" w14:textId="77777777" w:rsidR="009D4A31" w:rsidRPr="00D63A51" w:rsidRDefault="009D4A31" w:rsidP="009D4A31">
      <w:pPr>
        <w:numPr>
          <w:ilvl w:val="0"/>
          <w:numId w:val="2"/>
        </w:numPr>
        <w:spacing w:after="80" w:line="259" w:lineRule="auto"/>
        <w:ind w:left="425" w:hanging="425"/>
        <w:rPr>
          <w:rFonts w:eastAsia="Times New Roman" w:cs="Arial"/>
          <w:szCs w:val="24"/>
          <w:lang w:eastAsia="en-GB"/>
        </w:rPr>
      </w:pPr>
      <w:r w:rsidRPr="00832DF6">
        <w:rPr>
          <w:rFonts w:eastAsia="Times New Roman" w:cs="Arial"/>
          <w:szCs w:val="24"/>
          <w:lang w:eastAsia="en-GB"/>
        </w:rPr>
        <w:t>Communication and patient partnership</w:t>
      </w:r>
      <w:r w:rsidRPr="00D63A51">
        <w:rPr>
          <w:rFonts w:eastAsia="Times New Roman" w:cs="Arial"/>
          <w:szCs w:val="24"/>
          <w:lang w:eastAsia="en-GB"/>
        </w:rPr>
        <w:t xml:space="preserve"> </w:t>
      </w:r>
    </w:p>
    <w:p w14:paraId="112B7C9C" w14:textId="77777777" w:rsidR="009D4A31" w:rsidRPr="00D63A51" w:rsidRDefault="009D4A31" w:rsidP="009D4A31">
      <w:pPr>
        <w:numPr>
          <w:ilvl w:val="0"/>
          <w:numId w:val="2"/>
        </w:numPr>
        <w:spacing w:after="80" w:line="259" w:lineRule="auto"/>
        <w:ind w:left="425" w:hanging="425"/>
        <w:rPr>
          <w:rFonts w:eastAsia="Times New Roman" w:cs="Arial"/>
          <w:szCs w:val="24"/>
          <w:lang w:eastAsia="en-GB"/>
        </w:rPr>
      </w:pPr>
      <w:r w:rsidRPr="00832DF6">
        <w:rPr>
          <w:rFonts w:eastAsia="Times New Roman" w:cs="Arial"/>
          <w:szCs w:val="24"/>
          <w:lang w:eastAsia="en-GB"/>
        </w:rPr>
        <w:t>Knowledge, skills and performance</w:t>
      </w:r>
      <w:r w:rsidRPr="00D63A51">
        <w:rPr>
          <w:rFonts w:eastAsia="Times New Roman" w:cs="Arial"/>
          <w:szCs w:val="24"/>
          <w:lang w:eastAsia="en-GB"/>
        </w:rPr>
        <w:t xml:space="preserve"> </w:t>
      </w:r>
    </w:p>
    <w:p w14:paraId="4C583820" w14:textId="77777777" w:rsidR="009D4A31" w:rsidRPr="00D63A51" w:rsidRDefault="009D4A31" w:rsidP="009D4A31">
      <w:pPr>
        <w:numPr>
          <w:ilvl w:val="0"/>
          <w:numId w:val="2"/>
        </w:numPr>
        <w:spacing w:after="80" w:line="259" w:lineRule="auto"/>
        <w:ind w:left="425" w:hanging="425"/>
        <w:rPr>
          <w:rFonts w:eastAsia="Times New Roman" w:cs="Arial"/>
          <w:szCs w:val="24"/>
          <w:lang w:eastAsia="en-GB"/>
        </w:rPr>
      </w:pPr>
      <w:r w:rsidRPr="00832DF6">
        <w:rPr>
          <w:rFonts w:eastAsia="Times New Roman" w:cs="Arial"/>
          <w:szCs w:val="24"/>
          <w:lang w:eastAsia="en-GB"/>
        </w:rPr>
        <w:t>Safety and quality in practice</w:t>
      </w:r>
      <w:r w:rsidRPr="00D63A51">
        <w:rPr>
          <w:rFonts w:eastAsia="Times New Roman" w:cs="Arial"/>
          <w:szCs w:val="24"/>
          <w:lang w:eastAsia="en-GB"/>
        </w:rPr>
        <w:t xml:space="preserve"> </w:t>
      </w:r>
    </w:p>
    <w:p w14:paraId="6F6DFA17" w14:textId="77777777" w:rsidR="009D4A31" w:rsidRPr="00D63A51" w:rsidRDefault="009D4A31" w:rsidP="009D4A31">
      <w:pPr>
        <w:numPr>
          <w:ilvl w:val="0"/>
          <w:numId w:val="2"/>
        </w:numPr>
        <w:spacing w:after="120" w:line="259" w:lineRule="auto"/>
        <w:ind w:left="425" w:hanging="425"/>
        <w:rPr>
          <w:rFonts w:eastAsia="Times New Roman" w:cs="Arial"/>
          <w:szCs w:val="24"/>
          <w:lang w:eastAsia="en-GB"/>
        </w:rPr>
      </w:pPr>
      <w:r w:rsidRPr="00832DF6">
        <w:rPr>
          <w:rFonts w:eastAsia="Times New Roman" w:cs="Arial"/>
          <w:szCs w:val="24"/>
          <w:lang w:eastAsia="en-GB"/>
        </w:rPr>
        <w:t>Professionalism</w:t>
      </w:r>
    </w:p>
    <w:p w14:paraId="692035B8" w14:textId="77777777" w:rsidR="009D4A31" w:rsidRPr="00D63A51" w:rsidRDefault="009D4A31" w:rsidP="009D4A31">
      <w:pPr>
        <w:spacing w:after="80" w:line="259" w:lineRule="auto"/>
        <w:rPr>
          <w:rFonts w:cs="Arial"/>
          <w:szCs w:val="24"/>
          <w:lang w:eastAsia="en-GB"/>
        </w:rPr>
      </w:pPr>
      <w:r>
        <w:rPr>
          <w:rFonts w:eastAsia="Times New Roman" w:cs="Arial"/>
          <w:szCs w:val="24"/>
          <w:lang w:eastAsia="en-GB"/>
        </w:rPr>
        <w:t xml:space="preserve">It also contains </w:t>
      </w:r>
      <w:r>
        <w:rPr>
          <w:rFonts w:cs="Arial"/>
          <w:szCs w:val="24"/>
          <w:lang w:eastAsia="en-GB"/>
        </w:rPr>
        <w:t>c</w:t>
      </w:r>
      <w:r w:rsidRPr="00751B4F">
        <w:rPr>
          <w:rFonts w:cs="Arial"/>
          <w:szCs w:val="24"/>
          <w:lang w:eastAsia="en-GB"/>
        </w:rPr>
        <w:t>ommon presentations osteopaths should be familiar with at graduation</w:t>
      </w:r>
      <w:r>
        <w:rPr>
          <w:rFonts w:cs="Arial"/>
          <w:szCs w:val="24"/>
          <w:lang w:eastAsia="en-GB"/>
        </w:rPr>
        <w:t xml:space="preserve"> which include:</w:t>
      </w:r>
    </w:p>
    <w:p w14:paraId="13B9CD4E" w14:textId="77777777" w:rsidR="009D4A31" w:rsidRPr="00D63A51" w:rsidRDefault="009D4A31" w:rsidP="009D4A31">
      <w:pPr>
        <w:pStyle w:val="ListParagraph"/>
        <w:numPr>
          <w:ilvl w:val="0"/>
          <w:numId w:val="9"/>
        </w:numPr>
        <w:pBdr>
          <w:top w:val="none" w:sz="0" w:space="0" w:color="auto"/>
          <w:left w:val="none" w:sz="0" w:space="0" w:color="auto"/>
          <w:bottom w:val="none" w:sz="0" w:space="0" w:color="auto"/>
          <w:right w:val="none" w:sz="0" w:space="0" w:color="auto"/>
        </w:pBdr>
        <w:spacing w:after="80" w:line="259" w:lineRule="auto"/>
        <w:ind w:left="426" w:hanging="426"/>
        <w:contextualSpacing w:val="0"/>
        <w:rPr>
          <w:rFonts w:ascii="Arial" w:hAnsi="Arial" w:cs="Arial"/>
          <w:sz w:val="24"/>
          <w:szCs w:val="24"/>
          <w:lang w:eastAsia="en-GB"/>
        </w:rPr>
      </w:pPr>
      <w:r w:rsidRPr="00832DF6">
        <w:rPr>
          <w:rFonts w:ascii="Arial" w:hAnsi="Arial" w:cs="Arial"/>
          <w:sz w:val="24"/>
          <w:szCs w:val="24"/>
          <w:lang w:eastAsia="en-GB"/>
        </w:rPr>
        <w:t>Common components of consultations</w:t>
      </w:r>
    </w:p>
    <w:p w14:paraId="5A05EDAB" w14:textId="77777777" w:rsidR="009D4A31" w:rsidRPr="00D63A51" w:rsidRDefault="009D4A31" w:rsidP="009D4A31">
      <w:pPr>
        <w:pStyle w:val="ListParagraph"/>
        <w:numPr>
          <w:ilvl w:val="0"/>
          <w:numId w:val="9"/>
        </w:numPr>
        <w:pBdr>
          <w:top w:val="none" w:sz="0" w:space="0" w:color="auto"/>
          <w:left w:val="none" w:sz="0" w:space="0" w:color="auto"/>
          <w:bottom w:val="none" w:sz="0" w:space="0" w:color="auto"/>
          <w:right w:val="none" w:sz="0" w:space="0" w:color="auto"/>
        </w:pBdr>
        <w:spacing w:after="80" w:line="259" w:lineRule="auto"/>
        <w:ind w:left="426" w:hanging="426"/>
        <w:contextualSpacing w:val="0"/>
        <w:rPr>
          <w:rFonts w:ascii="Arial" w:hAnsi="Arial" w:cs="Arial"/>
          <w:sz w:val="24"/>
          <w:szCs w:val="24"/>
          <w:lang w:eastAsia="en-GB"/>
        </w:rPr>
      </w:pPr>
      <w:r w:rsidRPr="00832DF6">
        <w:rPr>
          <w:rFonts w:ascii="Arial" w:hAnsi="Arial" w:cs="Arial"/>
          <w:sz w:val="24"/>
          <w:szCs w:val="24"/>
          <w:lang w:eastAsia="en-GB"/>
        </w:rPr>
        <w:t>Common range of clinical presentations</w:t>
      </w:r>
    </w:p>
    <w:p w14:paraId="307BAC23" w14:textId="77777777" w:rsidR="009D4A31" w:rsidRPr="00D63A51" w:rsidRDefault="009D4A31" w:rsidP="009D4A31">
      <w:pPr>
        <w:pStyle w:val="ListParagraph"/>
        <w:numPr>
          <w:ilvl w:val="0"/>
          <w:numId w:val="9"/>
        </w:numPr>
        <w:pBdr>
          <w:top w:val="none" w:sz="0" w:space="0" w:color="auto"/>
          <w:left w:val="none" w:sz="0" w:space="0" w:color="auto"/>
          <w:bottom w:val="none" w:sz="0" w:space="0" w:color="auto"/>
          <w:right w:val="none" w:sz="0" w:space="0" w:color="auto"/>
        </w:pBdr>
        <w:spacing w:after="120" w:line="259" w:lineRule="auto"/>
        <w:ind w:left="426" w:hanging="426"/>
        <w:contextualSpacing w:val="0"/>
        <w:rPr>
          <w:rFonts w:ascii="Arial" w:hAnsi="Arial" w:cs="Arial"/>
          <w:sz w:val="24"/>
          <w:szCs w:val="24"/>
          <w:lang w:eastAsia="en-GB"/>
        </w:rPr>
      </w:pPr>
      <w:r w:rsidRPr="00832DF6">
        <w:rPr>
          <w:rFonts w:ascii="Arial" w:hAnsi="Arial" w:cs="Arial"/>
          <w:sz w:val="24"/>
          <w:szCs w:val="24"/>
          <w:lang w:eastAsia="en-GB"/>
        </w:rPr>
        <w:t>Common range of approaches to treatments</w:t>
      </w:r>
    </w:p>
    <w:p w14:paraId="29291311" w14:textId="0103B939" w:rsidR="009D4A31" w:rsidRDefault="009D4A31" w:rsidP="007D5494">
      <w:pPr>
        <w:spacing w:after="240"/>
      </w:pPr>
      <w:r w:rsidRPr="009D4A31">
        <w:t>In the following sections we summarise what has changed from the current version of GOPRE to this updated version which we are consulting on, in relation to each of the GOPRE themes, and then set out some specific questions in relation to each. However, respondents should not feel constrained by the questions – we are interested in any views you might have in relation to the draft GOPRE, and do not feel obliged to provide an answer to any of the specific questions if you have no particular views on it.</w:t>
      </w:r>
    </w:p>
    <w:p w14:paraId="3C14184C" w14:textId="77777777" w:rsidR="001371E2" w:rsidRPr="001F0111" w:rsidRDefault="001371E2" w:rsidP="001371E2">
      <w:pPr>
        <w:pStyle w:val="Heading1"/>
        <w:spacing w:before="0" w:after="40"/>
        <w:rPr>
          <w:rFonts w:ascii="Arial" w:hAnsi="Arial" w:cs="Arial"/>
          <w:b/>
          <w:bCs/>
          <w:color w:val="auto"/>
          <w:sz w:val="28"/>
          <w:szCs w:val="28"/>
        </w:rPr>
      </w:pPr>
      <w:bookmarkStart w:id="3" w:name="_Toc74314533"/>
      <w:bookmarkStart w:id="4" w:name="_Toc74657687"/>
      <w:r w:rsidRPr="001F0111">
        <w:rPr>
          <w:rFonts w:ascii="Arial" w:hAnsi="Arial" w:cs="Arial"/>
          <w:b/>
          <w:bCs/>
          <w:color w:val="auto"/>
          <w:sz w:val="28"/>
          <w:szCs w:val="28"/>
        </w:rPr>
        <w:t>How to respond</w:t>
      </w:r>
      <w:bookmarkEnd w:id="3"/>
      <w:bookmarkEnd w:id="4"/>
    </w:p>
    <w:p w14:paraId="69F4FBF7" w14:textId="77777777" w:rsidR="001371E2" w:rsidRPr="00005007" w:rsidRDefault="001371E2" w:rsidP="001371E2">
      <w:pPr>
        <w:autoSpaceDE w:val="0"/>
        <w:autoSpaceDN w:val="0"/>
        <w:adjustRightInd w:val="0"/>
        <w:spacing w:after="160" w:line="259" w:lineRule="auto"/>
        <w:rPr>
          <w:rFonts w:cs="Arial"/>
          <w:bCs/>
          <w:szCs w:val="24"/>
        </w:rPr>
      </w:pPr>
      <w:r w:rsidRPr="00005007">
        <w:rPr>
          <w:rFonts w:cs="Arial"/>
          <w:bCs/>
          <w:szCs w:val="24"/>
        </w:rPr>
        <w:t xml:space="preserve">The deadline for responses to this consultation is </w:t>
      </w:r>
      <w:r>
        <w:rPr>
          <w:rFonts w:cs="Arial"/>
          <w:b/>
          <w:bCs/>
          <w:szCs w:val="24"/>
        </w:rPr>
        <w:t>22 September 2021</w:t>
      </w:r>
      <w:r w:rsidRPr="00005007">
        <w:rPr>
          <w:rFonts w:cs="Arial"/>
          <w:bCs/>
          <w:szCs w:val="24"/>
        </w:rPr>
        <w:t>.</w:t>
      </w:r>
    </w:p>
    <w:p w14:paraId="76732332" w14:textId="77777777" w:rsidR="001371E2" w:rsidRPr="006A27DC" w:rsidRDefault="001371E2" w:rsidP="001371E2">
      <w:pPr>
        <w:autoSpaceDE w:val="0"/>
        <w:autoSpaceDN w:val="0"/>
        <w:adjustRightInd w:val="0"/>
        <w:spacing w:after="160" w:line="259" w:lineRule="auto"/>
        <w:rPr>
          <w:rFonts w:eastAsia="Times New Roman" w:cs="Arial"/>
          <w:szCs w:val="24"/>
          <w:lang w:eastAsia="en-GB"/>
        </w:rPr>
      </w:pPr>
      <w:r w:rsidRPr="00005007">
        <w:rPr>
          <w:rFonts w:cs="Arial"/>
          <w:color w:val="000000"/>
          <w:szCs w:val="24"/>
        </w:rPr>
        <w:t>You can send us your views by</w:t>
      </w:r>
      <w:r>
        <w:rPr>
          <w:rFonts w:cs="Arial"/>
          <w:color w:val="000000"/>
          <w:szCs w:val="24"/>
        </w:rPr>
        <w:t xml:space="preserve"> </w:t>
      </w:r>
      <w:r w:rsidRPr="00D51F8A">
        <w:rPr>
          <w:rFonts w:eastAsia="Times New Roman" w:cs="Arial"/>
          <w:szCs w:val="24"/>
          <w:lang w:eastAsia="en-GB"/>
        </w:rPr>
        <w:t xml:space="preserve">emailing your responses to the consultation questions </w:t>
      </w:r>
      <w:r>
        <w:rPr>
          <w:rFonts w:eastAsia="Times New Roman" w:cs="Arial"/>
          <w:szCs w:val="24"/>
          <w:lang w:eastAsia="en-GB"/>
        </w:rPr>
        <w:t xml:space="preserve">and/or any feedback </w:t>
      </w:r>
      <w:r w:rsidRPr="00D51F8A">
        <w:rPr>
          <w:rFonts w:eastAsia="Times New Roman" w:cs="Arial"/>
          <w:szCs w:val="24"/>
          <w:lang w:eastAsia="en-GB"/>
        </w:rPr>
        <w:t>to</w:t>
      </w:r>
      <w:r>
        <w:rPr>
          <w:rFonts w:eastAsia="Times New Roman" w:cs="Arial"/>
          <w:szCs w:val="24"/>
          <w:lang w:eastAsia="en-GB"/>
        </w:rPr>
        <w:t>:</w:t>
      </w:r>
      <w:r w:rsidRPr="00D51F8A">
        <w:rPr>
          <w:rFonts w:eastAsia="Times New Roman" w:cs="Arial"/>
          <w:szCs w:val="24"/>
          <w:lang w:eastAsia="en-GB"/>
        </w:rPr>
        <w:t xml:space="preserve"> </w:t>
      </w:r>
      <w:hyperlink r:id="rId17" w:history="1">
        <w:r w:rsidRPr="00FA6EE2">
          <w:rPr>
            <w:rStyle w:val="Hyperlink"/>
            <w:rFonts w:eastAsia="Times New Roman" w:cs="Arial"/>
            <w:szCs w:val="24"/>
            <w:lang w:eastAsia="en-GB"/>
          </w:rPr>
          <w:t>standards@osteopathy.org.uk</w:t>
        </w:r>
      </w:hyperlink>
      <w:r>
        <w:rPr>
          <w:rFonts w:eastAsia="Times New Roman" w:cs="Arial"/>
          <w:szCs w:val="24"/>
          <w:lang w:eastAsia="en-GB"/>
        </w:rPr>
        <w:t xml:space="preserve"> </w:t>
      </w:r>
      <w:r w:rsidRPr="006A27DC">
        <w:rPr>
          <w:rFonts w:eastAsia="Times New Roman" w:cs="Arial"/>
          <w:szCs w:val="24"/>
          <w:lang w:eastAsia="en-GB"/>
        </w:rPr>
        <w:t xml:space="preserve"> </w:t>
      </w:r>
    </w:p>
    <w:p w14:paraId="3A1A27A8" w14:textId="77777777" w:rsidR="001371E2" w:rsidRDefault="001371E2" w:rsidP="001371E2">
      <w:pPr>
        <w:autoSpaceDE w:val="0"/>
        <w:autoSpaceDN w:val="0"/>
        <w:adjustRightInd w:val="0"/>
        <w:spacing w:after="160" w:line="259" w:lineRule="auto"/>
        <w:rPr>
          <w:rFonts w:cs="Arial"/>
        </w:rPr>
      </w:pPr>
      <w:r>
        <w:rPr>
          <w:rFonts w:cs="Arial"/>
        </w:rPr>
        <w:t>Remember that w</w:t>
      </w:r>
      <w:r w:rsidRPr="71B9851D">
        <w:rPr>
          <w:rFonts w:cs="Arial"/>
        </w:rPr>
        <w:t xml:space="preserve">e are asking a number of specific questions on issues to which we are keen to receive feedback, but you are welcome to offer any comments you wish – all feedback will be taken into consideration. </w:t>
      </w:r>
    </w:p>
    <w:p w14:paraId="1870207D" w14:textId="77777777" w:rsidR="001371E2" w:rsidRDefault="001371E2" w:rsidP="001371E2">
      <w:pPr>
        <w:autoSpaceDE w:val="0"/>
        <w:autoSpaceDN w:val="0"/>
        <w:adjustRightInd w:val="0"/>
        <w:spacing w:after="160" w:line="259" w:lineRule="auto"/>
        <w:rPr>
          <w:rFonts w:cs="Arial"/>
          <w:bCs/>
          <w:szCs w:val="24"/>
        </w:rPr>
      </w:pPr>
      <w:r w:rsidRPr="00005007">
        <w:rPr>
          <w:rFonts w:cs="Arial"/>
          <w:bCs/>
          <w:szCs w:val="24"/>
        </w:rPr>
        <w:t xml:space="preserve">There is no requirement to answer all of the consultation questions, though you are welcome to if you wish. </w:t>
      </w:r>
    </w:p>
    <w:p w14:paraId="209B27B0" w14:textId="36EAA716" w:rsidR="001371E2" w:rsidRDefault="001371E2" w:rsidP="001371E2">
      <w:pPr>
        <w:autoSpaceDE w:val="0"/>
        <w:autoSpaceDN w:val="0"/>
        <w:adjustRightInd w:val="0"/>
        <w:spacing w:after="160" w:line="259" w:lineRule="auto"/>
        <w:rPr>
          <w:rFonts w:cs="Arial"/>
        </w:rPr>
      </w:pPr>
      <w:r w:rsidRPr="71B9851D">
        <w:rPr>
          <w:rFonts w:cs="Arial"/>
        </w:rPr>
        <w:t>For those who only wish to provide feedback</w:t>
      </w:r>
      <w:r w:rsidR="004F26C2">
        <w:rPr>
          <w:rFonts w:cs="Arial"/>
        </w:rPr>
        <w:t xml:space="preserve"> on specific areas</w:t>
      </w:r>
      <w:r w:rsidRPr="71B9851D">
        <w:rPr>
          <w:rFonts w:cs="Arial"/>
        </w:rPr>
        <w:t xml:space="preserve">, we have also prepared a </w:t>
      </w:r>
      <w:hyperlink r:id="rId18" w:history="1">
        <w:r w:rsidR="003E1177" w:rsidRPr="006B033E">
          <w:rPr>
            <w:rStyle w:val="Hyperlink"/>
            <w:rFonts w:cs="Arial"/>
          </w:rPr>
          <w:t>simplified</w:t>
        </w:r>
        <w:r w:rsidRPr="006B033E">
          <w:rPr>
            <w:rStyle w:val="Hyperlink"/>
            <w:rFonts w:cs="Arial"/>
          </w:rPr>
          <w:t xml:space="preserve"> response form</w:t>
        </w:r>
      </w:hyperlink>
      <w:r w:rsidRPr="71B9851D">
        <w:rPr>
          <w:rFonts w:cs="Arial"/>
        </w:rPr>
        <w:t xml:space="preserve">. </w:t>
      </w:r>
    </w:p>
    <w:p w14:paraId="27212ECF" w14:textId="77777777" w:rsidR="0013544C" w:rsidRDefault="0013544C" w:rsidP="001371E2">
      <w:pPr>
        <w:spacing w:before="360" w:after="40" w:line="276" w:lineRule="auto"/>
        <w:rPr>
          <w:rFonts w:cs="Arial"/>
          <w:b/>
          <w:bCs/>
        </w:rPr>
        <w:sectPr w:rsidR="0013544C" w:rsidSect="00DF046B">
          <w:pgSz w:w="12240" w:h="15840"/>
          <w:pgMar w:top="1440" w:right="1440" w:bottom="1440" w:left="1440" w:header="708" w:footer="582" w:gutter="0"/>
          <w:cols w:space="708"/>
          <w:docGrid w:linePitch="360"/>
        </w:sectPr>
      </w:pPr>
    </w:p>
    <w:p w14:paraId="7B4E6154" w14:textId="77777777" w:rsidR="001371E2" w:rsidRPr="005D67E2" w:rsidRDefault="001371E2" w:rsidP="0013544C">
      <w:pPr>
        <w:spacing w:after="40" w:line="276" w:lineRule="auto"/>
        <w:rPr>
          <w:rFonts w:cs="Arial"/>
          <w:b/>
          <w:bCs/>
        </w:rPr>
      </w:pPr>
      <w:r w:rsidRPr="005D67E2">
        <w:rPr>
          <w:rFonts w:cs="Arial"/>
          <w:b/>
          <w:bCs/>
        </w:rPr>
        <w:lastRenderedPageBreak/>
        <w:t>Data collection</w:t>
      </w:r>
    </w:p>
    <w:p w14:paraId="08F8BDEB" w14:textId="77777777" w:rsidR="001371E2" w:rsidRPr="00086FEE" w:rsidRDefault="001371E2" w:rsidP="001371E2">
      <w:pPr>
        <w:spacing w:after="160" w:line="276" w:lineRule="auto"/>
        <w:rPr>
          <w:rFonts w:cs="Arial"/>
        </w:rPr>
      </w:pPr>
      <w:r w:rsidRPr="71B9851D">
        <w:rPr>
          <w:rFonts w:cs="Arial"/>
        </w:rPr>
        <w:t>Information in responses, including personal information, may need to be published or disclosed under the access to information regimes (mainly the Freedom of Information Act 2000, the General Data Protection Regulation, the Data Protection Act 2018 and the Environmental Information Regulations 2004). We will publish a report about the consultation and the responses we have received. If you would prefer your name not to be made public, please indicate this when sending us your views.</w:t>
      </w:r>
    </w:p>
    <w:p w14:paraId="499A9126" w14:textId="77777777" w:rsidR="001371E2" w:rsidRPr="00086FEE" w:rsidRDefault="001371E2" w:rsidP="001371E2">
      <w:pPr>
        <w:autoSpaceDE w:val="0"/>
        <w:autoSpaceDN w:val="0"/>
        <w:adjustRightInd w:val="0"/>
        <w:spacing w:after="160" w:line="276" w:lineRule="auto"/>
        <w:rPr>
          <w:rFonts w:cs="Arial"/>
        </w:rPr>
      </w:pPr>
      <w:r w:rsidRPr="71B9851D">
        <w:rPr>
          <w:rFonts w:cs="Arial"/>
        </w:rPr>
        <w:t>The GOsC is a data controller registered with the Information Commissioner’s Office. We use personal data to support our work as the regulatory body for osteopaths. We may share data with third parties to meet our statutory aims and objectives, and when using our powers and meeting our responsibilities under the Osteopaths Act and the associated rules made under the Act. We may use personal data to update the Register, administer and maintain the Register, process complaints, compile statistics and keep stakeholders updated with information about our work.</w:t>
      </w:r>
    </w:p>
    <w:p w14:paraId="49BF4229" w14:textId="77777777" w:rsidR="001371E2" w:rsidRDefault="001371E2" w:rsidP="001371E2">
      <w:pPr>
        <w:autoSpaceDE w:val="0"/>
        <w:autoSpaceDN w:val="0"/>
        <w:adjustRightInd w:val="0"/>
        <w:spacing w:after="160" w:line="259" w:lineRule="auto"/>
        <w:rPr>
          <w:rFonts w:cs="Arial"/>
          <w:bCs/>
          <w:szCs w:val="24"/>
        </w:rPr>
      </w:pPr>
      <w:r w:rsidRPr="00005007">
        <w:rPr>
          <w:rFonts w:cs="Arial"/>
          <w:bCs/>
          <w:szCs w:val="24"/>
        </w:rPr>
        <w:t>We look forward to receiving your comments.</w:t>
      </w:r>
    </w:p>
    <w:p w14:paraId="1F04292D" w14:textId="77777777" w:rsidR="00D6544F" w:rsidRPr="009D4A31" w:rsidRDefault="00D6544F" w:rsidP="009D4A31"/>
    <w:p w14:paraId="006CFEE4" w14:textId="77777777" w:rsidR="00E27E91" w:rsidRDefault="00E27E91" w:rsidP="00895DEE">
      <w:pPr>
        <w:pStyle w:val="Heading1"/>
        <w:spacing w:before="0" w:after="120"/>
        <w:rPr>
          <w:rFonts w:ascii="Arial" w:hAnsi="Arial" w:cs="Arial"/>
          <w:b/>
          <w:bCs/>
          <w:color w:val="auto"/>
          <w:sz w:val="28"/>
          <w:szCs w:val="28"/>
        </w:rPr>
        <w:sectPr w:rsidR="00E27E91" w:rsidSect="00DF046B">
          <w:pgSz w:w="12240" w:h="15840"/>
          <w:pgMar w:top="1440" w:right="1440" w:bottom="1440" w:left="1440" w:header="708" w:footer="582" w:gutter="0"/>
          <w:cols w:space="708"/>
          <w:docGrid w:linePitch="360"/>
        </w:sectPr>
      </w:pPr>
      <w:bookmarkStart w:id="5" w:name="_Toc74560110"/>
    </w:p>
    <w:p w14:paraId="32551689" w14:textId="48730AAA" w:rsidR="002B1DB2" w:rsidRPr="0046355E" w:rsidRDefault="002B1DB2" w:rsidP="00895DEE">
      <w:pPr>
        <w:pStyle w:val="Heading1"/>
        <w:spacing w:before="0" w:after="120"/>
        <w:rPr>
          <w:rFonts w:ascii="Arial" w:hAnsi="Arial" w:cs="Arial"/>
          <w:b/>
          <w:bCs/>
          <w:color w:val="auto"/>
          <w:sz w:val="28"/>
          <w:szCs w:val="28"/>
        </w:rPr>
      </w:pPr>
      <w:bookmarkStart w:id="6" w:name="_Toc74657688"/>
      <w:r w:rsidRPr="0046355E">
        <w:rPr>
          <w:rFonts w:ascii="Arial" w:hAnsi="Arial" w:cs="Arial"/>
          <w:b/>
          <w:bCs/>
          <w:color w:val="auto"/>
          <w:sz w:val="28"/>
          <w:szCs w:val="28"/>
        </w:rPr>
        <w:lastRenderedPageBreak/>
        <w:t>Consultation questions</w:t>
      </w:r>
      <w:r w:rsidR="005F6A83" w:rsidRPr="0046355E">
        <w:rPr>
          <w:rFonts w:ascii="Arial" w:hAnsi="Arial" w:cs="Arial"/>
          <w:b/>
          <w:bCs/>
          <w:color w:val="auto"/>
          <w:sz w:val="28"/>
          <w:szCs w:val="28"/>
        </w:rPr>
        <w:t xml:space="preserve"> on draft Guidance for Osteopathic Pre-registration Education</w:t>
      </w:r>
      <w:bookmarkEnd w:id="5"/>
      <w:bookmarkEnd w:id="6"/>
    </w:p>
    <w:p w14:paraId="36BA3CBA" w14:textId="5913CB8E" w:rsidR="00067A5C" w:rsidRPr="00213E96" w:rsidRDefault="00073A99" w:rsidP="71B9851D">
      <w:pPr>
        <w:pStyle w:val="ListParagraph"/>
        <w:pBdr>
          <w:top w:val="none" w:sz="0" w:space="0" w:color="auto"/>
          <w:left w:val="none" w:sz="0" w:space="0" w:color="auto"/>
          <w:bottom w:val="none" w:sz="0" w:space="0" w:color="auto"/>
          <w:right w:val="none" w:sz="0" w:space="0" w:color="auto"/>
        </w:pBdr>
        <w:spacing w:after="160" w:line="259" w:lineRule="auto"/>
        <w:ind w:left="0"/>
        <w:contextualSpacing w:val="0"/>
        <w:rPr>
          <w:rFonts w:ascii="Arial" w:hAnsi="Arial" w:cs="Arial"/>
          <w:sz w:val="24"/>
          <w:szCs w:val="24"/>
        </w:rPr>
      </w:pPr>
      <w:bookmarkStart w:id="7" w:name="_Hlk74053444"/>
      <w:bookmarkEnd w:id="1"/>
      <w:r w:rsidRPr="71B9851D">
        <w:rPr>
          <w:rFonts w:ascii="Arial" w:hAnsi="Arial" w:cs="Arial"/>
          <w:sz w:val="24"/>
          <w:szCs w:val="24"/>
        </w:rPr>
        <w:t xml:space="preserve">Please have the </w:t>
      </w:r>
      <w:hyperlink r:id="rId19" w:history="1">
        <w:r w:rsidRPr="00C4526F">
          <w:rPr>
            <w:rStyle w:val="Hyperlink"/>
            <w:rFonts w:ascii="Arial" w:hAnsi="Arial" w:cs="Arial"/>
            <w:sz w:val="24"/>
            <w:szCs w:val="24"/>
          </w:rPr>
          <w:t>draft Guidance for Osteopathic Pre-registration Education</w:t>
        </w:r>
      </w:hyperlink>
      <w:r w:rsidRPr="71B9851D">
        <w:rPr>
          <w:rFonts w:ascii="Arial" w:hAnsi="Arial" w:cs="Arial"/>
          <w:i/>
          <w:iCs/>
          <w:sz w:val="24"/>
          <w:szCs w:val="24"/>
        </w:rPr>
        <w:t xml:space="preserve"> </w:t>
      </w:r>
      <w:r w:rsidR="3872DBC3" w:rsidRPr="71B9851D">
        <w:rPr>
          <w:rFonts w:ascii="Arial" w:hAnsi="Arial" w:cs="Arial"/>
          <w:sz w:val="24"/>
          <w:szCs w:val="24"/>
        </w:rPr>
        <w:t xml:space="preserve">open or </w:t>
      </w:r>
      <w:r w:rsidR="16C3D56B" w:rsidRPr="71B9851D">
        <w:rPr>
          <w:rFonts w:ascii="Arial" w:hAnsi="Arial" w:cs="Arial"/>
          <w:sz w:val="24"/>
          <w:szCs w:val="24"/>
        </w:rPr>
        <w:t>have</w:t>
      </w:r>
      <w:r w:rsidR="16C3D56B" w:rsidRPr="71B9851D">
        <w:rPr>
          <w:rFonts w:ascii="Arial" w:hAnsi="Arial" w:cs="Arial"/>
          <w:i/>
          <w:iCs/>
          <w:sz w:val="24"/>
          <w:szCs w:val="24"/>
        </w:rPr>
        <w:t xml:space="preserve"> </w:t>
      </w:r>
      <w:r w:rsidR="16C3D56B" w:rsidRPr="71B9851D">
        <w:rPr>
          <w:rFonts w:ascii="Arial" w:hAnsi="Arial" w:cs="Arial"/>
          <w:sz w:val="24"/>
          <w:szCs w:val="24"/>
        </w:rPr>
        <w:t xml:space="preserve">a copy </w:t>
      </w:r>
      <w:r w:rsidRPr="71B9851D">
        <w:rPr>
          <w:rFonts w:ascii="Arial" w:hAnsi="Arial" w:cs="Arial"/>
          <w:sz w:val="24"/>
          <w:szCs w:val="24"/>
        </w:rPr>
        <w:t xml:space="preserve">close by for reference when responding to this consultation. There </w:t>
      </w:r>
      <w:r w:rsidR="09290A4E" w:rsidRPr="71B9851D">
        <w:rPr>
          <w:rFonts w:ascii="Arial" w:hAnsi="Arial" w:cs="Arial"/>
          <w:sz w:val="24"/>
          <w:szCs w:val="24"/>
        </w:rPr>
        <w:t>are</w:t>
      </w:r>
      <w:r w:rsidRPr="71B9851D">
        <w:rPr>
          <w:rFonts w:ascii="Arial" w:hAnsi="Arial" w:cs="Arial"/>
          <w:sz w:val="24"/>
          <w:szCs w:val="24"/>
        </w:rPr>
        <w:t xml:space="preserve"> 38 questions </w:t>
      </w:r>
      <w:r w:rsidR="09290A4E" w:rsidRPr="71B9851D">
        <w:rPr>
          <w:rFonts w:ascii="Arial" w:hAnsi="Arial" w:cs="Arial"/>
          <w:sz w:val="24"/>
          <w:szCs w:val="24"/>
        </w:rPr>
        <w:t xml:space="preserve">in total, </w:t>
      </w:r>
      <w:r w:rsidR="00451008" w:rsidRPr="71B9851D">
        <w:rPr>
          <w:rFonts w:ascii="Arial" w:hAnsi="Arial" w:cs="Arial"/>
          <w:sz w:val="24"/>
          <w:szCs w:val="24"/>
        </w:rPr>
        <w:t>but</w:t>
      </w:r>
      <w:r w:rsidRPr="71B9851D">
        <w:rPr>
          <w:rFonts w:ascii="Arial" w:hAnsi="Arial" w:cs="Arial"/>
          <w:sz w:val="24"/>
          <w:szCs w:val="24"/>
        </w:rPr>
        <w:t xml:space="preserve"> there is no requirement to answer all of the consultation questions, though you are welcome to </w:t>
      </w:r>
      <w:r w:rsidR="00451008" w:rsidRPr="71B9851D">
        <w:rPr>
          <w:rFonts w:ascii="Arial" w:hAnsi="Arial" w:cs="Arial"/>
          <w:sz w:val="24"/>
          <w:szCs w:val="24"/>
        </w:rPr>
        <w:t xml:space="preserve">do so </w:t>
      </w:r>
      <w:r w:rsidRPr="71B9851D">
        <w:rPr>
          <w:rFonts w:ascii="Arial" w:hAnsi="Arial" w:cs="Arial"/>
          <w:sz w:val="24"/>
          <w:szCs w:val="24"/>
        </w:rPr>
        <w:t xml:space="preserve">if you wish. </w:t>
      </w:r>
      <w:r w:rsidRPr="71B9851D">
        <w:rPr>
          <w:rFonts w:ascii="Arial" w:hAnsi="Arial" w:cs="Arial"/>
          <w:b/>
          <w:bCs/>
          <w:sz w:val="24"/>
          <w:szCs w:val="24"/>
        </w:rPr>
        <w:t xml:space="preserve">We have summarised the changes to each section which you may find helpful </w:t>
      </w:r>
      <w:r w:rsidR="00451008" w:rsidRPr="71B9851D">
        <w:rPr>
          <w:rFonts w:ascii="Arial" w:hAnsi="Arial" w:cs="Arial"/>
          <w:b/>
          <w:bCs/>
          <w:sz w:val="24"/>
          <w:szCs w:val="24"/>
        </w:rPr>
        <w:t xml:space="preserve">to </w:t>
      </w:r>
      <w:r w:rsidRPr="71B9851D">
        <w:rPr>
          <w:rFonts w:ascii="Arial" w:hAnsi="Arial" w:cs="Arial"/>
          <w:b/>
          <w:bCs/>
          <w:sz w:val="24"/>
          <w:szCs w:val="24"/>
        </w:rPr>
        <w:t xml:space="preserve">read before answering </w:t>
      </w:r>
      <w:r w:rsidR="00E12291">
        <w:rPr>
          <w:rFonts w:ascii="Arial" w:hAnsi="Arial" w:cs="Arial"/>
          <w:b/>
          <w:bCs/>
          <w:sz w:val="24"/>
          <w:szCs w:val="24"/>
        </w:rPr>
        <w:t xml:space="preserve">the related </w:t>
      </w:r>
      <w:r w:rsidRPr="71B9851D">
        <w:rPr>
          <w:rFonts w:ascii="Arial" w:hAnsi="Arial" w:cs="Arial"/>
          <w:b/>
          <w:bCs/>
          <w:sz w:val="24"/>
          <w:szCs w:val="24"/>
        </w:rPr>
        <w:t>questions</w:t>
      </w:r>
      <w:r w:rsidRPr="71B9851D">
        <w:rPr>
          <w:rFonts w:ascii="Arial" w:hAnsi="Arial" w:cs="Arial"/>
          <w:sz w:val="24"/>
          <w:szCs w:val="24"/>
        </w:rPr>
        <w:t>.</w:t>
      </w:r>
    </w:p>
    <w:p w14:paraId="073E9D5D" w14:textId="77777777" w:rsidR="000070DB" w:rsidRPr="00C90780" w:rsidRDefault="000070DB" w:rsidP="00C90780">
      <w:pPr>
        <w:pStyle w:val="Heading2"/>
        <w:rPr>
          <w:rFonts w:ascii="Arial" w:hAnsi="Arial" w:cs="Arial"/>
          <w:b/>
          <w:bCs/>
          <w:color w:val="auto"/>
          <w:sz w:val="24"/>
          <w:szCs w:val="24"/>
        </w:rPr>
      </w:pPr>
      <w:bookmarkStart w:id="8" w:name="_Toc74560111"/>
      <w:bookmarkStart w:id="9" w:name="_Toc74657689"/>
      <w:r w:rsidRPr="00C90780">
        <w:rPr>
          <w:rFonts w:ascii="Arial" w:hAnsi="Arial" w:cs="Arial"/>
          <w:b/>
          <w:bCs/>
          <w:color w:val="auto"/>
          <w:sz w:val="24"/>
          <w:szCs w:val="24"/>
        </w:rPr>
        <w:t>About you</w:t>
      </w:r>
      <w:bookmarkEnd w:id="8"/>
      <w:bookmarkEnd w:id="9"/>
    </w:p>
    <w:p w14:paraId="7AB9E0C1" w14:textId="186574CD" w:rsidR="00E21091" w:rsidRPr="00D63A51" w:rsidRDefault="00057A17" w:rsidP="00EF0E57">
      <w:pPr>
        <w:spacing w:after="40" w:line="259" w:lineRule="auto"/>
        <w:rPr>
          <w:rFonts w:cs="Arial"/>
          <w:szCs w:val="24"/>
        </w:rPr>
      </w:pPr>
      <w:r w:rsidRPr="00D63A51">
        <w:rPr>
          <w:rFonts w:cs="Arial"/>
          <w:szCs w:val="24"/>
        </w:rPr>
        <w:t>Name of individual or organisation (optional)</w:t>
      </w:r>
    </w:p>
    <w:p w14:paraId="66764AB9" w14:textId="77777777" w:rsidR="00E21091" w:rsidRPr="00D63A51" w:rsidRDefault="00E21091" w:rsidP="00D63A51">
      <w:pPr>
        <w:pStyle w:val="ListParagraph"/>
        <w:pBdr>
          <w:left w:val="single" w:sz="4" w:space="15" w:color="auto"/>
        </w:pBdr>
        <w:spacing w:after="0" w:line="259" w:lineRule="auto"/>
        <w:ind w:left="357"/>
        <w:contextualSpacing w:val="0"/>
        <w:rPr>
          <w:rFonts w:ascii="Arial" w:hAnsi="Arial" w:cs="Arial"/>
          <w:sz w:val="24"/>
          <w:szCs w:val="24"/>
        </w:rPr>
      </w:pPr>
    </w:p>
    <w:p w14:paraId="631D88C0" w14:textId="77777777" w:rsidR="00E21091" w:rsidRPr="00D63A51" w:rsidRDefault="00E21091" w:rsidP="00D63A51">
      <w:pPr>
        <w:pStyle w:val="ListParagraph"/>
        <w:pBdr>
          <w:left w:val="single" w:sz="4" w:space="15" w:color="auto"/>
        </w:pBdr>
        <w:spacing w:after="0" w:line="259" w:lineRule="auto"/>
        <w:ind w:left="357"/>
        <w:contextualSpacing w:val="0"/>
        <w:rPr>
          <w:rFonts w:ascii="Arial" w:hAnsi="Arial" w:cs="Arial"/>
          <w:sz w:val="24"/>
          <w:szCs w:val="24"/>
        </w:rPr>
      </w:pPr>
    </w:p>
    <w:p w14:paraId="7B8E8B38" w14:textId="362FD10D" w:rsidR="009C20AF" w:rsidRPr="00D63A51" w:rsidRDefault="00D427AF" w:rsidP="00EF0E57">
      <w:pPr>
        <w:spacing w:before="160" w:after="40" w:line="259" w:lineRule="auto"/>
        <w:rPr>
          <w:rFonts w:cs="Arial"/>
          <w:szCs w:val="24"/>
        </w:rPr>
      </w:pPr>
      <w:r w:rsidRPr="00D63A51">
        <w:rPr>
          <w:rFonts w:cs="Arial"/>
          <w:szCs w:val="24"/>
        </w:rPr>
        <w:t>Please indicate below in what capacity you are responding:</w:t>
      </w:r>
    </w:p>
    <w:tbl>
      <w:tblPr>
        <w:tblStyle w:val="TableGrid"/>
        <w:tblW w:w="0" w:type="auto"/>
        <w:tblInd w:w="-5" w:type="dxa"/>
        <w:tblLook w:val="04A0" w:firstRow="1" w:lastRow="0" w:firstColumn="1" w:lastColumn="0" w:noHBand="0" w:noVBand="1"/>
      </w:tblPr>
      <w:tblGrid>
        <w:gridCol w:w="4197"/>
        <w:gridCol w:w="850"/>
      </w:tblGrid>
      <w:tr w:rsidR="001F7DBC" w:rsidRPr="00D63A51" w14:paraId="5ED52E8D" w14:textId="77777777" w:rsidTr="71B9851D">
        <w:tc>
          <w:tcPr>
            <w:tcW w:w="4197" w:type="dxa"/>
            <w:vAlign w:val="center"/>
          </w:tcPr>
          <w:p w14:paraId="2630644D" w14:textId="67D745B0" w:rsidR="001F7DBC" w:rsidRPr="00D63A51" w:rsidRDefault="52CEF625" w:rsidP="71B9851D">
            <w:pPr>
              <w:pStyle w:val="ListParagraph"/>
              <w:pBdr>
                <w:top w:val="none" w:sz="0" w:space="0" w:color="auto"/>
                <w:left w:val="none" w:sz="0" w:space="0" w:color="auto"/>
                <w:bottom w:val="none" w:sz="0" w:space="0" w:color="auto"/>
                <w:right w:val="none" w:sz="0" w:space="0" w:color="auto"/>
              </w:pBdr>
              <w:spacing w:before="40" w:after="40" w:line="259" w:lineRule="auto"/>
              <w:ind w:left="0"/>
              <w:contextualSpacing w:val="0"/>
              <w:rPr>
                <w:rFonts w:ascii="Arial" w:hAnsi="Arial" w:cs="Arial"/>
                <w:sz w:val="24"/>
                <w:szCs w:val="24"/>
              </w:rPr>
            </w:pPr>
            <w:r w:rsidRPr="71B9851D">
              <w:rPr>
                <w:rFonts w:ascii="Arial" w:hAnsi="Arial" w:cs="Arial"/>
                <w:sz w:val="24"/>
                <w:szCs w:val="24"/>
              </w:rPr>
              <w:t xml:space="preserve">Osteopath </w:t>
            </w:r>
          </w:p>
        </w:tc>
        <w:tc>
          <w:tcPr>
            <w:tcW w:w="850" w:type="dxa"/>
            <w:vAlign w:val="center"/>
          </w:tcPr>
          <w:p w14:paraId="29849858" w14:textId="77777777" w:rsidR="001F7DBC" w:rsidRPr="00D63A51" w:rsidRDefault="001F7DBC" w:rsidP="00EF0E57">
            <w:pPr>
              <w:pStyle w:val="ListParagraph"/>
              <w:pBdr>
                <w:top w:val="none" w:sz="0" w:space="0" w:color="auto"/>
                <w:left w:val="none" w:sz="0" w:space="0" w:color="auto"/>
                <w:bottom w:val="none" w:sz="0" w:space="0" w:color="auto"/>
                <w:right w:val="none" w:sz="0" w:space="0" w:color="auto"/>
              </w:pBdr>
              <w:spacing w:before="40" w:after="40" w:line="259" w:lineRule="auto"/>
              <w:ind w:left="0"/>
              <w:contextualSpacing w:val="0"/>
              <w:rPr>
                <w:rFonts w:ascii="Arial" w:hAnsi="Arial" w:cs="Arial"/>
                <w:bCs/>
                <w:sz w:val="24"/>
                <w:szCs w:val="24"/>
              </w:rPr>
            </w:pPr>
          </w:p>
        </w:tc>
      </w:tr>
      <w:tr w:rsidR="001F7DBC" w:rsidRPr="00D63A51" w14:paraId="6DC1B888" w14:textId="77777777" w:rsidTr="71B9851D">
        <w:tc>
          <w:tcPr>
            <w:tcW w:w="4197" w:type="dxa"/>
            <w:vAlign w:val="center"/>
          </w:tcPr>
          <w:p w14:paraId="3367B51C" w14:textId="1EA90724" w:rsidR="001F7DBC" w:rsidRPr="00D63A51" w:rsidRDefault="00297F8E" w:rsidP="00EF0E57">
            <w:pPr>
              <w:pStyle w:val="ListParagraph"/>
              <w:pBdr>
                <w:top w:val="none" w:sz="0" w:space="0" w:color="auto"/>
                <w:left w:val="none" w:sz="0" w:space="0" w:color="auto"/>
                <w:bottom w:val="none" w:sz="0" w:space="0" w:color="auto"/>
                <w:right w:val="none" w:sz="0" w:space="0" w:color="auto"/>
              </w:pBdr>
              <w:spacing w:before="40" w:after="40" w:line="259" w:lineRule="auto"/>
              <w:ind w:left="0"/>
              <w:contextualSpacing w:val="0"/>
              <w:rPr>
                <w:rFonts w:ascii="Arial" w:hAnsi="Arial" w:cs="Arial"/>
                <w:bCs/>
                <w:sz w:val="24"/>
                <w:szCs w:val="24"/>
              </w:rPr>
            </w:pPr>
            <w:r w:rsidRPr="00D63A51">
              <w:rPr>
                <w:rFonts w:ascii="Arial" w:hAnsi="Arial" w:cs="Arial"/>
                <w:bCs/>
                <w:sz w:val="24"/>
                <w:szCs w:val="24"/>
              </w:rPr>
              <w:t>Student</w:t>
            </w:r>
          </w:p>
        </w:tc>
        <w:tc>
          <w:tcPr>
            <w:tcW w:w="850" w:type="dxa"/>
            <w:vAlign w:val="center"/>
          </w:tcPr>
          <w:p w14:paraId="2C9BBD81" w14:textId="77777777" w:rsidR="001F7DBC" w:rsidRPr="00D63A51" w:rsidRDefault="001F7DBC" w:rsidP="00EF0E57">
            <w:pPr>
              <w:pStyle w:val="ListParagraph"/>
              <w:pBdr>
                <w:top w:val="none" w:sz="0" w:space="0" w:color="auto"/>
                <w:left w:val="none" w:sz="0" w:space="0" w:color="auto"/>
                <w:bottom w:val="none" w:sz="0" w:space="0" w:color="auto"/>
                <w:right w:val="none" w:sz="0" w:space="0" w:color="auto"/>
              </w:pBdr>
              <w:spacing w:before="40" w:after="40" w:line="259" w:lineRule="auto"/>
              <w:ind w:left="0"/>
              <w:contextualSpacing w:val="0"/>
              <w:rPr>
                <w:rFonts w:ascii="Arial" w:hAnsi="Arial" w:cs="Arial"/>
                <w:bCs/>
                <w:sz w:val="24"/>
                <w:szCs w:val="24"/>
              </w:rPr>
            </w:pPr>
          </w:p>
        </w:tc>
      </w:tr>
      <w:tr w:rsidR="001F7DBC" w:rsidRPr="00D63A51" w14:paraId="48DA7D82" w14:textId="77777777" w:rsidTr="71B9851D">
        <w:tc>
          <w:tcPr>
            <w:tcW w:w="4197" w:type="dxa"/>
            <w:vAlign w:val="center"/>
          </w:tcPr>
          <w:p w14:paraId="3BD11BDD" w14:textId="0B5AE263" w:rsidR="001F7DBC" w:rsidRPr="00D63A51" w:rsidRDefault="00297F8E" w:rsidP="00EF0E57">
            <w:pPr>
              <w:pStyle w:val="ListParagraph"/>
              <w:pBdr>
                <w:top w:val="none" w:sz="0" w:space="0" w:color="auto"/>
                <w:left w:val="none" w:sz="0" w:space="0" w:color="auto"/>
                <w:bottom w:val="none" w:sz="0" w:space="0" w:color="auto"/>
                <w:right w:val="none" w:sz="0" w:space="0" w:color="auto"/>
              </w:pBdr>
              <w:spacing w:before="40" w:after="40" w:line="259" w:lineRule="auto"/>
              <w:ind w:left="0"/>
              <w:contextualSpacing w:val="0"/>
              <w:rPr>
                <w:rFonts w:ascii="Arial" w:hAnsi="Arial" w:cs="Arial"/>
                <w:bCs/>
                <w:sz w:val="24"/>
                <w:szCs w:val="24"/>
              </w:rPr>
            </w:pPr>
            <w:r w:rsidRPr="00D63A51">
              <w:rPr>
                <w:rFonts w:ascii="Arial" w:hAnsi="Arial" w:cs="Arial"/>
                <w:bCs/>
                <w:sz w:val="24"/>
                <w:szCs w:val="24"/>
              </w:rPr>
              <w:t>Osteopathic educator</w:t>
            </w:r>
          </w:p>
        </w:tc>
        <w:tc>
          <w:tcPr>
            <w:tcW w:w="850" w:type="dxa"/>
            <w:vAlign w:val="center"/>
          </w:tcPr>
          <w:p w14:paraId="6026BAD6" w14:textId="77777777" w:rsidR="001F7DBC" w:rsidRPr="00D63A51" w:rsidRDefault="001F7DBC" w:rsidP="00EF0E57">
            <w:pPr>
              <w:pStyle w:val="ListParagraph"/>
              <w:pBdr>
                <w:top w:val="none" w:sz="0" w:space="0" w:color="auto"/>
                <w:left w:val="none" w:sz="0" w:space="0" w:color="auto"/>
                <w:bottom w:val="none" w:sz="0" w:space="0" w:color="auto"/>
                <w:right w:val="none" w:sz="0" w:space="0" w:color="auto"/>
              </w:pBdr>
              <w:spacing w:before="40" w:after="40" w:line="259" w:lineRule="auto"/>
              <w:ind w:left="0"/>
              <w:contextualSpacing w:val="0"/>
              <w:rPr>
                <w:rFonts w:ascii="Arial" w:hAnsi="Arial" w:cs="Arial"/>
                <w:bCs/>
                <w:sz w:val="24"/>
                <w:szCs w:val="24"/>
              </w:rPr>
            </w:pPr>
          </w:p>
        </w:tc>
      </w:tr>
      <w:tr w:rsidR="001F7DBC" w:rsidRPr="00D63A51" w14:paraId="6F10C74E" w14:textId="77777777" w:rsidTr="71B9851D">
        <w:tc>
          <w:tcPr>
            <w:tcW w:w="4197" w:type="dxa"/>
            <w:vAlign w:val="center"/>
          </w:tcPr>
          <w:p w14:paraId="010DAEEF" w14:textId="5EC53B15" w:rsidR="001F7DBC" w:rsidRPr="00D63A51" w:rsidRDefault="00297F8E" w:rsidP="00EF0E57">
            <w:pPr>
              <w:pStyle w:val="ListParagraph"/>
              <w:pBdr>
                <w:top w:val="none" w:sz="0" w:space="0" w:color="auto"/>
                <w:left w:val="none" w:sz="0" w:space="0" w:color="auto"/>
                <w:bottom w:val="none" w:sz="0" w:space="0" w:color="auto"/>
                <w:right w:val="none" w:sz="0" w:space="0" w:color="auto"/>
              </w:pBdr>
              <w:spacing w:before="40" w:after="40" w:line="259" w:lineRule="auto"/>
              <w:ind w:left="0"/>
              <w:contextualSpacing w:val="0"/>
              <w:rPr>
                <w:rFonts w:ascii="Arial" w:hAnsi="Arial" w:cs="Arial"/>
                <w:bCs/>
                <w:sz w:val="24"/>
                <w:szCs w:val="24"/>
              </w:rPr>
            </w:pPr>
            <w:r w:rsidRPr="00D63A51">
              <w:rPr>
                <w:rFonts w:ascii="Arial" w:hAnsi="Arial" w:cs="Arial"/>
                <w:bCs/>
                <w:sz w:val="24"/>
                <w:szCs w:val="24"/>
              </w:rPr>
              <w:t>Patient</w:t>
            </w:r>
          </w:p>
        </w:tc>
        <w:tc>
          <w:tcPr>
            <w:tcW w:w="850" w:type="dxa"/>
            <w:vAlign w:val="center"/>
          </w:tcPr>
          <w:p w14:paraId="04FCBDFA" w14:textId="77777777" w:rsidR="001F7DBC" w:rsidRPr="00D63A51" w:rsidRDefault="001F7DBC" w:rsidP="00EF0E57">
            <w:pPr>
              <w:pStyle w:val="ListParagraph"/>
              <w:pBdr>
                <w:top w:val="none" w:sz="0" w:space="0" w:color="auto"/>
                <w:left w:val="none" w:sz="0" w:space="0" w:color="auto"/>
                <w:bottom w:val="none" w:sz="0" w:space="0" w:color="auto"/>
                <w:right w:val="none" w:sz="0" w:space="0" w:color="auto"/>
              </w:pBdr>
              <w:spacing w:before="40" w:after="40" w:line="259" w:lineRule="auto"/>
              <w:ind w:left="0"/>
              <w:contextualSpacing w:val="0"/>
              <w:rPr>
                <w:rFonts w:ascii="Arial" w:hAnsi="Arial" w:cs="Arial"/>
                <w:bCs/>
                <w:sz w:val="24"/>
                <w:szCs w:val="24"/>
              </w:rPr>
            </w:pPr>
          </w:p>
        </w:tc>
      </w:tr>
      <w:tr w:rsidR="001F7DBC" w:rsidRPr="00D63A51" w14:paraId="66DB9946" w14:textId="77777777" w:rsidTr="71B9851D">
        <w:tc>
          <w:tcPr>
            <w:tcW w:w="4197" w:type="dxa"/>
            <w:vAlign w:val="center"/>
          </w:tcPr>
          <w:p w14:paraId="71BAFC78" w14:textId="3C2F2959" w:rsidR="001F7DBC" w:rsidRPr="00D63A51" w:rsidRDefault="00F20E28" w:rsidP="00EF0E57">
            <w:pPr>
              <w:pStyle w:val="ListParagraph"/>
              <w:pBdr>
                <w:top w:val="none" w:sz="0" w:space="0" w:color="auto"/>
                <w:left w:val="none" w:sz="0" w:space="0" w:color="auto"/>
                <w:bottom w:val="none" w:sz="0" w:space="0" w:color="auto"/>
                <w:right w:val="none" w:sz="0" w:space="0" w:color="auto"/>
              </w:pBdr>
              <w:spacing w:before="40" w:after="40" w:line="259" w:lineRule="auto"/>
              <w:ind w:left="0"/>
              <w:contextualSpacing w:val="0"/>
              <w:rPr>
                <w:rFonts w:ascii="Arial" w:hAnsi="Arial" w:cs="Arial"/>
                <w:bCs/>
                <w:sz w:val="24"/>
                <w:szCs w:val="24"/>
              </w:rPr>
            </w:pPr>
            <w:r w:rsidRPr="00D63A51">
              <w:rPr>
                <w:rFonts w:ascii="Arial" w:hAnsi="Arial" w:cs="Arial"/>
                <w:bCs/>
                <w:sz w:val="24"/>
                <w:szCs w:val="24"/>
              </w:rPr>
              <w:t>Member of the public</w:t>
            </w:r>
          </w:p>
        </w:tc>
        <w:tc>
          <w:tcPr>
            <w:tcW w:w="850" w:type="dxa"/>
            <w:vAlign w:val="center"/>
          </w:tcPr>
          <w:p w14:paraId="2D746F39" w14:textId="77777777" w:rsidR="001F7DBC" w:rsidRPr="00D63A51" w:rsidRDefault="001F7DBC" w:rsidP="00EF0E57">
            <w:pPr>
              <w:pStyle w:val="ListParagraph"/>
              <w:pBdr>
                <w:top w:val="none" w:sz="0" w:space="0" w:color="auto"/>
                <w:left w:val="none" w:sz="0" w:space="0" w:color="auto"/>
                <w:bottom w:val="none" w:sz="0" w:space="0" w:color="auto"/>
                <w:right w:val="none" w:sz="0" w:space="0" w:color="auto"/>
              </w:pBdr>
              <w:spacing w:before="40" w:after="40" w:line="259" w:lineRule="auto"/>
              <w:ind w:left="0"/>
              <w:contextualSpacing w:val="0"/>
              <w:rPr>
                <w:rFonts w:ascii="Arial" w:hAnsi="Arial" w:cs="Arial"/>
                <w:bCs/>
                <w:sz w:val="24"/>
                <w:szCs w:val="24"/>
              </w:rPr>
            </w:pPr>
          </w:p>
        </w:tc>
      </w:tr>
    </w:tbl>
    <w:p w14:paraId="62F306AA" w14:textId="77777777" w:rsidR="00FB5FE8" w:rsidRPr="00FB5FE8" w:rsidRDefault="00FB5FE8">
      <w:pPr>
        <w:rPr>
          <w:sz w:val="2"/>
          <w:szCs w:val="2"/>
        </w:rPr>
      </w:pPr>
    </w:p>
    <w:tbl>
      <w:tblPr>
        <w:tblStyle w:val="TableGrid"/>
        <w:tblW w:w="9498" w:type="dxa"/>
        <w:tblInd w:w="-5" w:type="dxa"/>
        <w:tblLook w:val="04A0" w:firstRow="1" w:lastRow="0" w:firstColumn="1" w:lastColumn="0" w:noHBand="0" w:noVBand="1"/>
      </w:tblPr>
      <w:tblGrid>
        <w:gridCol w:w="2694"/>
        <w:gridCol w:w="6804"/>
      </w:tblGrid>
      <w:tr w:rsidR="00F20E28" w:rsidRPr="00D63A51" w14:paraId="421F0285" w14:textId="77777777" w:rsidTr="00FB5FE8">
        <w:tc>
          <w:tcPr>
            <w:tcW w:w="2694" w:type="dxa"/>
            <w:vAlign w:val="center"/>
          </w:tcPr>
          <w:p w14:paraId="21572193" w14:textId="06F6799F" w:rsidR="00F20E28" w:rsidRPr="00D63A51" w:rsidRDefault="00DF13AF" w:rsidP="00EF0E57">
            <w:pPr>
              <w:pStyle w:val="ListParagraph"/>
              <w:pBdr>
                <w:top w:val="none" w:sz="0" w:space="0" w:color="auto"/>
                <w:left w:val="none" w:sz="0" w:space="0" w:color="auto"/>
                <w:bottom w:val="none" w:sz="0" w:space="0" w:color="auto"/>
                <w:right w:val="none" w:sz="0" w:space="0" w:color="auto"/>
              </w:pBdr>
              <w:spacing w:before="40" w:after="40" w:line="259" w:lineRule="auto"/>
              <w:ind w:left="0"/>
              <w:contextualSpacing w:val="0"/>
              <w:rPr>
                <w:rFonts w:ascii="Arial" w:hAnsi="Arial" w:cs="Arial"/>
                <w:bCs/>
                <w:sz w:val="24"/>
                <w:szCs w:val="24"/>
              </w:rPr>
            </w:pPr>
            <w:r w:rsidRPr="00D63A51">
              <w:rPr>
                <w:rFonts w:ascii="Arial" w:hAnsi="Arial" w:cs="Arial"/>
                <w:bCs/>
                <w:sz w:val="24"/>
                <w:szCs w:val="24"/>
              </w:rPr>
              <w:t>Other</w:t>
            </w:r>
            <w:r w:rsidR="002D658E">
              <w:rPr>
                <w:rFonts w:ascii="Arial" w:hAnsi="Arial" w:cs="Arial"/>
                <w:bCs/>
                <w:sz w:val="24"/>
                <w:szCs w:val="24"/>
              </w:rPr>
              <w:t xml:space="preserve"> (please specify)</w:t>
            </w:r>
          </w:p>
        </w:tc>
        <w:tc>
          <w:tcPr>
            <w:tcW w:w="6804" w:type="dxa"/>
            <w:vAlign w:val="center"/>
          </w:tcPr>
          <w:p w14:paraId="26AFD22E" w14:textId="77777777" w:rsidR="00F20E28" w:rsidRPr="00D63A51" w:rsidRDefault="00F20E28" w:rsidP="00EF0E57">
            <w:pPr>
              <w:pStyle w:val="ListParagraph"/>
              <w:pBdr>
                <w:top w:val="none" w:sz="0" w:space="0" w:color="auto"/>
                <w:left w:val="none" w:sz="0" w:space="0" w:color="auto"/>
                <w:bottom w:val="none" w:sz="0" w:space="0" w:color="auto"/>
                <w:right w:val="none" w:sz="0" w:space="0" w:color="auto"/>
              </w:pBdr>
              <w:spacing w:before="40" w:after="40" w:line="259" w:lineRule="auto"/>
              <w:ind w:left="0"/>
              <w:contextualSpacing w:val="0"/>
              <w:rPr>
                <w:rFonts w:ascii="Arial" w:hAnsi="Arial" w:cs="Arial"/>
                <w:bCs/>
                <w:sz w:val="24"/>
                <w:szCs w:val="24"/>
              </w:rPr>
            </w:pPr>
          </w:p>
        </w:tc>
      </w:tr>
    </w:tbl>
    <w:p w14:paraId="7B66587F" w14:textId="29A2DE3A" w:rsidR="00F72278" w:rsidRPr="00C92032" w:rsidRDefault="00F72278" w:rsidP="00C92032">
      <w:pPr>
        <w:pStyle w:val="Heading2"/>
        <w:spacing w:before="160"/>
        <w:rPr>
          <w:rFonts w:ascii="Arial" w:hAnsi="Arial" w:cs="Arial"/>
          <w:b/>
          <w:bCs/>
          <w:color w:val="auto"/>
          <w:sz w:val="24"/>
          <w:szCs w:val="24"/>
        </w:rPr>
      </w:pPr>
      <w:bookmarkStart w:id="10" w:name="_Toc74560112"/>
      <w:bookmarkStart w:id="11" w:name="_Toc74657690"/>
      <w:r w:rsidRPr="00C92032">
        <w:rPr>
          <w:rFonts w:ascii="Arial" w:hAnsi="Arial" w:cs="Arial"/>
          <w:b/>
          <w:bCs/>
          <w:color w:val="auto"/>
          <w:sz w:val="24"/>
          <w:szCs w:val="24"/>
        </w:rPr>
        <w:t>Diversity questionnaire</w:t>
      </w:r>
      <w:bookmarkEnd w:id="10"/>
      <w:bookmarkEnd w:id="11"/>
    </w:p>
    <w:p w14:paraId="205DF5DA" w14:textId="733B9F11" w:rsidR="00F72278" w:rsidRPr="00086FEE" w:rsidRDefault="00F72278" w:rsidP="00F72278">
      <w:pPr>
        <w:spacing w:after="240" w:line="276" w:lineRule="auto"/>
        <w:rPr>
          <w:rFonts w:cs="Arial"/>
          <w:szCs w:val="24"/>
        </w:rPr>
      </w:pPr>
      <w:r w:rsidRPr="00086FEE">
        <w:rPr>
          <w:rFonts w:cs="Arial"/>
          <w:szCs w:val="24"/>
        </w:rPr>
        <w:t xml:space="preserve">We would like to ask some questions about you. </w:t>
      </w:r>
      <w:r w:rsidR="00EE41DF">
        <w:rPr>
          <w:rFonts w:cs="Arial"/>
          <w:szCs w:val="24"/>
        </w:rPr>
        <w:t xml:space="preserve">We are committed to promoting equality, valuing diversity and embracing inclusivity. </w:t>
      </w:r>
      <w:r w:rsidRPr="00086FEE">
        <w:rPr>
          <w:rFonts w:cs="Arial"/>
          <w:szCs w:val="24"/>
        </w:rPr>
        <w:t>We ask for this information to help us</w:t>
      </w:r>
      <w:r w:rsidRPr="00086FEE">
        <w:rPr>
          <w:rFonts w:eastAsia="Times New Roman" w:cs="Arial"/>
          <w:szCs w:val="24"/>
        </w:rPr>
        <w:t xml:space="preserve"> </w:t>
      </w:r>
      <w:r w:rsidR="005A2BCD">
        <w:rPr>
          <w:rFonts w:eastAsia="Times New Roman" w:cs="Arial"/>
          <w:szCs w:val="24"/>
        </w:rPr>
        <w:t>understand how representative</w:t>
      </w:r>
      <w:r w:rsidR="009221ED">
        <w:rPr>
          <w:rFonts w:eastAsia="Times New Roman" w:cs="Arial"/>
          <w:szCs w:val="24"/>
        </w:rPr>
        <w:t xml:space="preserve"> </w:t>
      </w:r>
      <w:r w:rsidRPr="00086FEE">
        <w:rPr>
          <w:rFonts w:eastAsia="Times New Roman" w:cs="Arial"/>
          <w:szCs w:val="24"/>
        </w:rPr>
        <w:t xml:space="preserve">the responses </w:t>
      </w:r>
      <w:r w:rsidR="005B1B47">
        <w:rPr>
          <w:rFonts w:eastAsia="Times New Roman" w:cs="Arial"/>
          <w:szCs w:val="24"/>
        </w:rPr>
        <w:t xml:space="preserve">we receive </w:t>
      </w:r>
      <w:r w:rsidR="009221ED">
        <w:rPr>
          <w:rFonts w:eastAsia="Times New Roman" w:cs="Arial"/>
          <w:szCs w:val="24"/>
        </w:rPr>
        <w:t>are</w:t>
      </w:r>
      <w:r w:rsidR="005B1B47">
        <w:rPr>
          <w:rFonts w:eastAsia="Times New Roman" w:cs="Arial"/>
          <w:szCs w:val="24"/>
        </w:rPr>
        <w:t>,</w:t>
      </w:r>
      <w:r w:rsidR="009221ED">
        <w:rPr>
          <w:rFonts w:eastAsia="Times New Roman" w:cs="Arial"/>
          <w:szCs w:val="24"/>
        </w:rPr>
        <w:t xml:space="preserve"> and </w:t>
      </w:r>
      <w:r w:rsidRPr="00086FEE">
        <w:rPr>
          <w:rFonts w:eastAsia="Times New Roman" w:cs="Arial"/>
          <w:szCs w:val="24"/>
        </w:rPr>
        <w:t xml:space="preserve">to ensure we are not </w:t>
      </w:r>
      <w:r w:rsidRPr="00086FEE">
        <w:rPr>
          <w:rFonts w:cs="Arial"/>
          <w:szCs w:val="24"/>
        </w:rPr>
        <w:t>inadvertently discriminating against any particular group.</w:t>
      </w:r>
    </w:p>
    <w:p w14:paraId="18A27D87" w14:textId="24EA82D9" w:rsidR="005B1B47" w:rsidRDefault="00F72278" w:rsidP="005A7CF7">
      <w:pPr>
        <w:spacing w:before="360"/>
        <w:rPr>
          <w:rStyle w:val="Hyperlink"/>
          <w:rFonts w:cs="Tahoma"/>
        </w:rPr>
      </w:pPr>
      <w:r w:rsidRPr="00086FEE">
        <w:rPr>
          <w:rFonts w:cs="Arial"/>
          <w:szCs w:val="24"/>
        </w:rPr>
        <w:t>It would be very helpful if you would provide this information. You can skip any questions you do not wish to answer.</w:t>
      </w:r>
      <w:r>
        <w:rPr>
          <w:rFonts w:cs="Arial"/>
          <w:szCs w:val="24"/>
        </w:rPr>
        <w:t xml:space="preserve"> </w:t>
      </w:r>
      <w:r w:rsidRPr="71B9851D">
        <w:rPr>
          <w:rFonts w:cs="Tahoma"/>
        </w:rPr>
        <w:t xml:space="preserve">Please complete the </w:t>
      </w:r>
      <w:hyperlink r:id="rId20">
        <w:r w:rsidRPr="71B9851D">
          <w:rPr>
            <w:rStyle w:val="Hyperlink"/>
            <w:rFonts w:cs="Tahoma"/>
          </w:rPr>
          <w:t>diversity questionnaire</w:t>
        </w:r>
      </w:hyperlink>
      <w:r w:rsidR="00E90096">
        <w:rPr>
          <w:rStyle w:val="Hyperlink"/>
          <w:rFonts w:cs="Tahoma"/>
        </w:rPr>
        <w:t xml:space="preserve"> </w:t>
      </w:r>
      <w:bookmarkEnd w:id="7"/>
    </w:p>
    <w:p w14:paraId="3D57DD22" w14:textId="5C0721A4" w:rsidR="00E64DD1" w:rsidRDefault="00E64DD1" w:rsidP="005A7CF7">
      <w:pPr>
        <w:spacing w:before="360"/>
        <w:rPr>
          <w:rFonts w:cs="Arial"/>
          <w:b/>
          <w:bCs/>
          <w:sz w:val="28"/>
          <w:szCs w:val="28"/>
          <w:lang w:eastAsia="en-GB"/>
        </w:rPr>
      </w:pPr>
      <w:r>
        <w:rPr>
          <w:rFonts w:cs="Arial"/>
          <w:b/>
          <w:bCs/>
          <w:sz w:val="28"/>
          <w:szCs w:val="28"/>
          <w:lang w:eastAsia="en-GB"/>
        </w:rPr>
        <w:t>Questions and summaries of changes by section of GOPRE</w:t>
      </w:r>
      <w:r w:rsidR="00972C7A">
        <w:rPr>
          <w:rFonts w:cs="Arial"/>
          <w:b/>
          <w:bCs/>
          <w:sz w:val="28"/>
          <w:szCs w:val="28"/>
          <w:lang w:eastAsia="en-GB"/>
        </w:rPr>
        <w:t xml:space="preserve"> (outcomes)</w:t>
      </w:r>
      <w:r>
        <w:rPr>
          <w:rFonts w:cs="Arial"/>
          <w:b/>
          <w:bCs/>
          <w:sz w:val="28"/>
          <w:szCs w:val="28"/>
          <w:lang w:eastAsia="en-GB"/>
        </w:rPr>
        <w:t>:</w:t>
      </w:r>
    </w:p>
    <w:p w14:paraId="0469A453" w14:textId="1C0693F5" w:rsidR="00C0036C" w:rsidRPr="005D5E2A" w:rsidRDefault="00F9718F" w:rsidP="00CF531D">
      <w:pPr>
        <w:pStyle w:val="Heading2"/>
        <w:spacing w:before="240" w:after="40"/>
        <w:rPr>
          <w:rFonts w:ascii="Arial" w:hAnsi="Arial" w:cs="Arial"/>
          <w:b/>
          <w:bCs/>
          <w:color w:val="auto"/>
          <w:sz w:val="28"/>
          <w:szCs w:val="28"/>
          <w:lang w:eastAsia="en-GB"/>
        </w:rPr>
      </w:pPr>
      <w:bookmarkStart w:id="12" w:name="_Toc74560113"/>
      <w:bookmarkStart w:id="13" w:name="_Toc74657691"/>
      <w:r>
        <w:rPr>
          <w:rFonts w:ascii="Arial" w:hAnsi="Arial" w:cs="Arial"/>
          <w:b/>
          <w:bCs/>
          <w:color w:val="auto"/>
          <w:sz w:val="28"/>
          <w:szCs w:val="28"/>
          <w:lang w:eastAsia="en-GB"/>
        </w:rPr>
        <w:t xml:space="preserve">GOPRE </w:t>
      </w:r>
      <w:r w:rsidR="000D2D59" w:rsidRPr="005D5E2A">
        <w:rPr>
          <w:rFonts w:ascii="Arial" w:hAnsi="Arial" w:cs="Arial"/>
          <w:b/>
          <w:bCs/>
          <w:color w:val="auto"/>
          <w:sz w:val="28"/>
          <w:szCs w:val="28"/>
          <w:lang w:eastAsia="en-GB"/>
        </w:rPr>
        <w:t>I</w:t>
      </w:r>
      <w:r w:rsidR="00EB7B4D" w:rsidRPr="005D5E2A">
        <w:rPr>
          <w:rFonts w:ascii="Arial" w:hAnsi="Arial" w:cs="Arial"/>
          <w:b/>
          <w:bCs/>
          <w:color w:val="auto"/>
          <w:sz w:val="28"/>
          <w:szCs w:val="28"/>
          <w:lang w:eastAsia="en-GB"/>
        </w:rPr>
        <w:t>ntroduction</w:t>
      </w:r>
      <w:bookmarkEnd w:id="12"/>
      <w:bookmarkEnd w:id="13"/>
      <w:r w:rsidR="00E50B50" w:rsidRPr="005D5E2A">
        <w:rPr>
          <w:rFonts w:ascii="Arial" w:hAnsi="Arial" w:cs="Arial"/>
          <w:b/>
          <w:bCs/>
          <w:color w:val="auto"/>
          <w:sz w:val="28"/>
          <w:szCs w:val="28"/>
          <w:lang w:eastAsia="en-GB"/>
        </w:rPr>
        <w:t xml:space="preserve"> </w:t>
      </w:r>
    </w:p>
    <w:tbl>
      <w:tblPr>
        <w:tblStyle w:val="TableGrid"/>
        <w:tblW w:w="0" w:type="auto"/>
        <w:tblInd w:w="-5" w:type="dxa"/>
        <w:tblLook w:val="04A0" w:firstRow="1" w:lastRow="0" w:firstColumn="1" w:lastColumn="0" w:noHBand="0" w:noVBand="1"/>
      </w:tblPr>
      <w:tblGrid>
        <w:gridCol w:w="9355"/>
      </w:tblGrid>
      <w:tr w:rsidR="00EB7B4D" w:rsidRPr="00D63A51" w14:paraId="5861534A" w14:textId="77777777" w:rsidTr="006C70B8">
        <w:tc>
          <w:tcPr>
            <w:tcW w:w="9355" w:type="dxa"/>
          </w:tcPr>
          <w:p w14:paraId="0B6FEB6C" w14:textId="66603630" w:rsidR="00BB2710" w:rsidRPr="00B33D02" w:rsidRDefault="00096446" w:rsidP="00EC6A90">
            <w:pPr>
              <w:spacing w:before="60" w:after="120" w:line="259" w:lineRule="auto"/>
              <w:rPr>
                <w:rFonts w:eastAsia="Times New Roman" w:cs="Arial"/>
                <w:b/>
                <w:bCs/>
                <w:szCs w:val="24"/>
                <w:lang w:eastAsia="en-GB"/>
              </w:rPr>
            </w:pPr>
            <w:r w:rsidRPr="00D63A51">
              <w:rPr>
                <w:rFonts w:eastAsia="Times New Roman" w:cs="Arial"/>
                <w:b/>
                <w:bCs/>
                <w:szCs w:val="24"/>
                <w:lang w:eastAsia="en-GB"/>
              </w:rPr>
              <w:t>Summary</w:t>
            </w:r>
            <w:r w:rsidR="00706AC5" w:rsidRPr="00D63A51">
              <w:rPr>
                <w:rFonts w:eastAsia="Times New Roman" w:cs="Arial"/>
                <w:b/>
                <w:bCs/>
                <w:szCs w:val="24"/>
                <w:lang w:eastAsia="en-GB"/>
              </w:rPr>
              <w:t>:</w:t>
            </w:r>
            <w:r w:rsidR="00706AC5" w:rsidRPr="00D63A51">
              <w:rPr>
                <w:rFonts w:eastAsia="Times New Roman" w:cs="Arial"/>
                <w:szCs w:val="24"/>
                <w:lang w:eastAsia="en-GB"/>
              </w:rPr>
              <w:t xml:space="preserve"> </w:t>
            </w:r>
            <w:r w:rsidR="00EB7B4D" w:rsidRPr="00D63A51">
              <w:rPr>
                <w:rFonts w:eastAsia="Times New Roman" w:cs="Arial"/>
                <w:szCs w:val="24"/>
                <w:lang w:eastAsia="en-GB"/>
              </w:rPr>
              <w:t>The</w:t>
            </w:r>
            <w:r w:rsidR="00457068" w:rsidRPr="00D63A51">
              <w:rPr>
                <w:rFonts w:eastAsia="Times New Roman" w:cs="Arial"/>
                <w:szCs w:val="24"/>
                <w:lang w:eastAsia="en-GB"/>
              </w:rPr>
              <w:t xml:space="preserve"> following</w:t>
            </w:r>
            <w:r w:rsidR="00EB7B4D" w:rsidRPr="00D63A51">
              <w:rPr>
                <w:rFonts w:eastAsia="Times New Roman" w:cs="Arial"/>
                <w:szCs w:val="24"/>
                <w:lang w:eastAsia="en-GB"/>
              </w:rPr>
              <w:t xml:space="preserve"> </w:t>
            </w:r>
            <w:r w:rsidR="006D6482" w:rsidRPr="00D63A51">
              <w:rPr>
                <w:rFonts w:eastAsia="Times New Roman" w:cs="Arial"/>
                <w:szCs w:val="24"/>
                <w:lang w:eastAsia="en-GB"/>
              </w:rPr>
              <w:t xml:space="preserve">introductory paragraphs have been updated </w:t>
            </w:r>
            <w:r w:rsidR="000E7142" w:rsidRPr="00D63A51">
              <w:rPr>
                <w:rFonts w:eastAsia="Times New Roman" w:cs="Arial"/>
                <w:szCs w:val="24"/>
                <w:lang w:eastAsia="en-GB"/>
              </w:rPr>
              <w:t xml:space="preserve">to better reflect the </w:t>
            </w:r>
            <w:r w:rsidR="000A273C" w:rsidRPr="00D63A51">
              <w:rPr>
                <w:rFonts w:eastAsia="Times New Roman" w:cs="Arial"/>
                <w:szCs w:val="24"/>
                <w:lang w:eastAsia="en-GB"/>
              </w:rPr>
              <w:t xml:space="preserve">requirements of the </w:t>
            </w:r>
            <w:r w:rsidR="000E7142" w:rsidRPr="00D63A51">
              <w:rPr>
                <w:rFonts w:eastAsia="Times New Roman" w:cs="Arial"/>
                <w:szCs w:val="24"/>
                <w:lang w:eastAsia="en-GB"/>
              </w:rPr>
              <w:t xml:space="preserve">current </w:t>
            </w:r>
            <w:hyperlink r:id="rId21" w:history="1">
              <w:r w:rsidR="000A273C" w:rsidRPr="009C24AE">
                <w:rPr>
                  <w:rStyle w:val="Hyperlink"/>
                  <w:rFonts w:eastAsia="Times New Roman" w:cs="Arial"/>
                  <w:szCs w:val="24"/>
                  <w:lang w:eastAsia="en-GB"/>
                </w:rPr>
                <w:t>Osteopathic Practice Standards</w:t>
              </w:r>
            </w:hyperlink>
            <w:r w:rsidR="004176BD" w:rsidRPr="00D63A51">
              <w:rPr>
                <w:rFonts w:eastAsia="Times New Roman" w:cs="Arial"/>
                <w:szCs w:val="24"/>
                <w:lang w:eastAsia="en-GB"/>
              </w:rPr>
              <w:t xml:space="preserve"> and the current healthcare context</w:t>
            </w:r>
            <w:r w:rsidR="00F61341" w:rsidRPr="00D63A51">
              <w:rPr>
                <w:rFonts w:eastAsia="Times New Roman" w:cs="Arial"/>
                <w:szCs w:val="24"/>
                <w:lang w:eastAsia="en-GB"/>
              </w:rPr>
              <w:t xml:space="preserve"> and broader areas in which osteopaths might work</w:t>
            </w:r>
            <w:r w:rsidR="004176BD" w:rsidRPr="00D63A51">
              <w:rPr>
                <w:rFonts w:eastAsia="Times New Roman" w:cs="Arial"/>
                <w:szCs w:val="24"/>
                <w:lang w:eastAsia="en-GB"/>
              </w:rPr>
              <w:t>.</w:t>
            </w:r>
            <w:r w:rsidR="00E82CD5" w:rsidRPr="00D63A51">
              <w:rPr>
                <w:rFonts w:eastAsia="Times New Roman" w:cs="Arial"/>
                <w:szCs w:val="24"/>
                <w:lang w:eastAsia="en-GB"/>
              </w:rPr>
              <w:t xml:space="preserve"> They set the scene</w:t>
            </w:r>
            <w:r w:rsidR="009B20EC" w:rsidRPr="00D63A51">
              <w:rPr>
                <w:rFonts w:eastAsia="Times New Roman" w:cs="Arial"/>
                <w:szCs w:val="24"/>
                <w:lang w:eastAsia="en-GB"/>
              </w:rPr>
              <w:t xml:space="preserve"> of osteopathic practice. </w:t>
            </w:r>
            <w:r w:rsidR="007F1CF6" w:rsidRPr="002E7053">
              <w:rPr>
                <w:rFonts w:eastAsia="Times New Roman" w:cs="Arial"/>
                <w:szCs w:val="24"/>
                <w:lang w:eastAsia="en-GB"/>
              </w:rPr>
              <w:t>Specific updates</w:t>
            </w:r>
            <w:r w:rsidR="002E7053">
              <w:rPr>
                <w:rFonts w:eastAsia="Times New Roman" w:cs="Arial"/>
                <w:szCs w:val="24"/>
                <w:lang w:eastAsia="en-GB"/>
              </w:rPr>
              <w:t xml:space="preserve"> include</w:t>
            </w:r>
            <w:r w:rsidR="000D58C6">
              <w:rPr>
                <w:rFonts w:eastAsia="Times New Roman" w:cs="Arial"/>
                <w:szCs w:val="24"/>
                <w:lang w:eastAsia="en-GB"/>
              </w:rPr>
              <w:t>:</w:t>
            </w:r>
          </w:p>
          <w:p w14:paraId="2F87E9AB" w14:textId="06B2EEE7" w:rsidR="00BB2710" w:rsidRPr="00D63A51" w:rsidRDefault="00BB2710" w:rsidP="00EC6A90">
            <w:pPr>
              <w:spacing w:after="120" w:line="259" w:lineRule="auto"/>
              <w:ind w:left="1591" w:hanging="1591"/>
              <w:rPr>
                <w:rFonts w:eastAsia="Times New Roman" w:cs="Arial"/>
                <w:szCs w:val="24"/>
                <w:lang w:eastAsia="en-GB"/>
              </w:rPr>
            </w:pPr>
            <w:r w:rsidRPr="00D63A51">
              <w:rPr>
                <w:rFonts w:eastAsia="Times New Roman" w:cs="Arial"/>
                <w:szCs w:val="24"/>
                <w:lang w:eastAsia="en-GB"/>
              </w:rPr>
              <w:lastRenderedPageBreak/>
              <w:t>Paragraph 8:</w:t>
            </w:r>
            <w:r w:rsidR="00B33D02">
              <w:rPr>
                <w:rFonts w:eastAsia="Times New Roman" w:cs="Arial"/>
                <w:szCs w:val="24"/>
                <w:lang w:eastAsia="en-GB"/>
              </w:rPr>
              <w:t xml:space="preserve">   </w:t>
            </w:r>
            <w:r w:rsidR="00EC53F5">
              <w:rPr>
                <w:rFonts w:eastAsia="Times New Roman" w:cs="Arial"/>
                <w:szCs w:val="24"/>
                <w:lang w:eastAsia="en-GB"/>
              </w:rPr>
              <w:t>E</w:t>
            </w:r>
            <w:r w:rsidR="0035713C" w:rsidRPr="00D63A51">
              <w:rPr>
                <w:rFonts w:eastAsia="Times New Roman" w:cs="Arial"/>
                <w:szCs w:val="24"/>
                <w:lang w:eastAsia="en-GB"/>
              </w:rPr>
              <w:t xml:space="preserve">nhanced reference to patient partnership, </w:t>
            </w:r>
            <w:r w:rsidR="00A6299D" w:rsidRPr="00D63A51">
              <w:rPr>
                <w:rFonts w:eastAsia="Times New Roman" w:cs="Arial"/>
                <w:szCs w:val="24"/>
                <w:lang w:eastAsia="en-GB"/>
              </w:rPr>
              <w:t xml:space="preserve">clinical assessment (rather than ‘osteopathic examination’), </w:t>
            </w:r>
            <w:r w:rsidR="0031457E" w:rsidRPr="00D63A51">
              <w:rPr>
                <w:rFonts w:eastAsia="Times New Roman" w:cs="Arial"/>
                <w:szCs w:val="24"/>
                <w:lang w:eastAsia="en-GB"/>
              </w:rPr>
              <w:t xml:space="preserve">more detail about formulating </w:t>
            </w:r>
            <w:r w:rsidR="00775834" w:rsidRPr="00D63A51">
              <w:rPr>
                <w:rFonts w:eastAsia="Times New Roman" w:cs="Arial"/>
                <w:szCs w:val="24"/>
                <w:lang w:eastAsia="en-GB"/>
              </w:rPr>
              <w:t>a working diagnosis and rationale for care, and being able to explain this to support shared decision</w:t>
            </w:r>
            <w:r w:rsidR="008F49CE">
              <w:rPr>
                <w:rFonts w:eastAsia="Times New Roman" w:cs="Arial"/>
                <w:szCs w:val="24"/>
                <w:lang w:eastAsia="en-GB"/>
              </w:rPr>
              <w:t xml:space="preserve"> making</w:t>
            </w:r>
            <w:r w:rsidR="003721AA" w:rsidRPr="00D63A51">
              <w:rPr>
                <w:rFonts w:eastAsia="Times New Roman" w:cs="Arial"/>
                <w:szCs w:val="24"/>
                <w:lang w:eastAsia="en-GB"/>
              </w:rPr>
              <w:t xml:space="preserve">, and providing appropriate care, referring to others where appropriate. </w:t>
            </w:r>
          </w:p>
          <w:p w14:paraId="025BB3A1" w14:textId="481C63EE" w:rsidR="00E80C99" w:rsidRPr="00D63A51" w:rsidRDefault="00E80C99" w:rsidP="00EC6A90">
            <w:pPr>
              <w:spacing w:before="80" w:after="120" w:line="259" w:lineRule="auto"/>
              <w:ind w:left="1591" w:hanging="1591"/>
              <w:rPr>
                <w:rFonts w:eastAsia="Times New Roman" w:cs="Arial"/>
                <w:szCs w:val="24"/>
                <w:lang w:eastAsia="en-GB"/>
              </w:rPr>
            </w:pPr>
            <w:r w:rsidRPr="00D63A51">
              <w:rPr>
                <w:rFonts w:eastAsia="Times New Roman" w:cs="Arial"/>
                <w:szCs w:val="24"/>
                <w:lang w:eastAsia="en-GB"/>
              </w:rPr>
              <w:t xml:space="preserve">Paragraph 9: </w:t>
            </w:r>
            <w:r w:rsidR="00EC53F5">
              <w:rPr>
                <w:rFonts w:eastAsia="Times New Roman" w:cs="Arial"/>
                <w:szCs w:val="24"/>
                <w:lang w:eastAsia="en-GB"/>
              </w:rPr>
              <w:t xml:space="preserve">  </w:t>
            </w:r>
            <w:r w:rsidRPr="00D63A51">
              <w:rPr>
                <w:rFonts w:eastAsia="Times New Roman" w:cs="Arial"/>
                <w:szCs w:val="24"/>
                <w:lang w:eastAsia="en-GB"/>
              </w:rPr>
              <w:t>Changes here include</w:t>
            </w:r>
            <w:r w:rsidR="00851C1B" w:rsidRPr="00D63A51">
              <w:rPr>
                <w:rFonts w:eastAsia="Times New Roman" w:cs="Arial"/>
                <w:szCs w:val="24"/>
                <w:lang w:eastAsia="en-GB"/>
              </w:rPr>
              <w:t xml:space="preserve"> reference to supporting patients to be able to express what is important to them, and </w:t>
            </w:r>
            <w:r w:rsidR="00210E66" w:rsidRPr="00D63A51">
              <w:rPr>
                <w:rFonts w:eastAsia="Times New Roman" w:cs="Arial"/>
                <w:szCs w:val="24"/>
                <w:lang w:eastAsia="en-GB"/>
              </w:rPr>
              <w:t xml:space="preserve">working collaboratively with other health care providers where appropriate to optimise patient care. </w:t>
            </w:r>
          </w:p>
          <w:p w14:paraId="5DC109CF" w14:textId="1E603806" w:rsidR="003223FF" w:rsidRPr="00D63A51" w:rsidRDefault="003223FF" w:rsidP="000D58C6">
            <w:pPr>
              <w:spacing w:before="80" w:after="80" w:line="259" w:lineRule="auto"/>
              <w:ind w:left="1591" w:hanging="1591"/>
              <w:rPr>
                <w:rFonts w:eastAsia="Times New Roman" w:cs="Arial"/>
                <w:szCs w:val="24"/>
                <w:lang w:eastAsia="en-GB"/>
              </w:rPr>
            </w:pPr>
            <w:r w:rsidRPr="00D63A51">
              <w:rPr>
                <w:rFonts w:eastAsia="Times New Roman" w:cs="Arial"/>
                <w:szCs w:val="24"/>
                <w:lang w:eastAsia="en-GB"/>
              </w:rPr>
              <w:t xml:space="preserve">Paragraph 10: We have referenced particular examples of communication </w:t>
            </w:r>
            <w:r w:rsidR="007A6BFD" w:rsidRPr="00D63A51">
              <w:rPr>
                <w:rFonts w:eastAsia="Times New Roman" w:cs="Arial"/>
                <w:szCs w:val="24"/>
                <w:lang w:eastAsia="en-GB"/>
              </w:rPr>
              <w:t>appr</w:t>
            </w:r>
            <w:r w:rsidR="00D329D2" w:rsidRPr="00D63A51">
              <w:rPr>
                <w:rFonts w:eastAsia="Times New Roman" w:cs="Arial"/>
                <w:szCs w:val="24"/>
                <w:lang w:eastAsia="en-GB"/>
              </w:rPr>
              <w:t>oach</w:t>
            </w:r>
            <w:r w:rsidR="007A6BFD" w:rsidRPr="00D63A51">
              <w:rPr>
                <w:rFonts w:eastAsia="Times New Roman" w:cs="Arial"/>
                <w:szCs w:val="24"/>
                <w:lang w:eastAsia="en-GB"/>
              </w:rPr>
              <w:t xml:space="preserve">es here, such as </w:t>
            </w:r>
            <w:hyperlink r:id="rId22" w:history="1">
              <w:r w:rsidR="007A6BFD" w:rsidRPr="00006348">
                <w:rPr>
                  <w:rStyle w:val="Hyperlink"/>
                  <w:rFonts w:eastAsia="Times New Roman" w:cs="Arial"/>
                  <w:szCs w:val="24"/>
                  <w:lang w:eastAsia="en-GB"/>
                </w:rPr>
                <w:t>British Sign Language</w:t>
              </w:r>
            </w:hyperlink>
            <w:r w:rsidR="007A6BFD" w:rsidRPr="00D63A51">
              <w:rPr>
                <w:rFonts w:eastAsia="Times New Roman" w:cs="Arial"/>
                <w:szCs w:val="24"/>
                <w:lang w:eastAsia="en-GB"/>
              </w:rPr>
              <w:t xml:space="preserve"> and </w:t>
            </w:r>
            <w:hyperlink r:id="rId23" w:history="1">
              <w:r w:rsidR="00D329D2" w:rsidRPr="00D63A51">
                <w:rPr>
                  <w:rStyle w:val="Hyperlink"/>
                  <w:rFonts w:eastAsia="Times New Roman" w:cs="Arial"/>
                  <w:szCs w:val="24"/>
                  <w:lang w:eastAsia="en-GB"/>
                </w:rPr>
                <w:t>easy read</w:t>
              </w:r>
            </w:hyperlink>
            <w:r w:rsidR="00D07CFD" w:rsidRPr="00D63A51">
              <w:rPr>
                <w:rStyle w:val="Hyperlink"/>
                <w:rFonts w:eastAsia="Times New Roman" w:cs="Arial"/>
                <w:szCs w:val="24"/>
                <w:lang w:eastAsia="en-GB"/>
              </w:rPr>
              <w:t xml:space="preserve"> </w:t>
            </w:r>
            <w:r w:rsidR="00D07CFD" w:rsidRPr="00D63A51">
              <w:rPr>
                <w:rStyle w:val="Hyperlink"/>
                <w:rFonts w:eastAsia="Times New Roman" w:cs="Arial"/>
                <w:szCs w:val="24"/>
              </w:rPr>
              <w:t>formats</w:t>
            </w:r>
            <w:r w:rsidR="00D329D2" w:rsidRPr="00D63A51">
              <w:rPr>
                <w:rFonts w:eastAsia="Times New Roman" w:cs="Arial"/>
                <w:szCs w:val="24"/>
                <w:lang w:eastAsia="en-GB"/>
              </w:rPr>
              <w:t xml:space="preserve">. </w:t>
            </w:r>
          </w:p>
          <w:p w14:paraId="05C4B4D7" w14:textId="3EA3FAC5" w:rsidR="004B0163" w:rsidRPr="00D63A51" w:rsidRDefault="004B0163" w:rsidP="00EC6A90">
            <w:pPr>
              <w:spacing w:before="80" w:after="120" w:line="259" w:lineRule="auto"/>
              <w:ind w:left="1591" w:hanging="1591"/>
              <w:rPr>
                <w:rFonts w:eastAsia="Times New Roman" w:cs="Arial"/>
                <w:szCs w:val="24"/>
                <w:lang w:eastAsia="en-GB"/>
              </w:rPr>
            </w:pPr>
            <w:r w:rsidRPr="00D63A51">
              <w:rPr>
                <w:rFonts w:eastAsia="Times New Roman" w:cs="Arial"/>
                <w:szCs w:val="24"/>
                <w:lang w:eastAsia="en-GB"/>
              </w:rPr>
              <w:t>Paragraph 1</w:t>
            </w:r>
            <w:r w:rsidR="00884C98" w:rsidRPr="00D63A51">
              <w:rPr>
                <w:rFonts w:eastAsia="Times New Roman" w:cs="Arial"/>
                <w:szCs w:val="24"/>
                <w:lang w:eastAsia="en-GB"/>
              </w:rPr>
              <w:t>1</w:t>
            </w:r>
            <w:r w:rsidR="006723ED" w:rsidRPr="00D63A51">
              <w:rPr>
                <w:rFonts w:eastAsia="Times New Roman" w:cs="Arial"/>
                <w:szCs w:val="24"/>
                <w:lang w:eastAsia="en-GB"/>
              </w:rPr>
              <w:t xml:space="preserve">: </w:t>
            </w:r>
            <w:r w:rsidR="001B401F">
              <w:rPr>
                <w:rFonts w:eastAsia="Times New Roman" w:cs="Arial"/>
                <w:szCs w:val="24"/>
                <w:lang w:eastAsia="en-GB"/>
              </w:rPr>
              <w:t>W</w:t>
            </w:r>
            <w:r w:rsidR="006723ED" w:rsidRPr="00D63A51">
              <w:rPr>
                <w:rFonts w:eastAsia="Times New Roman" w:cs="Arial"/>
                <w:szCs w:val="24"/>
                <w:lang w:eastAsia="en-GB"/>
              </w:rPr>
              <w:t xml:space="preserve">e have made additional reference here to </w:t>
            </w:r>
            <w:r w:rsidR="00A54E18" w:rsidRPr="00D63A51">
              <w:rPr>
                <w:rFonts w:eastAsia="Times New Roman" w:cs="Arial"/>
                <w:szCs w:val="24"/>
                <w:lang w:eastAsia="en-GB"/>
              </w:rPr>
              <w:t xml:space="preserve">developing and sustaining professional networks to support practice. </w:t>
            </w:r>
          </w:p>
          <w:p w14:paraId="66E7EAC2" w14:textId="686B1552" w:rsidR="00011E4D" w:rsidRPr="00D63A51" w:rsidRDefault="00011E4D" w:rsidP="00EC6A90">
            <w:pPr>
              <w:spacing w:before="80" w:after="120" w:line="259" w:lineRule="auto"/>
              <w:ind w:left="1591" w:hanging="1591"/>
              <w:rPr>
                <w:rFonts w:cs="Arial"/>
                <w:sz w:val="18"/>
                <w:szCs w:val="18"/>
              </w:rPr>
            </w:pPr>
            <w:r w:rsidRPr="00D63A51">
              <w:rPr>
                <w:rFonts w:eastAsia="Times New Roman" w:cs="Arial"/>
                <w:szCs w:val="24"/>
                <w:lang w:eastAsia="en-GB"/>
              </w:rPr>
              <w:t xml:space="preserve">Paragraph 12: We have added reference here to </w:t>
            </w:r>
            <w:r w:rsidRPr="00D63A51">
              <w:rPr>
                <w:rFonts w:cs="Arial"/>
                <w:szCs w:val="24"/>
              </w:rPr>
              <w:t xml:space="preserve">osteopaths being professionally engaged, complying with regulatory requirements regarding </w:t>
            </w:r>
            <w:hyperlink r:id="rId24" w:history="1">
              <w:r w:rsidRPr="003D2D7C">
                <w:rPr>
                  <w:rStyle w:val="Hyperlink"/>
                  <w:rFonts w:cs="Arial"/>
                  <w:szCs w:val="24"/>
                </w:rPr>
                <w:t>continuing professional development</w:t>
              </w:r>
            </w:hyperlink>
            <w:r w:rsidRPr="00D63A51">
              <w:rPr>
                <w:rFonts w:cs="Arial"/>
                <w:szCs w:val="24"/>
              </w:rPr>
              <w:t>.</w:t>
            </w:r>
            <w:r w:rsidRPr="00D63A51">
              <w:rPr>
                <w:rFonts w:cs="Arial"/>
                <w:sz w:val="18"/>
                <w:szCs w:val="18"/>
              </w:rPr>
              <w:t xml:space="preserve"> </w:t>
            </w:r>
          </w:p>
          <w:p w14:paraId="79A56003" w14:textId="61075570" w:rsidR="00EB7B4D" w:rsidRPr="00D63A51" w:rsidRDefault="00ED34A2" w:rsidP="00F81C8D">
            <w:pPr>
              <w:pStyle w:val="CommentText"/>
              <w:ind w:left="1591" w:hanging="1591"/>
              <w:rPr>
                <w:rFonts w:eastAsia="Times New Roman" w:cs="Arial"/>
                <w:szCs w:val="24"/>
                <w:lang w:eastAsia="en-GB"/>
              </w:rPr>
            </w:pPr>
            <w:r w:rsidRPr="00E74973">
              <w:rPr>
                <w:rFonts w:eastAsia="Times New Roman" w:cs="Arial"/>
                <w:sz w:val="24"/>
                <w:szCs w:val="24"/>
                <w:lang w:eastAsia="en-GB"/>
              </w:rPr>
              <w:t>P</w:t>
            </w:r>
            <w:r w:rsidR="00034B18" w:rsidRPr="00E74973">
              <w:rPr>
                <w:rFonts w:eastAsia="Times New Roman" w:cs="Arial"/>
                <w:sz w:val="24"/>
                <w:szCs w:val="24"/>
                <w:lang w:eastAsia="en-GB"/>
              </w:rPr>
              <w:t>aragraph 13</w:t>
            </w:r>
            <w:r w:rsidR="002013D0" w:rsidRPr="00E74973">
              <w:rPr>
                <w:rFonts w:eastAsia="Times New Roman" w:cs="Arial"/>
                <w:sz w:val="24"/>
                <w:szCs w:val="24"/>
                <w:lang w:eastAsia="en-GB"/>
              </w:rPr>
              <w:t>:</w:t>
            </w:r>
            <w:r w:rsidR="00034B18" w:rsidRPr="00D63A51">
              <w:rPr>
                <w:rFonts w:eastAsia="Times New Roman" w:cs="Arial"/>
                <w:szCs w:val="24"/>
                <w:lang w:eastAsia="en-GB"/>
              </w:rPr>
              <w:t xml:space="preserve"> </w:t>
            </w:r>
            <w:r w:rsidR="001B401F" w:rsidRPr="00E74973">
              <w:rPr>
                <w:rFonts w:eastAsia="Times New Roman" w:cs="Arial"/>
                <w:sz w:val="24"/>
                <w:szCs w:val="24"/>
                <w:lang w:eastAsia="en-GB"/>
              </w:rPr>
              <w:t>W</w:t>
            </w:r>
            <w:r w:rsidR="00034B18" w:rsidRPr="00E74973">
              <w:rPr>
                <w:rFonts w:eastAsia="Times New Roman" w:cs="Arial"/>
                <w:sz w:val="24"/>
                <w:szCs w:val="24"/>
                <w:lang w:eastAsia="en-GB"/>
              </w:rPr>
              <w:t xml:space="preserve">e have </w:t>
            </w:r>
            <w:r w:rsidR="003345E7" w:rsidRPr="00E74973">
              <w:rPr>
                <w:rFonts w:eastAsia="Times New Roman" w:cs="Arial"/>
                <w:sz w:val="24"/>
                <w:szCs w:val="24"/>
                <w:lang w:eastAsia="en-GB"/>
              </w:rPr>
              <w:t xml:space="preserve">amended the current content </w:t>
            </w:r>
            <w:r w:rsidR="00E74973" w:rsidRPr="00E74973">
              <w:rPr>
                <w:rFonts w:eastAsia="Times New Roman" w:cs="Arial"/>
                <w:sz w:val="24"/>
                <w:szCs w:val="24"/>
                <w:lang w:eastAsia="en-GB"/>
              </w:rPr>
              <w:t xml:space="preserve">by adding a statement </w:t>
            </w:r>
            <w:r w:rsidR="003345E7" w:rsidRPr="00E74973">
              <w:rPr>
                <w:rFonts w:eastAsia="Times New Roman" w:cs="Arial"/>
                <w:sz w:val="24"/>
                <w:szCs w:val="24"/>
                <w:lang w:eastAsia="en-GB"/>
              </w:rPr>
              <w:t xml:space="preserve">to </w:t>
            </w:r>
            <w:r w:rsidR="002C300D" w:rsidRPr="00E74973">
              <w:rPr>
                <w:rFonts w:eastAsia="Times New Roman" w:cs="Arial"/>
                <w:sz w:val="24"/>
                <w:szCs w:val="24"/>
                <w:lang w:eastAsia="en-GB"/>
              </w:rPr>
              <w:t xml:space="preserve">reference </w:t>
            </w:r>
            <w:r w:rsidR="000528EA" w:rsidRPr="00E74973">
              <w:rPr>
                <w:rFonts w:eastAsia="Times New Roman" w:cs="Arial"/>
                <w:sz w:val="24"/>
                <w:szCs w:val="24"/>
                <w:lang w:eastAsia="en-GB"/>
              </w:rPr>
              <w:t xml:space="preserve">outcomes leading to </w:t>
            </w:r>
            <w:r w:rsidR="002C300D" w:rsidRPr="00E74973">
              <w:rPr>
                <w:rFonts w:eastAsia="Times New Roman" w:cs="Arial"/>
                <w:sz w:val="24"/>
                <w:szCs w:val="24"/>
                <w:lang w:eastAsia="en-GB"/>
              </w:rPr>
              <w:t>safe, effective and ethical practice</w:t>
            </w:r>
            <w:r w:rsidR="00B9392A" w:rsidRPr="00E74973">
              <w:rPr>
                <w:rFonts w:eastAsia="Times New Roman" w:cs="Arial"/>
                <w:sz w:val="24"/>
                <w:szCs w:val="24"/>
                <w:lang w:eastAsia="en-GB"/>
              </w:rPr>
              <w:t xml:space="preserve"> within whatever context</w:t>
            </w:r>
            <w:r w:rsidR="000528EA" w:rsidRPr="00E74973">
              <w:rPr>
                <w:rFonts w:eastAsia="Times New Roman" w:cs="Arial"/>
                <w:sz w:val="24"/>
                <w:szCs w:val="24"/>
                <w:lang w:eastAsia="en-GB"/>
              </w:rPr>
              <w:t xml:space="preserve"> </w:t>
            </w:r>
            <w:r w:rsidR="009A5E0E" w:rsidRPr="00E74973">
              <w:rPr>
                <w:rFonts w:eastAsia="Times New Roman" w:cs="Arial"/>
                <w:sz w:val="24"/>
                <w:szCs w:val="24"/>
                <w:lang w:eastAsia="en-GB"/>
              </w:rPr>
              <w:t>or setting</w:t>
            </w:r>
            <w:r w:rsidR="009A3E0B" w:rsidRPr="00E74973">
              <w:rPr>
                <w:rFonts w:eastAsia="Times New Roman" w:cs="Arial"/>
                <w:sz w:val="24"/>
                <w:szCs w:val="24"/>
                <w:lang w:eastAsia="en-GB"/>
              </w:rPr>
              <w:t xml:space="preserve"> </w:t>
            </w:r>
            <w:r w:rsidR="000528EA" w:rsidRPr="00E74973">
              <w:rPr>
                <w:rFonts w:eastAsia="Times New Roman" w:cs="Arial"/>
                <w:sz w:val="24"/>
                <w:szCs w:val="24"/>
                <w:lang w:eastAsia="en-GB"/>
              </w:rPr>
              <w:t>osteopaths deliver care</w:t>
            </w:r>
            <w:r w:rsidR="000A06F1" w:rsidRPr="00E74973">
              <w:rPr>
                <w:rFonts w:eastAsia="Times New Roman" w:cs="Arial"/>
                <w:sz w:val="24"/>
                <w:szCs w:val="24"/>
                <w:lang w:eastAsia="en-GB"/>
              </w:rPr>
              <w:t>,</w:t>
            </w:r>
            <w:r w:rsidR="000528EA" w:rsidRPr="00E74973">
              <w:rPr>
                <w:rFonts w:eastAsia="Times New Roman" w:cs="Arial"/>
                <w:sz w:val="24"/>
                <w:szCs w:val="24"/>
                <w:lang w:eastAsia="en-GB"/>
              </w:rPr>
              <w:t xml:space="preserve"> </w:t>
            </w:r>
            <w:r w:rsidR="001137BA" w:rsidRPr="00E74973">
              <w:rPr>
                <w:rFonts w:eastAsia="Times New Roman" w:cs="Arial"/>
                <w:sz w:val="24"/>
                <w:szCs w:val="24"/>
                <w:lang w:eastAsia="en-GB"/>
              </w:rPr>
              <w:t>also that this includes the challenges of establishing, marketing, managing and maintaining a new business</w:t>
            </w:r>
            <w:r w:rsidR="00785416" w:rsidRPr="00E74973">
              <w:rPr>
                <w:rFonts w:eastAsia="Times New Roman" w:cs="Arial"/>
                <w:sz w:val="24"/>
                <w:szCs w:val="24"/>
                <w:lang w:eastAsia="en-GB"/>
              </w:rPr>
              <w:t>,</w:t>
            </w:r>
            <w:r w:rsidR="001137BA" w:rsidRPr="00E74973">
              <w:rPr>
                <w:rFonts w:eastAsia="Times New Roman" w:cs="Arial"/>
                <w:sz w:val="24"/>
                <w:szCs w:val="24"/>
                <w:lang w:eastAsia="en-GB"/>
              </w:rPr>
              <w:t xml:space="preserve"> and</w:t>
            </w:r>
            <w:r w:rsidR="00A20930" w:rsidRPr="00E74973">
              <w:rPr>
                <w:rFonts w:eastAsia="Times New Roman" w:cs="Arial"/>
                <w:sz w:val="24"/>
                <w:szCs w:val="24"/>
                <w:lang w:eastAsia="en-GB"/>
              </w:rPr>
              <w:t xml:space="preserve"> the need to</w:t>
            </w:r>
            <w:r w:rsidR="001137BA" w:rsidRPr="00E74973">
              <w:rPr>
                <w:rFonts w:eastAsia="Times New Roman" w:cs="Arial"/>
                <w:sz w:val="24"/>
                <w:szCs w:val="24"/>
                <w:lang w:eastAsia="en-GB"/>
              </w:rPr>
              <w:t xml:space="preserve"> develop strategies for managing these before graduation.</w:t>
            </w:r>
            <w:r w:rsidR="001137BA" w:rsidRPr="00D63A51">
              <w:rPr>
                <w:rFonts w:cs="Arial"/>
                <w:szCs w:val="24"/>
              </w:rPr>
              <w:t xml:space="preserve"> </w:t>
            </w:r>
          </w:p>
        </w:tc>
      </w:tr>
    </w:tbl>
    <w:p w14:paraId="2247A29B" w14:textId="3EB74398" w:rsidR="00EB7B4D" w:rsidRPr="00D63A51" w:rsidRDefault="0025129F" w:rsidP="00A56C21">
      <w:pPr>
        <w:spacing w:before="240" w:after="40" w:line="259" w:lineRule="auto"/>
        <w:rPr>
          <w:rFonts w:eastAsia="Times New Roman" w:cs="Arial"/>
          <w:b/>
          <w:bCs/>
          <w:szCs w:val="24"/>
          <w:lang w:eastAsia="en-GB"/>
        </w:rPr>
      </w:pPr>
      <w:r w:rsidRPr="00D63A51">
        <w:rPr>
          <w:rFonts w:eastAsia="Times New Roman" w:cs="Arial"/>
          <w:b/>
          <w:bCs/>
          <w:szCs w:val="24"/>
          <w:lang w:eastAsia="en-GB"/>
        </w:rPr>
        <w:lastRenderedPageBreak/>
        <w:t>Question</w:t>
      </w:r>
      <w:r w:rsidR="00433553" w:rsidRPr="00D63A51">
        <w:rPr>
          <w:rFonts w:eastAsia="Times New Roman" w:cs="Arial"/>
          <w:b/>
          <w:bCs/>
          <w:szCs w:val="24"/>
          <w:lang w:eastAsia="en-GB"/>
        </w:rPr>
        <w:t xml:space="preserve"> 1</w:t>
      </w:r>
    </w:p>
    <w:p w14:paraId="715CECFE" w14:textId="7521C62B" w:rsidR="006B01B9" w:rsidRPr="00D63A51" w:rsidRDefault="006B01B9" w:rsidP="00E73CC4">
      <w:pPr>
        <w:spacing w:after="80" w:line="259" w:lineRule="auto"/>
        <w:rPr>
          <w:rFonts w:eastAsia="Times New Roman" w:cs="Arial"/>
          <w:szCs w:val="24"/>
          <w:lang w:eastAsia="en-GB"/>
        </w:rPr>
      </w:pPr>
      <w:r w:rsidRPr="00D63A51">
        <w:rPr>
          <w:rFonts w:eastAsia="Times New Roman" w:cs="Arial"/>
          <w:szCs w:val="24"/>
          <w:lang w:eastAsia="en-GB"/>
        </w:rPr>
        <w:t>Does the Introduction section</w:t>
      </w:r>
      <w:r w:rsidR="00DB5524" w:rsidRPr="00D63A51">
        <w:rPr>
          <w:rFonts w:eastAsia="Times New Roman" w:cs="Arial"/>
          <w:szCs w:val="24"/>
          <w:lang w:eastAsia="en-GB"/>
        </w:rPr>
        <w:t>, with the changes summarised above,</w:t>
      </w:r>
      <w:r w:rsidRPr="00D63A51">
        <w:rPr>
          <w:rFonts w:eastAsia="Times New Roman" w:cs="Arial"/>
          <w:szCs w:val="24"/>
          <w:lang w:eastAsia="en-GB"/>
        </w:rPr>
        <w:t xml:space="preserve"> </w:t>
      </w:r>
      <w:r w:rsidR="00562BDE" w:rsidRPr="00D63A51">
        <w:rPr>
          <w:rFonts w:eastAsia="Times New Roman" w:cs="Arial"/>
          <w:szCs w:val="24"/>
          <w:lang w:eastAsia="en-GB"/>
        </w:rPr>
        <w:t xml:space="preserve">set the context of the </w:t>
      </w:r>
      <w:r w:rsidR="008E3BBC" w:rsidRPr="00D63A51">
        <w:rPr>
          <w:rFonts w:eastAsia="Times New Roman" w:cs="Arial"/>
          <w:szCs w:val="24"/>
          <w:lang w:eastAsia="en-GB"/>
        </w:rPr>
        <w:t xml:space="preserve">guidance </w:t>
      </w:r>
      <w:r w:rsidR="00247E22" w:rsidRPr="00D63A51">
        <w:rPr>
          <w:rFonts w:eastAsia="Times New Roman" w:cs="Arial"/>
          <w:szCs w:val="24"/>
          <w:lang w:eastAsia="en-GB"/>
        </w:rPr>
        <w:t>and of osteopathic practice sufficiently</w:t>
      </w:r>
      <w:r w:rsidR="008E3BBC" w:rsidRPr="00D63A51">
        <w:rPr>
          <w:rFonts w:eastAsia="Times New Roman" w:cs="Arial"/>
          <w:szCs w:val="24"/>
          <w:lang w:eastAsia="en-GB"/>
        </w:rPr>
        <w:t>?</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EA5046" w:rsidRPr="00D63A51" w14:paraId="5F756EAF" w14:textId="77777777" w:rsidTr="00E73CC4">
        <w:tc>
          <w:tcPr>
            <w:tcW w:w="846" w:type="dxa"/>
          </w:tcPr>
          <w:p w14:paraId="12C3DDB4" w14:textId="24470228" w:rsidR="00EA5046" w:rsidRPr="00D63A51" w:rsidRDefault="00EA5046" w:rsidP="00E73CC4">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7F1CF809" w14:textId="77777777" w:rsidR="00EA5046" w:rsidRPr="00D63A51" w:rsidRDefault="00EA5046" w:rsidP="00E73CC4">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4C659285" w14:textId="77777777" w:rsidR="00EA5046" w:rsidRPr="00D63A51" w:rsidRDefault="00EA5046" w:rsidP="00E73CC4">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15647393" w14:textId="59772F7C" w:rsidR="00EA5046" w:rsidRPr="00D63A51" w:rsidRDefault="00EA5046" w:rsidP="00E73CC4">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49B27D15" w14:textId="77777777" w:rsidR="00EA5046" w:rsidRPr="00D63A51" w:rsidRDefault="00EA5046" w:rsidP="00E73CC4">
            <w:pPr>
              <w:spacing w:before="120" w:after="120" w:line="259" w:lineRule="auto"/>
              <w:rPr>
                <w:rFonts w:eastAsia="Times New Roman" w:cs="Arial"/>
                <w:szCs w:val="24"/>
                <w:lang w:eastAsia="en-GB"/>
              </w:rPr>
            </w:pPr>
          </w:p>
        </w:tc>
      </w:tr>
    </w:tbl>
    <w:p w14:paraId="4BDE12C3" w14:textId="17140ED7" w:rsidR="008E3BBC" w:rsidRPr="00D63A51" w:rsidRDefault="008E3BBC" w:rsidP="008838D1">
      <w:pPr>
        <w:spacing w:line="259" w:lineRule="auto"/>
        <w:rPr>
          <w:rFonts w:eastAsia="Times New Roman" w:cs="Arial"/>
          <w:szCs w:val="24"/>
          <w:lang w:eastAsia="en-GB"/>
        </w:rPr>
      </w:pPr>
    </w:p>
    <w:tbl>
      <w:tblPr>
        <w:tblStyle w:val="TableGrid"/>
        <w:tblW w:w="0" w:type="auto"/>
        <w:tblInd w:w="-5" w:type="dxa"/>
        <w:tblLook w:val="04A0" w:firstRow="1" w:lastRow="0" w:firstColumn="1" w:lastColumn="0" w:noHBand="0" w:noVBand="1"/>
      </w:tblPr>
      <w:tblGrid>
        <w:gridCol w:w="8929"/>
      </w:tblGrid>
      <w:tr w:rsidR="00085464" w:rsidRPr="00D63A51" w14:paraId="1CD9A664" w14:textId="77777777" w:rsidTr="00E73CC4">
        <w:tc>
          <w:tcPr>
            <w:tcW w:w="8929" w:type="dxa"/>
          </w:tcPr>
          <w:p w14:paraId="598AEC5C" w14:textId="0F5C189A" w:rsidR="00085464" w:rsidRPr="00D63A51" w:rsidRDefault="00E75E4B" w:rsidP="00CC2969">
            <w:pPr>
              <w:spacing w:before="60" w:line="259" w:lineRule="auto"/>
              <w:rPr>
                <w:rFonts w:eastAsia="Times New Roman" w:cs="Arial"/>
                <w:szCs w:val="24"/>
                <w:lang w:eastAsia="en-GB"/>
              </w:rPr>
            </w:pPr>
            <w:r w:rsidRPr="00D63A51">
              <w:rPr>
                <w:rFonts w:eastAsia="Times New Roman" w:cs="Arial"/>
                <w:szCs w:val="24"/>
                <w:lang w:eastAsia="en-GB"/>
              </w:rPr>
              <w:t>Comments:</w:t>
            </w:r>
          </w:p>
          <w:p w14:paraId="5B2873E1" w14:textId="140BB5B8" w:rsidR="009E66B6" w:rsidRDefault="009E66B6" w:rsidP="00CC2969">
            <w:pPr>
              <w:spacing w:before="40" w:after="40" w:line="259" w:lineRule="auto"/>
              <w:rPr>
                <w:rFonts w:eastAsia="Times New Roman" w:cs="Arial"/>
                <w:szCs w:val="24"/>
                <w:lang w:eastAsia="en-GB"/>
              </w:rPr>
            </w:pPr>
          </w:p>
          <w:p w14:paraId="20470500" w14:textId="5F978A78" w:rsidR="000D58C6" w:rsidRDefault="000D58C6" w:rsidP="00CC2969">
            <w:pPr>
              <w:spacing w:before="40" w:after="40" w:line="259" w:lineRule="auto"/>
              <w:rPr>
                <w:rFonts w:eastAsia="Times New Roman" w:cs="Arial"/>
                <w:szCs w:val="24"/>
                <w:lang w:eastAsia="en-GB"/>
              </w:rPr>
            </w:pPr>
          </w:p>
          <w:p w14:paraId="53A803A5" w14:textId="77777777" w:rsidR="000D58C6" w:rsidRDefault="000D58C6" w:rsidP="00CC2969">
            <w:pPr>
              <w:spacing w:before="40" w:after="40" w:line="259" w:lineRule="auto"/>
              <w:rPr>
                <w:rFonts w:eastAsia="Times New Roman" w:cs="Arial"/>
                <w:szCs w:val="24"/>
                <w:lang w:eastAsia="en-GB"/>
              </w:rPr>
            </w:pPr>
          </w:p>
          <w:p w14:paraId="08F0E6F9" w14:textId="01C40F48" w:rsidR="00085464" w:rsidRPr="00D63A51" w:rsidRDefault="00085464" w:rsidP="00CC2969">
            <w:pPr>
              <w:spacing w:after="60" w:line="259" w:lineRule="auto"/>
              <w:rPr>
                <w:rFonts w:eastAsia="Times New Roman" w:cs="Arial"/>
                <w:szCs w:val="24"/>
                <w:lang w:eastAsia="en-GB"/>
              </w:rPr>
            </w:pPr>
          </w:p>
        </w:tc>
      </w:tr>
    </w:tbl>
    <w:p w14:paraId="560FB7AE" w14:textId="77777777" w:rsidR="00A56C21" w:rsidRDefault="00A56C21" w:rsidP="005A7CF7">
      <w:pPr>
        <w:pStyle w:val="Heading2"/>
        <w:spacing w:before="360" w:after="40" w:line="259" w:lineRule="auto"/>
        <w:rPr>
          <w:rFonts w:ascii="Arial" w:hAnsi="Arial" w:cs="Arial"/>
          <w:b/>
          <w:bCs/>
          <w:color w:val="auto"/>
          <w:sz w:val="28"/>
          <w:szCs w:val="28"/>
          <w:lang w:eastAsia="en-GB"/>
        </w:rPr>
        <w:sectPr w:rsidR="00A56C21" w:rsidSect="00DF046B">
          <w:pgSz w:w="12240" w:h="15840"/>
          <w:pgMar w:top="1440" w:right="1440" w:bottom="1440" w:left="1440" w:header="708" w:footer="582" w:gutter="0"/>
          <w:cols w:space="708"/>
          <w:docGrid w:linePitch="360"/>
        </w:sectPr>
      </w:pPr>
      <w:bookmarkStart w:id="14" w:name="communicationandpatientpartnership"/>
    </w:p>
    <w:p w14:paraId="0A772FAF" w14:textId="7CA20D87" w:rsidR="00C0036C" w:rsidRPr="005D5E2A" w:rsidRDefault="00C0036C" w:rsidP="00A56C21">
      <w:pPr>
        <w:pStyle w:val="Heading2"/>
        <w:spacing w:before="0" w:after="120" w:line="259" w:lineRule="auto"/>
        <w:rPr>
          <w:rFonts w:ascii="Arial" w:hAnsi="Arial" w:cs="Arial"/>
          <w:b/>
          <w:bCs/>
          <w:color w:val="auto"/>
          <w:sz w:val="28"/>
          <w:szCs w:val="28"/>
          <w:lang w:eastAsia="en-GB"/>
        </w:rPr>
      </w:pPr>
      <w:bookmarkStart w:id="15" w:name="_Toc74560114"/>
      <w:bookmarkStart w:id="16" w:name="_Toc74657692"/>
      <w:r w:rsidRPr="005D5E2A">
        <w:rPr>
          <w:rFonts w:ascii="Arial" w:hAnsi="Arial" w:cs="Arial"/>
          <w:b/>
          <w:bCs/>
          <w:color w:val="auto"/>
          <w:sz w:val="28"/>
          <w:szCs w:val="28"/>
          <w:lang w:eastAsia="en-GB"/>
        </w:rPr>
        <w:lastRenderedPageBreak/>
        <w:t>Communication and patient partnership</w:t>
      </w:r>
      <w:bookmarkEnd w:id="14"/>
      <w:bookmarkEnd w:id="15"/>
      <w:bookmarkEnd w:id="16"/>
      <w:r w:rsidRPr="005D5E2A">
        <w:rPr>
          <w:rFonts w:ascii="Arial" w:hAnsi="Arial" w:cs="Arial"/>
          <w:b/>
          <w:bCs/>
          <w:color w:val="auto"/>
          <w:sz w:val="28"/>
          <w:szCs w:val="28"/>
          <w:lang w:eastAsia="en-GB"/>
        </w:rPr>
        <w:t xml:space="preserve"> </w:t>
      </w:r>
    </w:p>
    <w:tbl>
      <w:tblPr>
        <w:tblStyle w:val="TableGrid"/>
        <w:tblW w:w="0" w:type="auto"/>
        <w:tblInd w:w="-5" w:type="dxa"/>
        <w:tblLook w:val="04A0" w:firstRow="1" w:lastRow="0" w:firstColumn="1" w:lastColumn="0" w:noHBand="0" w:noVBand="1"/>
      </w:tblPr>
      <w:tblGrid>
        <w:gridCol w:w="9355"/>
      </w:tblGrid>
      <w:tr w:rsidR="00561299" w:rsidRPr="00D63A51" w14:paraId="27CC6FD8" w14:textId="77777777" w:rsidTr="32AEA954">
        <w:tc>
          <w:tcPr>
            <w:tcW w:w="9355" w:type="dxa"/>
          </w:tcPr>
          <w:p w14:paraId="33E90DE0" w14:textId="01CDB75E" w:rsidR="001B113E" w:rsidRPr="00D63A51" w:rsidRDefault="00561299" w:rsidP="00EC6A90">
            <w:pPr>
              <w:spacing w:before="60" w:after="80" w:line="259" w:lineRule="auto"/>
              <w:rPr>
                <w:rFonts w:eastAsia="Times New Roman" w:cs="Arial"/>
                <w:szCs w:val="24"/>
                <w:lang w:eastAsia="en-GB"/>
              </w:rPr>
            </w:pPr>
            <w:r w:rsidRPr="00D63A51">
              <w:rPr>
                <w:rFonts w:eastAsia="Times New Roman" w:cs="Arial"/>
                <w:b/>
                <w:bCs/>
                <w:szCs w:val="24"/>
                <w:lang w:eastAsia="en-GB"/>
              </w:rPr>
              <w:t>Summary:</w:t>
            </w:r>
            <w:r w:rsidRPr="00D63A51">
              <w:rPr>
                <w:rFonts w:eastAsia="Times New Roman" w:cs="Arial"/>
                <w:szCs w:val="24"/>
                <w:lang w:eastAsia="en-GB"/>
              </w:rPr>
              <w:t xml:space="preserve"> </w:t>
            </w:r>
            <w:r w:rsidR="00050704" w:rsidRPr="00D63A51">
              <w:rPr>
                <w:rFonts w:eastAsia="Times New Roman" w:cs="Arial"/>
                <w:szCs w:val="24"/>
                <w:lang w:eastAsia="en-GB"/>
              </w:rPr>
              <w:t xml:space="preserve">We have </w:t>
            </w:r>
            <w:r w:rsidR="00D47B1F" w:rsidRPr="00D63A51">
              <w:rPr>
                <w:rFonts w:eastAsia="Times New Roman" w:cs="Arial"/>
                <w:szCs w:val="24"/>
                <w:lang w:eastAsia="en-GB"/>
              </w:rPr>
              <w:t xml:space="preserve">updated the outcomes in this section to better reflect the current requirements of </w:t>
            </w:r>
            <w:hyperlink r:id="rId25" w:history="1">
              <w:r w:rsidR="00B314B2" w:rsidRPr="00B314B2">
                <w:rPr>
                  <w:rStyle w:val="Hyperlink"/>
                  <w:rFonts w:eastAsia="Times New Roman" w:cs="Arial"/>
                  <w:szCs w:val="24"/>
                  <w:lang w:eastAsia="en-GB"/>
                </w:rPr>
                <w:t xml:space="preserve">Theme A of </w:t>
              </w:r>
              <w:r w:rsidR="00D47B1F" w:rsidRPr="00B314B2">
                <w:rPr>
                  <w:rStyle w:val="Hyperlink"/>
                  <w:rFonts w:eastAsia="Times New Roman" w:cs="Arial"/>
                  <w:szCs w:val="24"/>
                  <w:lang w:eastAsia="en-GB"/>
                </w:rPr>
                <w:t>the Osteopathic Practice Standards</w:t>
              </w:r>
            </w:hyperlink>
            <w:r w:rsidR="00D47B1F" w:rsidRPr="00D63A51">
              <w:rPr>
                <w:rFonts w:eastAsia="Times New Roman" w:cs="Arial"/>
                <w:szCs w:val="24"/>
                <w:lang w:eastAsia="en-GB"/>
              </w:rPr>
              <w:t>.</w:t>
            </w:r>
            <w:r w:rsidR="006A2EC9" w:rsidRPr="00D63A51">
              <w:rPr>
                <w:rFonts w:eastAsia="Times New Roman" w:cs="Arial"/>
                <w:szCs w:val="24"/>
                <w:lang w:eastAsia="en-GB"/>
              </w:rPr>
              <w:t xml:space="preserve"> These include</w:t>
            </w:r>
            <w:r w:rsidR="001B113E" w:rsidRPr="00D63A51">
              <w:rPr>
                <w:rFonts w:eastAsia="Times New Roman" w:cs="Arial"/>
                <w:szCs w:val="24"/>
                <w:lang w:eastAsia="en-GB"/>
              </w:rPr>
              <w:t xml:space="preserve"> </w:t>
            </w:r>
            <w:r w:rsidR="006A2EC9" w:rsidRPr="00D63A51">
              <w:rPr>
                <w:rFonts w:eastAsia="Times New Roman" w:cs="Arial"/>
                <w:szCs w:val="24"/>
                <w:lang w:eastAsia="en-GB"/>
              </w:rPr>
              <w:t xml:space="preserve">more </w:t>
            </w:r>
            <w:r w:rsidR="0044020A" w:rsidRPr="00D63A51">
              <w:rPr>
                <w:rFonts w:eastAsia="Times New Roman" w:cs="Arial"/>
                <w:szCs w:val="24"/>
                <w:lang w:eastAsia="en-GB"/>
              </w:rPr>
              <w:t>detail</w:t>
            </w:r>
            <w:r w:rsidR="000F39E9" w:rsidRPr="00D63A51">
              <w:rPr>
                <w:rFonts w:eastAsia="Times New Roman" w:cs="Arial"/>
                <w:szCs w:val="24"/>
                <w:lang w:eastAsia="en-GB"/>
              </w:rPr>
              <w:t>s</w:t>
            </w:r>
            <w:r w:rsidR="0044020A" w:rsidRPr="00D63A51">
              <w:rPr>
                <w:rFonts w:eastAsia="Times New Roman" w:cs="Arial"/>
                <w:szCs w:val="24"/>
                <w:lang w:eastAsia="en-GB"/>
              </w:rPr>
              <w:t xml:space="preserve"> </w:t>
            </w:r>
            <w:r w:rsidR="003C2B0D" w:rsidRPr="00D63A51">
              <w:rPr>
                <w:rFonts w:eastAsia="Times New Roman" w:cs="Arial"/>
                <w:szCs w:val="24"/>
                <w:lang w:eastAsia="en-GB"/>
              </w:rPr>
              <w:t xml:space="preserve">in relation to </w:t>
            </w:r>
            <w:r w:rsidR="002809FD" w:rsidRPr="00D63A51">
              <w:rPr>
                <w:rFonts w:eastAsia="Times New Roman" w:cs="Arial"/>
                <w:szCs w:val="24"/>
                <w:lang w:eastAsia="en-GB"/>
              </w:rPr>
              <w:t>patient partnership, values and communication skills, including</w:t>
            </w:r>
            <w:r w:rsidR="001B113E" w:rsidRPr="00D63A51">
              <w:rPr>
                <w:rFonts w:eastAsia="Times New Roman" w:cs="Arial"/>
                <w:szCs w:val="24"/>
                <w:lang w:eastAsia="en-GB"/>
              </w:rPr>
              <w:t>:</w:t>
            </w:r>
          </w:p>
          <w:p w14:paraId="048612F6" w14:textId="37545007" w:rsidR="00561299" w:rsidRPr="00D63A51" w:rsidRDefault="0045294F" w:rsidP="00EC6A90">
            <w:pPr>
              <w:pStyle w:val="ListParagraph"/>
              <w:numPr>
                <w:ilvl w:val="0"/>
                <w:numId w:val="5"/>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lang w:eastAsia="en-GB"/>
              </w:rPr>
            </w:pPr>
            <w:r w:rsidRPr="00D63A51">
              <w:rPr>
                <w:rFonts w:ascii="Arial" w:hAnsi="Arial" w:cs="Arial"/>
                <w:sz w:val="24"/>
                <w:szCs w:val="24"/>
                <w:lang w:eastAsia="en-GB"/>
              </w:rPr>
              <w:t>P</w:t>
            </w:r>
            <w:r w:rsidR="00B44F56" w:rsidRPr="00D63A51">
              <w:rPr>
                <w:rFonts w:ascii="Arial" w:hAnsi="Arial" w:cs="Arial"/>
                <w:sz w:val="24"/>
                <w:szCs w:val="24"/>
                <w:lang w:eastAsia="en-GB"/>
              </w:rPr>
              <w:t xml:space="preserve">atients </w:t>
            </w:r>
            <w:r w:rsidR="000F39E9" w:rsidRPr="00D63A51">
              <w:rPr>
                <w:rFonts w:ascii="Arial" w:hAnsi="Arial" w:cs="Arial"/>
                <w:sz w:val="24"/>
                <w:szCs w:val="24"/>
                <w:lang w:eastAsia="en-GB"/>
              </w:rPr>
              <w:t xml:space="preserve">being </w:t>
            </w:r>
            <w:r w:rsidR="005320CA" w:rsidRPr="00D63A51">
              <w:rPr>
                <w:rFonts w:ascii="Arial" w:hAnsi="Arial" w:cs="Arial"/>
                <w:sz w:val="24"/>
                <w:szCs w:val="24"/>
                <w:lang w:eastAsia="en-GB"/>
              </w:rPr>
              <w:t>give</w:t>
            </w:r>
            <w:r w:rsidR="00D74EF9" w:rsidRPr="00D63A51">
              <w:rPr>
                <w:rFonts w:ascii="Arial" w:hAnsi="Arial" w:cs="Arial"/>
                <w:sz w:val="24"/>
                <w:szCs w:val="24"/>
                <w:lang w:eastAsia="en-GB"/>
              </w:rPr>
              <w:t>n</w:t>
            </w:r>
            <w:r w:rsidR="005320CA" w:rsidRPr="00D63A51">
              <w:rPr>
                <w:rFonts w:ascii="Arial" w:hAnsi="Arial" w:cs="Arial"/>
                <w:sz w:val="24"/>
                <w:szCs w:val="24"/>
                <w:lang w:eastAsia="en-GB"/>
              </w:rPr>
              <w:t xml:space="preserve"> the opportunity</w:t>
            </w:r>
            <w:r w:rsidR="00B44F56" w:rsidRPr="00D63A51">
              <w:rPr>
                <w:rFonts w:ascii="Arial" w:hAnsi="Arial" w:cs="Arial"/>
                <w:sz w:val="24"/>
                <w:szCs w:val="24"/>
                <w:lang w:eastAsia="en-GB"/>
              </w:rPr>
              <w:t xml:space="preserve"> to express what is important to them</w:t>
            </w:r>
            <w:r w:rsidR="00311067" w:rsidRPr="00D63A51">
              <w:rPr>
                <w:rFonts w:ascii="Arial" w:hAnsi="Arial" w:cs="Arial"/>
                <w:sz w:val="24"/>
                <w:szCs w:val="24"/>
                <w:lang w:eastAsia="en-GB"/>
              </w:rPr>
              <w:t>.</w:t>
            </w:r>
          </w:p>
          <w:p w14:paraId="69B80291" w14:textId="798F35F7" w:rsidR="001B113E" w:rsidRPr="00D63A51" w:rsidRDefault="00EE0983" w:rsidP="00EC6A90">
            <w:pPr>
              <w:pStyle w:val="ListParagraph"/>
              <w:numPr>
                <w:ilvl w:val="0"/>
                <w:numId w:val="5"/>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lang w:eastAsia="en-GB"/>
              </w:rPr>
            </w:pPr>
            <w:r w:rsidRPr="00D63A51">
              <w:rPr>
                <w:rFonts w:ascii="Arial" w:hAnsi="Arial" w:cs="Arial"/>
                <w:sz w:val="24"/>
                <w:szCs w:val="24"/>
                <w:lang w:eastAsia="en-GB"/>
              </w:rPr>
              <w:t>Adapting communication</w:t>
            </w:r>
            <w:r w:rsidR="0045294F" w:rsidRPr="00D63A51">
              <w:rPr>
                <w:rFonts w:ascii="Arial" w:hAnsi="Arial" w:cs="Arial"/>
                <w:sz w:val="24"/>
                <w:szCs w:val="24"/>
                <w:lang w:eastAsia="en-GB"/>
              </w:rPr>
              <w:t xml:space="preserve"> strategies</w:t>
            </w:r>
            <w:r w:rsidRPr="00D63A51">
              <w:rPr>
                <w:rFonts w:ascii="Arial" w:hAnsi="Arial" w:cs="Arial"/>
                <w:sz w:val="24"/>
                <w:szCs w:val="24"/>
                <w:lang w:eastAsia="en-GB"/>
              </w:rPr>
              <w:t xml:space="preserve"> according to patients’ needs, </w:t>
            </w:r>
            <w:r w:rsidR="00D05C1F" w:rsidRPr="00D63A51">
              <w:rPr>
                <w:rFonts w:ascii="Arial" w:hAnsi="Arial" w:cs="Arial"/>
                <w:sz w:val="24"/>
                <w:szCs w:val="24"/>
                <w:lang w:eastAsia="en-GB"/>
              </w:rPr>
              <w:t>including being able to provide remote consultations if required.</w:t>
            </w:r>
          </w:p>
          <w:p w14:paraId="0616501A" w14:textId="68C86828" w:rsidR="00C31890" w:rsidRPr="00D63A51" w:rsidRDefault="4436B200" w:rsidP="00EC6A90">
            <w:pPr>
              <w:pStyle w:val="ListParagraph"/>
              <w:numPr>
                <w:ilvl w:val="0"/>
                <w:numId w:val="5"/>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lang w:eastAsia="en-GB"/>
              </w:rPr>
            </w:pPr>
            <w:r w:rsidRPr="32AEA954">
              <w:rPr>
                <w:rFonts w:ascii="Arial" w:hAnsi="Arial" w:cs="Arial"/>
                <w:sz w:val="24"/>
                <w:szCs w:val="24"/>
                <w:lang w:eastAsia="en-GB"/>
              </w:rPr>
              <w:t>Providing information that patients want or need to know</w:t>
            </w:r>
            <w:r w:rsidR="4B1E24CC" w:rsidRPr="32AEA954">
              <w:rPr>
                <w:rFonts w:ascii="Arial" w:hAnsi="Arial" w:cs="Arial"/>
                <w:sz w:val="24"/>
                <w:szCs w:val="24"/>
                <w:lang w:eastAsia="en-GB"/>
              </w:rPr>
              <w:t>,</w:t>
            </w:r>
            <w:r w:rsidRPr="32AEA954">
              <w:rPr>
                <w:rFonts w:ascii="Arial" w:hAnsi="Arial" w:cs="Arial"/>
                <w:sz w:val="24"/>
                <w:szCs w:val="24"/>
                <w:lang w:eastAsia="en-GB"/>
              </w:rPr>
              <w:t xml:space="preserve"> to inform shared decision making</w:t>
            </w:r>
            <w:r w:rsidR="364E8194" w:rsidRPr="32AEA954">
              <w:rPr>
                <w:rFonts w:ascii="Arial" w:hAnsi="Arial" w:cs="Arial"/>
                <w:sz w:val="24"/>
                <w:szCs w:val="24"/>
                <w:lang w:eastAsia="en-GB"/>
              </w:rPr>
              <w:t xml:space="preserve">, including options in relation to their </w:t>
            </w:r>
            <w:r w:rsidR="1AA12C85" w:rsidRPr="32AEA954">
              <w:rPr>
                <w:rFonts w:ascii="Arial" w:hAnsi="Arial" w:cs="Arial"/>
                <w:sz w:val="24"/>
                <w:szCs w:val="24"/>
                <w:lang w:eastAsia="en-GB"/>
              </w:rPr>
              <w:t>care</w:t>
            </w:r>
            <w:r w:rsidRPr="32AEA954">
              <w:rPr>
                <w:rFonts w:ascii="Arial" w:hAnsi="Arial" w:cs="Arial"/>
                <w:sz w:val="24"/>
                <w:szCs w:val="24"/>
                <w:lang w:eastAsia="en-GB"/>
              </w:rPr>
              <w:t>.</w:t>
            </w:r>
          </w:p>
          <w:p w14:paraId="3C371279" w14:textId="6409049D" w:rsidR="00280F32" w:rsidRPr="00D63A51" w:rsidRDefault="00506E4E" w:rsidP="00CC2969">
            <w:pPr>
              <w:pStyle w:val="ListParagraph"/>
              <w:numPr>
                <w:ilvl w:val="0"/>
                <w:numId w:val="5"/>
              </w:numPr>
              <w:pBdr>
                <w:top w:val="none" w:sz="0" w:space="0" w:color="auto"/>
                <w:left w:val="none" w:sz="0" w:space="0" w:color="auto"/>
                <w:bottom w:val="none" w:sz="0" w:space="0" w:color="auto"/>
                <w:right w:val="none" w:sz="0" w:space="0" w:color="auto"/>
              </w:pBdr>
              <w:spacing w:before="60" w:after="60" w:line="259" w:lineRule="auto"/>
              <w:contextualSpacing w:val="0"/>
              <w:rPr>
                <w:rFonts w:ascii="Arial" w:hAnsi="Arial" w:cs="Arial"/>
                <w:sz w:val="24"/>
                <w:szCs w:val="24"/>
                <w:lang w:eastAsia="en-GB"/>
              </w:rPr>
            </w:pPr>
            <w:r w:rsidRPr="00D63A51">
              <w:rPr>
                <w:rFonts w:ascii="Arial" w:hAnsi="Arial" w:cs="Arial"/>
                <w:sz w:val="24"/>
                <w:szCs w:val="24"/>
                <w:lang w:eastAsia="en-GB"/>
              </w:rPr>
              <w:t xml:space="preserve">Supporting patients in caring for themselves to improve </w:t>
            </w:r>
            <w:r w:rsidR="000D1F6D" w:rsidRPr="00D63A51">
              <w:rPr>
                <w:rFonts w:ascii="Arial" w:hAnsi="Arial" w:cs="Arial"/>
                <w:sz w:val="24"/>
                <w:szCs w:val="24"/>
                <w:lang w:eastAsia="en-GB"/>
              </w:rPr>
              <w:t>their own health and well</w:t>
            </w:r>
            <w:r w:rsidR="00B51644">
              <w:rPr>
                <w:rFonts w:ascii="Arial" w:hAnsi="Arial" w:cs="Arial"/>
                <w:sz w:val="24"/>
                <w:szCs w:val="24"/>
                <w:lang w:eastAsia="en-GB"/>
              </w:rPr>
              <w:t>-</w:t>
            </w:r>
            <w:r w:rsidR="000D1F6D" w:rsidRPr="00D63A51">
              <w:rPr>
                <w:rFonts w:ascii="Arial" w:hAnsi="Arial" w:cs="Arial"/>
                <w:sz w:val="24"/>
                <w:szCs w:val="24"/>
                <w:lang w:eastAsia="en-GB"/>
              </w:rPr>
              <w:t>being</w:t>
            </w:r>
            <w:r w:rsidR="00760BFB" w:rsidRPr="00D63A51">
              <w:rPr>
                <w:rFonts w:ascii="Arial" w:hAnsi="Arial" w:cs="Arial"/>
                <w:sz w:val="24"/>
                <w:szCs w:val="24"/>
                <w:lang w:eastAsia="en-GB"/>
              </w:rPr>
              <w:t>.</w:t>
            </w:r>
          </w:p>
        </w:tc>
      </w:tr>
    </w:tbl>
    <w:p w14:paraId="746CB9C5" w14:textId="24D65E2E" w:rsidR="00350DEF" w:rsidRPr="00D63A51" w:rsidRDefault="00A809C5" w:rsidP="00A56C21">
      <w:pPr>
        <w:spacing w:before="240" w:after="40" w:line="259" w:lineRule="auto"/>
        <w:rPr>
          <w:rFonts w:eastAsia="Times New Roman" w:cs="Arial"/>
          <w:b/>
          <w:bCs/>
          <w:szCs w:val="24"/>
          <w:lang w:eastAsia="en-GB"/>
        </w:rPr>
      </w:pPr>
      <w:r w:rsidRPr="00D63A51">
        <w:rPr>
          <w:rFonts w:eastAsia="Times New Roman" w:cs="Arial"/>
          <w:b/>
          <w:bCs/>
          <w:szCs w:val="24"/>
          <w:lang w:eastAsia="en-GB"/>
        </w:rPr>
        <w:t>Question</w:t>
      </w:r>
      <w:r w:rsidR="00433553" w:rsidRPr="00D63A51">
        <w:rPr>
          <w:rFonts w:eastAsia="Times New Roman" w:cs="Arial"/>
          <w:b/>
          <w:bCs/>
          <w:szCs w:val="24"/>
          <w:lang w:eastAsia="en-GB"/>
        </w:rPr>
        <w:t xml:space="preserve"> 2</w:t>
      </w:r>
    </w:p>
    <w:p w14:paraId="20951E80" w14:textId="77777777" w:rsidR="00DF6E16" w:rsidRPr="00D63A51" w:rsidRDefault="0025161F" w:rsidP="002E791A">
      <w:pPr>
        <w:spacing w:after="80" w:line="259" w:lineRule="auto"/>
        <w:rPr>
          <w:rFonts w:eastAsia="Times New Roman" w:cs="Arial"/>
          <w:szCs w:val="24"/>
          <w:lang w:eastAsia="en-GB"/>
        </w:rPr>
      </w:pPr>
      <w:r w:rsidRPr="00D63A51">
        <w:rPr>
          <w:rFonts w:eastAsia="Times New Roman" w:cs="Arial"/>
          <w:szCs w:val="24"/>
          <w:lang w:eastAsia="en-GB"/>
        </w:rPr>
        <w:t xml:space="preserve">Do you </w:t>
      </w:r>
      <w:r w:rsidR="00507978" w:rsidRPr="00D63A51">
        <w:rPr>
          <w:rFonts w:eastAsia="Times New Roman" w:cs="Arial"/>
          <w:szCs w:val="24"/>
          <w:lang w:eastAsia="en-GB"/>
        </w:rPr>
        <w:t xml:space="preserve">think that the outcomes in this theme sufficiently </w:t>
      </w:r>
      <w:r w:rsidR="00620FE6" w:rsidRPr="00D63A51">
        <w:rPr>
          <w:rFonts w:eastAsia="Times New Roman" w:cs="Arial"/>
          <w:szCs w:val="24"/>
          <w:lang w:eastAsia="en-GB"/>
        </w:rPr>
        <w:t>reflect</w:t>
      </w:r>
      <w:r w:rsidR="0028113B" w:rsidRPr="00D63A51">
        <w:rPr>
          <w:rFonts w:eastAsia="Times New Roman" w:cs="Arial"/>
          <w:szCs w:val="24"/>
          <w:lang w:eastAsia="en-GB"/>
        </w:rPr>
        <w:t xml:space="preserve"> the communication skills required to facilitate effective </w:t>
      </w:r>
      <w:r w:rsidR="007340C2" w:rsidRPr="00D63A51">
        <w:rPr>
          <w:rFonts w:eastAsia="Times New Roman" w:cs="Arial"/>
          <w:szCs w:val="24"/>
          <w:lang w:eastAsia="en-GB"/>
        </w:rPr>
        <w:t>patient partnerships</w:t>
      </w:r>
      <w:r w:rsidR="003842C4" w:rsidRPr="00D63A51">
        <w:rPr>
          <w:rFonts w:eastAsia="Times New Roman" w:cs="Arial"/>
          <w:szCs w:val="24"/>
          <w:lang w:eastAsia="en-GB"/>
        </w:rPr>
        <w:t>, that take patients’ preferences and values into account</w:t>
      </w:r>
      <w:r w:rsidR="00E75E4B" w:rsidRPr="00D63A51">
        <w:rPr>
          <w:rFonts w:eastAsia="Times New Roman" w:cs="Arial"/>
          <w:szCs w:val="24"/>
          <w:lang w:eastAsia="en-GB"/>
        </w:rPr>
        <w:t>?</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DF6E16" w:rsidRPr="00D63A51" w14:paraId="1C60A0E9" w14:textId="77777777" w:rsidTr="002E791A">
        <w:tc>
          <w:tcPr>
            <w:tcW w:w="846" w:type="dxa"/>
          </w:tcPr>
          <w:p w14:paraId="13BFC876" w14:textId="77777777" w:rsidR="00DF6E16" w:rsidRPr="00D63A51" w:rsidRDefault="00DF6E16"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3F7A14A5" w14:textId="77777777" w:rsidR="00DF6E16" w:rsidRPr="00D63A51" w:rsidRDefault="00DF6E16" w:rsidP="001042DE">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4976E1DC" w14:textId="77777777" w:rsidR="00DF6E16" w:rsidRPr="00D63A51" w:rsidRDefault="00DF6E16" w:rsidP="001042DE">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70C383E5" w14:textId="77777777" w:rsidR="00DF6E16" w:rsidRPr="00D63A51" w:rsidRDefault="00DF6E16"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17A7D344" w14:textId="77777777" w:rsidR="00DF6E16" w:rsidRPr="00D63A51" w:rsidRDefault="00DF6E16" w:rsidP="001042DE">
            <w:pPr>
              <w:spacing w:before="120" w:after="120" w:line="259" w:lineRule="auto"/>
              <w:rPr>
                <w:rFonts w:eastAsia="Times New Roman" w:cs="Arial"/>
                <w:szCs w:val="24"/>
                <w:lang w:eastAsia="en-GB"/>
              </w:rPr>
            </w:pPr>
          </w:p>
        </w:tc>
      </w:tr>
    </w:tbl>
    <w:p w14:paraId="4209CFE1" w14:textId="77777777" w:rsidR="00DF6E16" w:rsidRPr="00D63A51" w:rsidRDefault="00DF6E16" w:rsidP="00DF6E16">
      <w:pPr>
        <w:spacing w:line="259" w:lineRule="auto"/>
        <w:rPr>
          <w:rFonts w:eastAsia="Times New Roman" w:cs="Arial"/>
          <w:szCs w:val="24"/>
          <w:lang w:eastAsia="en-GB"/>
        </w:rPr>
      </w:pPr>
    </w:p>
    <w:tbl>
      <w:tblPr>
        <w:tblStyle w:val="TableGrid"/>
        <w:tblW w:w="0" w:type="auto"/>
        <w:tblInd w:w="-5" w:type="dxa"/>
        <w:tblLook w:val="04A0" w:firstRow="1" w:lastRow="0" w:firstColumn="1" w:lastColumn="0" w:noHBand="0" w:noVBand="1"/>
      </w:tblPr>
      <w:tblGrid>
        <w:gridCol w:w="8929"/>
      </w:tblGrid>
      <w:tr w:rsidR="00DF6E16" w:rsidRPr="00D63A51" w14:paraId="540E6188" w14:textId="77777777" w:rsidTr="002E791A">
        <w:tc>
          <w:tcPr>
            <w:tcW w:w="8929" w:type="dxa"/>
          </w:tcPr>
          <w:p w14:paraId="0D78BE49" w14:textId="77777777" w:rsidR="00DF6E16" w:rsidRPr="00D63A51" w:rsidRDefault="00DF6E16" w:rsidP="001042DE">
            <w:pPr>
              <w:spacing w:before="60" w:line="259" w:lineRule="auto"/>
              <w:rPr>
                <w:rFonts w:eastAsia="Times New Roman" w:cs="Arial"/>
                <w:szCs w:val="24"/>
                <w:lang w:eastAsia="en-GB"/>
              </w:rPr>
            </w:pPr>
            <w:r w:rsidRPr="00D63A51">
              <w:rPr>
                <w:rFonts w:eastAsia="Times New Roman" w:cs="Arial"/>
                <w:szCs w:val="24"/>
                <w:lang w:eastAsia="en-GB"/>
              </w:rPr>
              <w:t>Comments:</w:t>
            </w:r>
          </w:p>
          <w:p w14:paraId="6C28BE4C" w14:textId="321AA8C2" w:rsidR="00DF6E16" w:rsidRDefault="00DF6E16" w:rsidP="001042DE">
            <w:pPr>
              <w:spacing w:before="40" w:after="40" w:line="259" w:lineRule="auto"/>
              <w:rPr>
                <w:rFonts w:eastAsia="Times New Roman" w:cs="Arial"/>
                <w:szCs w:val="24"/>
                <w:lang w:eastAsia="en-GB"/>
              </w:rPr>
            </w:pPr>
          </w:p>
          <w:p w14:paraId="43C8FAAF" w14:textId="1045EE1C" w:rsidR="000D58C6" w:rsidRDefault="000D58C6" w:rsidP="001042DE">
            <w:pPr>
              <w:spacing w:before="40" w:after="40" w:line="259" w:lineRule="auto"/>
              <w:rPr>
                <w:rFonts w:eastAsia="Times New Roman" w:cs="Arial"/>
                <w:szCs w:val="24"/>
                <w:lang w:eastAsia="en-GB"/>
              </w:rPr>
            </w:pPr>
          </w:p>
          <w:p w14:paraId="65CC562D" w14:textId="77777777" w:rsidR="000D58C6" w:rsidRDefault="000D58C6" w:rsidP="001042DE">
            <w:pPr>
              <w:spacing w:before="40" w:after="40" w:line="259" w:lineRule="auto"/>
              <w:rPr>
                <w:rFonts w:eastAsia="Times New Roman" w:cs="Arial"/>
                <w:szCs w:val="24"/>
                <w:lang w:eastAsia="en-GB"/>
              </w:rPr>
            </w:pPr>
          </w:p>
          <w:p w14:paraId="72196A42" w14:textId="77777777" w:rsidR="00DF6E16" w:rsidRPr="00D63A51" w:rsidRDefault="00DF6E16" w:rsidP="001042DE">
            <w:pPr>
              <w:spacing w:after="60" w:line="259" w:lineRule="auto"/>
              <w:rPr>
                <w:rFonts w:eastAsia="Times New Roman" w:cs="Arial"/>
                <w:szCs w:val="24"/>
                <w:lang w:eastAsia="en-GB"/>
              </w:rPr>
            </w:pPr>
          </w:p>
        </w:tc>
      </w:tr>
    </w:tbl>
    <w:p w14:paraId="1EE9F118" w14:textId="483E8A0E" w:rsidR="00DC1793" w:rsidRPr="00D63A51" w:rsidRDefault="00DC1793" w:rsidP="00A56C21">
      <w:pPr>
        <w:spacing w:before="240" w:after="40" w:line="259" w:lineRule="auto"/>
        <w:rPr>
          <w:rFonts w:eastAsia="Times New Roman" w:cs="Arial"/>
          <w:b/>
          <w:bCs/>
          <w:szCs w:val="24"/>
          <w:lang w:eastAsia="en-GB"/>
        </w:rPr>
      </w:pPr>
      <w:r w:rsidRPr="00D63A51">
        <w:rPr>
          <w:rFonts w:eastAsia="Times New Roman" w:cs="Arial"/>
          <w:b/>
          <w:bCs/>
          <w:szCs w:val="24"/>
          <w:lang w:eastAsia="en-GB"/>
        </w:rPr>
        <w:t>Question</w:t>
      </w:r>
      <w:r w:rsidR="00433553" w:rsidRPr="00D63A51">
        <w:rPr>
          <w:rFonts w:eastAsia="Times New Roman" w:cs="Arial"/>
          <w:b/>
          <w:bCs/>
          <w:szCs w:val="24"/>
          <w:lang w:eastAsia="en-GB"/>
        </w:rPr>
        <w:t xml:space="preserve"> 3</w:t>
      </w:r>
    </w:p>
    <w:p w14:paraId="06035CBC" w14:textId="63EB0ABC" w:rsidR="00325693" w:rsidRPr="00D63A51" w:rsidRDefault="007B66EA" w:rsidP="00341537">
      <w:pPr>
        <w:spacing w:after="80" w:line="259" w:lineRule="auto"/>
        <w:rPr>
          <w:rFonts w:eastAsia="Times New Roman" w:cs="Arial"/>
          <w:szCs w:val="24"/>
          <w:lang w:eastAsia="en-GB"/>
        </w:rPr>
      </w:pPr>
      <w:r w:rsidRPr="00D63A51">
        <w:rPr>
          <w:rFonts w:eastAsia="Times New Roman" w:cs="Arial"/>
          <w:szCs w:val="24"/>
          <w:lang w:eastAsia="en-GB"/>
        </w:rPr>
        <w:t>Do you think</w:t>
      </w:r>
      <w:r w:rsidR="00DE2C9F" w:rsidRPr="00D63A51">
        <w:rPr>
          <w:rFonts w:eastAsia="Times New Roman" w:cs="Arial"/>
          <w:szCs w:val="24"/>
          <w:lang w:eastAsia="en-GB"/>
        </w:rPr>
        <w:t xml:space="preserve"> there </w:t>
      </w:r>
      <w:r w:rsidR="00D51B6F">
        <w:rPr>
          <w:rFonts w:eastAsia="Times New Roman" w:cs="Arial"/>
          <w:szCs w:val="24"/>
          <w:lang w:eastAsia="en-GB"/>
        </w:rPr>
        <w:t>is</w:t>
      </w:r>
      <w:r w:rsidR="00DE2C9F" w:rsidRPr="00D63A51">
        <w:rPr>
          <w:rFonts w:eastAsia="Times New Roman" w:cs="Arial"/>
          <w:szCs w:val="24"/>
          <w:lang w:eastAsia="en-GB"/>
        </w:rPr>
        <w:t xml:space="preserve"> anything missing </w:t>
      </w:r>
      <w:r w:rsidRPr="00D63A51">
        <w:rPr>
          <w:rFonts w:eastAsia="Times New Roman" w:cs="Arial"/>
          <w:szCs w:val="24"/>
          <w:lang w:eastAsia="en-GB"/>
        </w:rPr>
        <w:t>from the</w:t>
      </w:r>
      <w:r w:rsidR="00DE2C9F" w:rsidRPr="00D63A51">
        <w:rPr>
          <w:rFonts w:eastAsia="Times New Roman" w:cs="Arial"/>
          <w:szCs w:val="24"/>
          <w:lang w:eastAsia="en-GB"/>
        </w:rPr>
        <w:t xml:space="preserve"> </w:t>
      </w:r>
      <w:r w:rsidRPr="00D63A51">
        <w:rPr>
          <w:rFonts w:eastAsia="Times New Roman" w:cs="Arial"/>
          <w:szCs w:val="24"/>
          <w:lang w:eastAsia="en-GB"/>
        </w:rPr>
        <w:t>proposed</w:t>
      </w:r>
      <w:r w:rsidR="00DE2C9F" w:rsidRPr="00D63A51">
        <w:rPr>
          <w:rFonts w:eastAsia="Times New Roman" w:cs="Arial"/>
          <w:szCs w:val="24"/>
          <w:lang w:eastAsia="en-GB"/>
        </w:rPr>
        <w:t xml:space="preserve"> outcomes </w:t>
      </w:r>
      <w:r w:rsidRPr="00D63A51">
        <w:rPr>
          <w:rFonts w:eastAsia="Times New Roman" w:cs="Arial"/>
          <w:szCs w:val="24"/>
          <w:lang w:eastAsia="en-GB"/>
        </w:rPr>
        <w:t xml:space="preserve">in relation to </w:t>
      </w:r>
      <w:hyperlink r:id="rId26" w:history="1">
        <w:r w:rsidR="00912DF7" w:rsidRPr="00912DF7">
          <w:rPr>
            <w:rStyle w:val="Hyperlink"/>
            <w:rFonts w:eastAsia="Times New Roman" w:cs="Arial"/>
            <w:szCs w:val="24"/>
            <w:lang w:eastAsia="en-GB"/>
          </w:rPr>
          <w:t>Theme A of the Osteopathic Practice Standards ‘Communication and patient partnership</w:t>
        </w:r>
        <w:r w:rsidR="00FE4AFF" w:rsidRPr="00912DF7">
          <w:rPr>
            <w:rStyle w:val="Hyperlink"/>
            <w:rFonts w:eastAsia="Times New Roman" w:cs="Arial"/>
            <w:szCs w:val="24"/>
            <w:lang w:eastAsia="en-GB"/>
          </w:rPr>
          <w:t>’</w:t>
        </w:r>
      </w:hyperlink>
      <w:r w:rsidR="00DC1793" w:rsidRPr="00D63A51">
        <w:rPr>
          <w:rFonts w:eastAsia="Times New Roman" w:cs="Arial"/>
          <w:szCs w:val="24"/>
          <w:lang w:eastAsia="en-GB"/>
        </w:rPr>
        <w:t>?</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325693" w:rsidRPr="00D63A51" w14:paraId="13E549A6" w14:textId="77777777" w:rsidTr="00341537">
        <w:tc>
          <w:tcPr>
            <w:tcW w:w="846" w:type="dxa"/>
          </w:tcPr>
          <w:p w14:paraId="4A093D16" w14:textId="77777777" w:rsidR="00325693" w:rsidRPr="00D63A51" w:rsidRDefault="00325693"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5F7955F3" w14:textId="77777777" w:rsidR="00325693" w:rsidRPr="00D63A51" w:rsidRDefault="00325693" w:rsidP="001042DE">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4CE326C4" w14:textId="77777777" w:rsidR="00325693" w:rsidRPr="00D63A51" w:rsidRDefault="00325693" w:rsidP="001042DE">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4152FEBA" w14:textId="77777777" w:rsidR="00325693" w:rsidRPr="00D63A51" w:rsidRDefault="00325693"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2802F106" w14:textId="77777777" w:rsidR="00325693" w:rsidRPr="00D63A51" w:rsidRDefault="00325693" w:rsidP="001042DE">
            <w:pPr>
              <w:spacing w:before="120" w:after="120" w:line="259" w:lineRule="auto"/>
              <w:rPr>
                <w:rFonts w:eastAsia="Times New Roman" w:cs="Arial"/>
                <w:szCs w:val="24"/>
                <w:lang w:eastAsia="en-GB"/>
              </w:rPr>
            </w:pPr>
          </w:p>
        </w:tc>
      </w:tr>
    </w:tbl>
    <w:p w14:paraId="0105A289" w14:textId="77777777" w:rsidR="005431AC" w:rsidRDefault="005431AC" w:rsidP="00325693">
      <w:pPr>
        <w:spacing w:line="259" w:lineRule="auto"/>
        <w:rPr>
          <w:rFonts w:eastAsia="Times New Roman" w:cs="Arial"/>
          <w:szCs w:val="24"/>
          <w:lang w:eastAsia="en-GB"/>
        </w:rPr>
      </w:pPr>
    </w:p>
    <w:tbl>
      <w:tblPr>
        <w:tblStyle w:val="TableGrid"/>
        <w:tblW w:w="0" w:type="auto"/>
        <w:tblInd w:w="-5" w:type="dxa"/>
        <w:tblLook w:val="04A0" w:firstRow="1" w:lastRow="0" w:firstColumn="1" w:lastColumn="0" w:noHBand="0" w:noVBand="1"/>
      </w:tblPr>
      <w:tblGrid>
        <w:gridCol w:w="8929"/>
      </w:tblGrid>
      <w:tr w:rsidR="00325693" w:rsidRPr="00D63A51" w14:paraId="11A30BB8" w14:textId="77777777" w:rsidTr="00341537">
        <w:tc>
          <w:tcPr>
            <w:tcW w:w="8929" w:type="dxa"/>
          </w:tcPr>
          <w:p w14:paraId="6C1519B8" w14:textId="77777777" w:rsidR="00325693" w:rsidRPr="00D63A51" w:rsidRDefault="00325693" w:rsidP="001042DE">
            <w:pPr>
              <w:spacing w:before="60" w:line="259" w:lineRule="auto"/>
              <w:rPr>
                <w:rFonts w:eastAsia="Times New Roman" w:cs="Arial"/>
                <w:szCs w:val="24"/>
                <w:lang w:eastAsia="en-GB"/>
              </w:rPr>
            </w:pPr>
            <w:r w:rsidRPr="00D63A51">
              <w:rPr>
                <w:rFonts w:eastAsia="Times New Roman" w:cs="Arial"/>
                <w:szCs w:val="24"/>
                <w:lang w:eastAsia="en-GB"/>
              </w:rPr>
              <w:t>Comments:</w:t>
            </w:r>
          </w:p>
          <w:p w14:paraId="00888B94" w14:textId="6B12EA6A" w:rsidR="00325693" w:rsidRDefault="00325693" w:rsidP="001042DE">
            <w:pPr>
              <w:spacing w:before="40" w:after="40" w:line="259" w:lineRule="auto"/>
              <w:rPr>
                <w:rFonts w:eastAsia="Times New Roman" w:cs="Arial"/>
                <w:szCs w:val="24"/>
                <w:lang w:eastAsia="en-GB"/>
              </w:rPr>
            </w:pPr>
          </w:p>
          <w:p w14:paraId="4FB7DE31" w14:textId="2C61894F" w:rsidR="000D58C6" w:rsidRDefault="000D58C6" w:rsidP="001042DE">
            <w:pPr>
              <w:spacing w:before="40" w:after="40" w:line="259" w:lineRule="auto"/>
              <w:rPr>
                <w:rFonts w:eastAsia="Times New Roman" w:cs="Arial"/>
                <w:szCs w:val="24"/>
                <w:lang w:eastAsia="en-GB"/>
              </w:rPr>
            </w:pPr>
          </w:p>
          <w:p w14:paraId="34DD5A6A" w14:textId="77777777" w:rsidR="005431AC" w:rsidRDefault="005431AC" w:rsidP="001042DE">
            <w:pPr>
              <w:spacing w:before="40" w:after="40" w:line="259" w:lineRule="auto"/>
              <w:rPr>
                <w:rFonts w:eastAsia="Times New Roman" w:cs="Arial"/>
                <w:szCs w:val="24"/>
                <w:lang w:eastAsia="en-GB"/>
              </w:rPr>
            </w:pPr>
          </w:p>
          <w:p w14:paraId="115F5741" w14:textId="77777777" w:rsidR="00325693" w:rsidRPr="00D63A51" w:rsidRDefault="00325693" w:rsidP="001042DE">
            <w:pPr>
              <w:spacing w:after="60" w:line="259" w:lineRule="auto"/>
              <w:rPr>
                <w:rFonts w:eastAsia="Times New Roman" w:cs="Arial"/>
                <w:szCs w:val="24"/>
                <w:lang w:eastAsia="en-GB"/>
              </w:rPr>
            </w:pPr>
          </w:p>
        </w:tc>
      </w:tr>
    </w:tbl>
    <w:p w14:paraId="47696773" w14:textId="77777777" w:rsidR="00823863" w:rsidRDefault="00823863" w:rsidP="00341537">
      <w:pPr>
        <w:spacing w:before="160" w:after="40" w:line="259" w:lineRule="auto"/>
        <w:rPr>
          <w:rFonts w:eastAsia="Times New Roman" w:cs="Arial"/>
          <w:b/>
          <w:bCs/>
          <w:szCs w:val="24"/>
          <w:lang w:eastAsia="en-GB"/>
        </w:rPr>
        <w:sectPr w:rsidR="00823863" w:rsidSect="00DF046B">
          <w:pgSz w:w="12240" w:h="15840"/>
          <w:pgMar w:top="1440" w:right="1440" w:bottom="1440" w:left="1440" w:header="708" w:footer="582" w:gutter="0"/>
          <w:cols w:space="708"/>
          <w:docGrid w:linePitch="360"/>
        </w:sectPr>
      </w:pPr>
    </w:p>
    <w:p w14:paraId="3C661C7E" w14:textId="38A28A3F" w:rsidR="00C97948" w:rsidRPr="00D63A51" w:rsidRDefault="00C97948" w:rsidP="00823863">
      <w:pPr>
        <w:spacing w:after="40" w:line="259" w:lineRule="auto"/>
        <w:rPr>
          <w:rFonts w:eastAsia="Times New Roman" w:cs="Arial"/>
          <w:b/>
          <w:bCs/>
          <w:szCs w:val="24"/>
          <w:lang w:eastAsia="en-GB"/>
        </w:rPr>
      </w:pPr>
      <w:r w:rsidRPr="00D63A51">
        <w:rPr>
          <w:rFonts w:eastAsia="Times New Roman" w:cs="Arial"/>
          <w:b/>
          <w:bCs/>
          <w:szCs w:val="24"/>
          <w:lang w:eastAsia="en-GB"/>
        </w:rPr>
        <w:lastRenderedPageBreak/>
        <w:t>Question</w:t>
      </w:r>
      <w:r w:rsidR="00433553" w:rsidRPr="00D63A51">
        <w:rPr>
          <w:rFonts w:eastAsia="Times New Roman" w:cs="Arial"/>
          <w:b/>
          <w:bCs/>
          <w:szCs w:val="24"/>
          <w:lang w:eastAsia="en-GB"/>
        </w:rPr>
        <w:t xml:space="preserve"> 4</w:t>
      </w:r>
    </w:p>
    <w:p w14:paraId="40CE7867" w14:textId="16B6B4EE" w:rsidR="00325693" w:rsidRPr="00D63A51" w:rsidRDefault="00C97948" w:rsidP="00341537">
      <w:pPr>
        <w:tabs>
          <w:tab w:val="left" w:pos="0"/>
        </w:tabs>
        <w:spacing w:after="80" w:line="259" w:lineRule="auto"/>
        <w:rPr>
          <w:rFonts w:eastAsia="Times New Roman" w:cs="Arial"/>
          <w:szCs w:val="24"/>
          <w:lang w:eastAsia="en-GB"/>
        </w:rPr>
      </w:pPr>
      <w:r w:rsidRPr="00D63A51">
        <w:rPr>
          <w:rFonts w:eastAsia="Times New Roman" w:cs="Arial"/>
          <w:szCs w:val="24"/>
          <w:lang w:eastAsia="en-GB"/>
        </w:rPr>
        <w:t xml:space="preserve">Do you have any other comments in relation to this </w:t>
      </w:r>
      <w:r w:rsidR="00EC2DB5" w:rsidRPr="00EC2DB5">
        <w:rPr>
          <w:rFonts w:eastAsia="Times New Roman" w:cs="Arial"/>
          <w:szCs w:val="24"/>
          <w:lang w:eastAsia="en-GB"/>
        </w:rPr>
        <w:t xml:space="preserve">Communication and patient partnership </w:t>
      </w:r>
      <w:r w:rsidRPr="00D63A51">
        <w:rPr>
          <w:rFonts w:eastAsia="Times New Roman" w:cs="Arial"/>
          <w:szCs w:val="24"/>
          <w:lang w:eastAsia="en-GB"/>
        </w:rPr>
        <w:t>section?</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325693" w:rsidRPr="00D63A51" w14:paraId="7833CCB8" w14:textId="77777777" w:rsidTr="00341537">
        <w:tc>
          <w:tcPr>
            <w:tcW w:w="846" w:type="dxa"/>
          </w:tcPr>
          <w:p w14:paraId="4BEDE41B" w14:textId="77777777" w:rsidR="00325693" w:rsidRPr="00D63A51" w:rsidRDefault="00325693"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0054ADBD" w14:textId="77777777" w:rsidR="00325693" w:rsidRPr="00D63A51" w:rsidRDefault="00325693" w:rsidP="001042DE">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4B99DB8A" w14:textId="77777777" w:rsidR="00325693" w:rsidRPr="00D63A51" w:rsidRDefault="00325693" w:rsidP="001042DE">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68881998" w14:textId="77777777" w:rsidR="00325693" w:rsidRPr="00D63A51" w:rsidRDefault="00325693"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484AC9FD" w14:textId="77777777" w:rsidR="00325693" w:rsidRPr="00D63A51" w:rsidRDefault="00325693" w:rsidP="001042DE">
            <w:pPr>
              <w:spacing w:before="120" w:after="120" w:line="259" w:lineRule="auto"/>
              <w:rPr>
                <w:rFonts w:eastAsia="Times New Roman" w:cs="Arial"/>
                <w:szCs w:val="24"/>
                <w:lang w:eastAsia="en-GB"/>
              </w:rPr>
            </w:pPr>
          </w:p>
        </w:tc>
      </w:tr>
    </w:tbl>
    <w:p w14:paraId="76419891" w14:textId="77777777" w:rsidR="00325693" w:rsidRPr="00D63A51" w:rsidRDefault="00325693" w:rsidP="00325693">
      <w:pPr>
        <w:spacing w:line="259" w:lineRule="auto"/>
        <w:rPr>
          <w:rFonts w:eastAsia="Times New Roman" w:cs="Arial"/>
          <w:szCs w:val="24"/>
          <w:lang w:eastAsia="en-GB"/>
        </w:rPr>
      </w:pPr>
    </w:p>
    <w:tbl>
      <w:tblPr>
        <w:tblStyle w:val="TableGrid"/>
        <w:tblW w:w="0" w:type="auto"/>
        <w:tblInd w:w="-5" w:type="dxa"/>
        <w:tblLook w:val="04A0" w:firstRow="1" w:lastRow="0" w:firstColumn="1" w:lastColumn="0" w:noHBand="0" w:noVBand="1"/>
      </w:tblPr>
      <w:tblGrid>
        <w:gridCol w:w="8929"/>
      </w:tblGrid>
      <w:tr w:rsidR="00325693" w:rsidRPr="00D63A51" w14:paraId="4DF862E4" w14:textId="77777777" w:rsidTr="00341537">
        <w:tc>
          <w:tcPr>
            <w:tcW w:w="8929" w:type="dxa"/>
          </w:tcPr>
          <w:p w14:paraId="4D86D7E7" w14:textId="77777777" w:rsidR="00325693" w:rsidRPr="00D63A51" w:rsidRDefault="00325693" w:rsidP="001042DE">
            <w:pPr>
              <w:spacing w:before="60" w:line="259" w:lineRule="auto"/>
              <w:rPr>
                <w:rFonts w:eastAsia="Times New Roman" w:cs="Arial"/>
                <w:szCs w:val="24"/>
                <w:lang w:eastAsia="en-GB"/>
              </w:rPr>
            </w:pPr>
            <w:r w:rsidRPr="00D63A51">
              <w:rPr>
                <w:rFonts w:eastAsia="Times New Roman" w:cs="Arial"/>
                <w:szCs w:val="24"/>
                <w:lang w:eastAsia="en-GB"/>
              </w:rPr>
              <w:t>Comments:</w:t>
            </w:r>
          </w:p>
          <w:p w14:paraId="4915A20B" w14:textId="2AE26F9F" w:rsidR="00325693" w:rsidRDefault="00325693" w:rsidP="001042DE">
            <w:pPr>
              <w:spacing w:before="40" w:after="40" w:line="259" w:lineRule="auto"/>
              <w:rPr>
                <w:rFonts w:eastAsia="Times New Roman" w:cs="Arial"/>
                <w:szCs w:val="24"/>
                <w:lang w:eastAsia="en-GB"/>
              </w:rPr>
            </w:pPr>
          </w:p>
          <w:p w14:paraId="4BE0FBCE" w14:textId="1128EDE6" w:rsidR="005431AC" w:rsidRDefault="005431AC" w:rsidP="001042DE">
            <w:pPr>
              <w:spacing w:before="40" w:after="40" w:line="259" w:lineRule="auto"/>
              <w:rPr>
                <w:rFonts w:eastAsia="Times New Roman" w:cs="Arial"/>
                <w:szCs w:val="24"/>
                <w:lang w:eastAsia="en-GB"/>
              </w:rPr>
            </w:pPr>
          </w:p>
          <w:p w14:paraId="6A3B3EC8" w14:textId="77777777" w:rsidR="005431AC" w:rsidRDefault="005431AC" w:rsidP="001042DE">
            <w:pPr>
              <w:spacing w:before="40" w:after="40" w:line="259" w:lineRule="auto"/>
              <w:rPr>
                <w:rFonts w:eastAsia="Times New Roman" w:cs="Arial"/>
                <w:szCs w:val="24"/>
                <w:lang w:eastAsia="en-GB"/>
              </w:rPr>
            </w:pPr>
          </w:p>
          <w:p w14:paraId="5DF653C4" w14:textId="77777777" w:rsidR="00325693" w:rsidRPr="00D63A51" w:rsidRDefault="00325693" w:rsidP="001042DE">
            <w:pPr>
              <w:spacing w:after="60" w:line="259" w:lineRule="auto"/>
              <w:rPr>
                <w:rFonts w:eastAsia="Times New Roman" w:cs="Arial"/>
                <w:szCs w:val="24"/>
                <w:lang w:eastAsia="en-GB"/>
              </w:rPr>
            </w:pPr>
          </w:p>
        </w:tc>
      </w:tr>
    </w:tbl>
    <w:p w14:paraId="196D0A65" w14:textId="77213889" w:rsidR="00C0036C" w:rsidRPr="005D5E2A" w:rsidRDefault="00C0036C" w:rsidP="00C045FD">
      <w:pPr>
        <w:pStyle w:val="Heading2"/>
        <w:spacing w:before="480" w:after="40" w:line="259" w:lineRule="auto"/>
        <w:rPr>
          <w:rFonts w:ascii="Arial" w:hAnsi="Arial" w:cs="Arial"/>
          <w:b/>
          <w:bCs/>
          <w:color w:val="auto"/>
          <w:sz w:val="28"/>
          <w:szCs w:val="28"/>
          <w:lang w:eastAsia="en-GB"/>
        </w:rPr>
      </w:pPr>
      <w:bookmarkStart w:id="17" w:name="_Toc74560115"/>
      <w:bookmarkStart w:id="18" w:name="_Toc74657693"/>
      <w:r w:rsidRPr="005D5E2A">
        <w:rPr>
          <w:rFonts w:ascii="Arial" w:hAnsi="Arial" w:cs="Arial"/>
          <w:b/>
          <w:bCs/>
          <w:color w:val="auto"/>
          <w:sz w:val="28"/>
          <w:szCs w:val="28"/>
          <w:lang w:eastAsia="en-GB"/>
        </w:rPr>
        <w:t>Knowledge, skills and performance</w:t>
      </w:r>
      <w:bookmarkStart w:id="19" w:name="knowledgeskillsandperformance"/>
      <w:bookmarkEnd w:id="17"/>
      <w:bookmarkEnd w:id="18"/>
      <w:r w:rsidRPr="005D5E2A">
        <w:rPr>
          <w:rFonts w:ascii="Arial" w:hAnsi="Arial" w:cs="Arial"/>
          <w:b/>
          <w:bCs/>
          <w:color w:val="auto"/>
          <w:sz w:val="28"/>
          <w:szCs w:val="28"/>
          <w:lang w:eastAsia="en-GB"/>
        </w:rPr>
        <w:t xml:space="preserve"> </w:t>
      </w:r>
    </w:p>
    <w:tbl>
      <w:tblPr>
        <w:tblStyle w:val="TableGrid"/>
        <w:tblW w:w="0" w:type="auto"/>
        <w:tblInd w:w="-5" w:type="dxa"/>
        <w:tblLook w:val="04A0" w:firstRow="1" w:lastRow="0" w:firstColumn="1" w:lastColumn="0" w:noHBand="0" w:noVBand="1"/>
      </w:tblPr>
      <w:tblGrid>
        <w:gridCol w:w="9355"/>
      </w:tblGrid>
      <w:tr w:rsidR="00032F3F" w:rsidRPr="00D63A51" w14:paraId="2F7E3246" w14:textId="77777777" w:rsidTr="00EC5174">
        <w:trPr>
          <w:trHeight w:val="7388"/>
        </w:trPr>
        <w:tc>
          <w:tcPr>
            <w:tcW w:w="9355" w:type="dxa"/>
          </w:tcPr>
          <w:bookmarkEnd w:id="19"/>
          <w:p w14:paraId="207297B7" w14:textId="77777777" w:rsidR="00032F3F" w:rsidRPr="00D63A51" w:rsidRDefault="00032F3F" w:rsidP="000B5AA2">
            <w:pPr>
              <w:spacing w:before="60" w:after="80" w:line="259" w:lineRule="auto"/>
              <w:rPr>
                <w:rFonts w:eastAsia="Times New Roman" w:cs="Arial"/>
                <w:szCs w:val="24"/>
                <w:lang w:eastAsia="en-GB"/>
              </w:rPr>
            </w:pPr>
            <w:r w:rsidRPr="00D63A51">
              <w:rPr>
                <w:rFonts w:eastAsia="Times New Roman" w:cs="Arial"/>
                <w:b/>
                <w:bCs/>
                <w:szCs w:val="24"/>
                <w:lang w:eastAsia="en-GB"/>
              </w:rPr>
              <w:t xml:space="preserve">Summary: </w:t>
            </w:r>
            <w:r w:rsidRPr="00D63A51">
              <w:rPr>
                <w:rFonts w:eastAsia="Times New Roman" w:cs="Arial"/>
                <w:szCs w:val="24"/>
                <w:lang w:eastAsia="en-GB"/>
              </w:rPr>
              <w:t>This section has been updated to better reflect</w:t>
            </w:r>
            <w:r>
              <w:rPr>
                <w:rFonts w:eastAsia="Times New Roman" w:cs="Arial"/>
                <w:szCs w:val="24"/>
                <w:lang w:eastAsia="en-GB"/>
              </w:rPr>
              <w:t xml:space="preserve"> </w:t>
            </w:r>
            <w:hyperlink r:id="rId27" w:history="1">
              <w:r w:rsidRPr="00260983">
                <w:rPr>
                  <w:rStyle w:val="Hyperlink"/>
                </w:rPr>
                <w:t>Theme B of</w:t>
              </w:r>
              <w:r w:rsidRPr="00260983">
                <w:rPr>
                  <w:rStyle w:val="Hyperlink"/>
                  <w:rFonts w:eastAsia="Times New Roman" w:cs="Arial"/>
                  <w:szCs w:val="24"/>
                  <w:lang w:eastAsia="en-GB"/>
                </w:rPr>
                <w:t xml:space="preserve"> the Osteopathic Practice Standards</w:t>
              </w:r>
            </w:hyperlink>
            <w:r w:rsidRPr="00D63A51">
              <w:rPr>
                <w:rFonts w:eastAsia="Times New Roman" w:cs="Arial"/>
                <w:szCs w:val="24"/>
                <w:lang w:eastAsia="en-GB"/>
              </w:rPr>
              <w:t xml:space="preserve">. A number of outcomes that were in this section within the current guidance were felt to be more appropriate in </w:t>
            </w:r>
            <w:hyperlink r:id="rId28" w:history="1">
              <w:r w:rsidRPr="00720910">
                <w:rPr>
                  <w:rStyle w:val="Hyperlink"/>
                  <w:rFonts w:eastAsia="Times New Roman" w:cs="Arial"/>
                  <w:szCs w:val="24"/>
                  <w:lang w:eastAsia="en-GB"/>
                </w:rPr>
                <w:t>Them</w:t>
              </w:r>
              <w:r w:rsidRPr="00720910">
                <w:rPr>
                  <w:rStyle w:val="Hyperlink"/>
                </w:rPr>
                <w:t>e C</w:t>
              </w:r>
              <w:r w:rsidRPr="00720910">
                <w:rPr>
                  <w:rStyle w:val="Hyperlink"/>
                  <w:rFonts w:eastAsia="Times New Roman" w:cs="Arial"/>
                  <w:szCs w:val="24"/>
                  <w:lang w:eastAsia="en-GB"/>
                </w:rPr>
                <w:t xml:space="preserve"> ‘Safety and quality in practice’</w:t>
              </w:r>
            </w:hyperlink>
            <w:r w:rsidRPr="00D63A51">
              <w:rPr>
                <w:rFonts w:eastAsia="Times New Roman" w:cs="Arial"/>
                <w:szCs w:val="24"/>
                <w:lang w:eastAsia="en-GB"/>
              </w:rPr>
              <w:t xml:space="preserve"> or </w:t>
            </w:r>
            <w:hyperlink r:id="rId29" w:history="1">
              <w:r w:rsidRPr="00C002F4">
                <w:rPr>
                  <w:rStyle w:val="Hyperlink"/>
                  <w:rFonts w:eastAsia="Times New Roman" w:cs="Arial"/>
                  <w:szCs w:val="24"/>
                  <w:lang w:eastAsia="en-GB"/>
                </w:rPr>
                <w:t>T</w:t>
              </w:r>
              <w:r w:rsidRPr="00C002F4">
                <w:rPr>
                  <w:rStyle w:val="Hyperlink"/>
                </w:rPr>
                <w:t xml:space="preserve">heme D </w:t>
              </w:r>
              <w:r w:rsidRPr="00C002F4">
                <w:rPr>
                  <w:rStyle w:val="Hyperlink"/>
                  <w:rFonts w:eastAsia="Times New Roman" w:cs="Arial"/>
                  <w:szCs w:val="24"/>
                  <w:lang w:eastAsia="en-GB"/>
                </w:rPr>
                <w:t>‘Professionalism’</w:t>
              </w:r>
            </w:hyperlink>
            <w:r w:rsidRPr="00D63A51">
              <w:rPr>
                <w:rFonts w:eastAsia="Times New Roman" w:cs="Arial"/>
                <w:szCs w:val="24"/>
                <w:lang w:eastAsia="en-GB"/>
              </w:rPr>
              <w:t>, and have been moved accordingly. Additions to the Knowledge, skills and performance section include:</w:t>
            </w:r>
          </w:p>
          <w:p w14:paraId="6732FF26" w14:textId="77777777" w:rsidR="00032F3F" w:rsidRPr="00D63A51" w:rsidRDefault="00032F3F" w:rsidP="000B5AA2">
            <w:pPr>
              <w:pStyle w:val="ListParagraph"/>
              <w:numPr>
                <w:ilvl w:val="0"/>
                <w:numId w:val="6"/>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color w:val="000000" w:themeColor="text1"/>
                <w:sz w:val="24"/>
                <w:szCs w:val="24"/>
              </w:rPr>
            </w:pPr>
            <w:r w:rsidRPr="00D63A51">
              <w:rPr>
                <w:rFonts w:ascii="Arial" w:hAnsi="Arial" w:cs="Arial"/>
                <w:sz w:val="24"/>
                <w:szCs w:val="24"/>
                <w:lang w:eastAsia="en-GB"/>
              </w:rPr>
              <w:t xml:space="preserve">More detail as to the knowledge required to underpin osteopathic practice, including </w:t>
            </w:r>
            <w:r w:rsidRPr="00D63A51">
              <w:rPr>
                <w:rFonts w:ascii="Arial" w:hAnsi="Arial" w:cs="Arial"/>
                <w:color w:val="000000" w:themeColor="text1"/>
                <w:sz w:val="24"/>
                <w:szCs w:val="24"/>
              </w:rPr>
              <w:t>anatomy, physiology, pathophysiology and pain mechanisms.</w:t>
            </w:r>
          </w:p>
          <w:p w14:paraId="2A73536F" w14:textId="77777777" w:rsidR="00032F3F" w:rsidRPr="00D63A51" w:rsidRDefault="00032F3F" w:rsidP="000B5AA2">
            <w:pPr>
              <w:pStyle w:val="ListParagraph"/>
              <w:numPr>
                <w:ilvl w:val="0"/>
                <w:numId w:val="6"/>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color w:val="000000" w:themeColor="text1"/>
                <w:sz w:val="24"/>
                <w:szCs w:val="24"/>
              </w:rPr>
            </w:pPr>
            <w:r w:rsidRPr="00D63A51">
              <w:rPr>
                <w:rFonts w:ascii="Arial" w:hAnsi="Arial" w:cs="Arial"/>
                <w:color w:val="000000" w:themeColor="text1"/>
                <w:sz w:val="24"/>
                <w:szCs w:val="24"/>
              </w:rPr>
              <w:t>Relevant knowledge from clinical, biomedical and behavioural sciences to inform patient management and the effects of patients’ life choices and lifestyles on their health and well</w:t>
            </w:r>
            <w:r>
              <w:rPr>
                <w:rFonts w:ascii="Arial" w:hAnsi="Arial" w:cs="Arial"/>
                <w:color w:val="000000" w:themeColor="text1"/>
                <w:sz w:val="24"/>
                <w:szCs w:val="24"/>
              </w:rPr>
              <w:t>-</w:t>
            </w:r>
            <w:r w:rsidRPr="00D63A51">
              <w:rPr>
                <w:rFonts w:ascii="Arial" w:hAnsi="Arial" w:cs="Arial"/>
                <w:color w:val="000000" w:themeColor="text1"/>
                <w:sz w:val="24"/>
                <w:szCs w:val="24"/>
              </w:rPr>
              <w:t>being.</w:t>
            </w:r>
          </w:p>
          <w:p w14:paraId="2554A21E" w14:textId="77777777" w:rsidR="00032F3F" w:rsidRPr="00D63A51" w:rsidRDefault="00032F3F" w:rsidP="000B5AA2">
            <w:pPr>
              <w:pStyle w:val="ListParagraph"/>
              <w:numPr>
                <w:ilvl w:val="0"/>
                <w:numId w:val="6"/>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color w:val="000000" w:themeColor="text1"/>
                <w:sz w:val="24"/>
                <w:szCs w:val="24"/>
                <w:lang w:eastAsia="en-GB"/>
              </w:rPr>
            </w:pPr>
            <w:r w:rsidRPr="00D63A51">
              <w:rPr>
                <w:rFonts w:ascii="Arial" w:hAnsi="Arial" w:cs="Arial"/>
                <w:color w:val="000000" w:themeColor="text1"/>
                <w:sz w:val="24"/>
                <w:szCs w:val="24"/>
              </w:rPr>
              <w:t>An understanding of common medications and their clinical impacts and implications for osteopathic care.</w:t>
            </w:r>
          </w:p>
          <w:p w14:paraId="3ADC15BE" w14:textId="77777777" w:rsidR="00032F3F" w:rsidRPr="00D63A51" w:rsidRDefault="00032F3F" w:rsidP="000B5AA2">
            <w:pPr>
              <w:pStyle w:val="ListParagraph"/>
              <w:numPr>
                <w:ilvl w:val="0"/>
                <w:numId w:val="6"/>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color w:val="000000" w:themeColor="text1"/>
                <w:sz w:val="24"/>
                <w:szCs w:val="24"/>
              </w:rPr>
            </w:pPr>
            <w:r w:rsidRPr="00D63A51">
              <w:rPr>
                <w:rFonts w:ascii="Arial" w:hAnsi="Arial" w:cs="Arial"/>
                <w:color w:val="000000" w:themeColor="text1"/>
                <w:sz w:val="24"/>
                <w:szCs w:val="24"/>
              </w:rPr>
              <w:t xml:space="preserve">The importance of diversity and individual values within osteopathic care and an understanding of equality and anti-discrimination legislation and how to apply this in practice. </w:t>
            </w:r>
          </w:p>
          <w:p w14:paraId="283AE062" w14:textId="77777777" w:rsidR="00032F3F" w:rsidRPr="00D63A51" w:rsidRDefault="00032F3F" w:rsidP="000B5AA2">
            <w:pPr>
              <w:pStyle w:val="ListParagraph"/>
              <w:numPr>
                <w:ilvl w:val="0"/>
                <w:numId w:val="6"/>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color w:val="000000" w:themeColor="text1"/>
                <w:sz w:val="24"/>
                <w:szCs w:val="24"/>
              </w:rPr>
            </w:pPr>
            <w:r w:rsidRPr="00D63A51">
              <w:rPr>
                <w:rFonts w:ascii="Arial" w:hAnsi="Arial" w:cs="Arial"/>
                <w:color w:val="000000" w:themeColor="text1"/>
                <w:sz w:val="24"/>
                <w:szCs w:val="24"/>
              </w:rPr>
              <w:t>The different settings and contexts within which osteopathic healthcare is provided including the knowledge and skills required to undertake remote and face-to-face consultations.</w:t>
            </w:r>
          </w:p>
          <w:p w14:paraId="75BED894" w14:textId="77777777" w:rsidR="00032F3F" w:rsidRPr="00D63A51" w:rsidRDefault="00032F3F" w:rsidP="000B5AA2">
            <w:pPr>
              <w:pStyle w:val="ListParagraph"/>
              <w:numPr>
                <w:ilvl w:val="0"/>
                <w:numId w:val="6"/>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color w:val="000000" w:themeColor="text1"/>
                <w:sz w:val="24"/>
                <w:szCs w:val="24"/>
              </w:rPr>
            </w:pPr>
            <w:r w:rsidRPr="00D63A51">
              <w:rPr>
                <w:rFonts w:ascii="Arial" w:hAnsi="Arial" w:cs="Arial"/>
                <w:color w:val="000000" w:themeColor="text1"/>
                <w:sz w:val="24"/>
                <w:szCs w:val="24"/>
              </w:rPr>
              <w:t xml:space="preserve">Understanding the need for a professional to keep their knowledge and skills up to date, and to demonstrate a reflective approach to planning and undertaking their professional development. </w:t>
            </w:r>
          </w:p>
          <w:p w14:paraId="3587A2D2" w14:textId="77777777" w:rsidR="00032F3F" w:rsidRPr="00D63A51" w:rsidRDefault="00032F3F" w:rsidP="000B5AA2">
            <w:pPr>
              <w:spacing w:before="60" w:after="60" w:line="259" w:lineRule="auto"/>
              <w:rPr>
                <w:rFonts w:eastAsia="Times New Roman" w:cs="Arial"/>
                <w:lang w:eastAsia="en-GB"/>
              </w:rPr>
            </w:pPr>
            <w:r w:rsidRPr="3B41409F">
              <w:rPr>
                <w:rFonts w:eastAsia="Times New Roman" w:cs="Arial"/>
                <w:lang w:eastAsia="en-GB"/>
              </w:rPr>
              <w:t xml:space="preserve">Specific outcomes related to </w:t>
            </w:r>
            <w:hyperlink w:anchor="_Research" w:history="1">
              <w:r>
                <w:rPr>
                  <w:rStyle w:val="Hyperlink"/>
                  <w:rFonts w:eastAsia="Times New Roman" w:cs="Arial"/>
                  <w:lang w:eastAsia="en-GB"/>
                </w:rPr>
                <w:t>research</w:t>
              </w:r>
            </w:hyperlink>
            <w:r w:rsidRPr="3B41409F">
              <w:rPr>
                <w:rFonts w:eastAsia="Times New Roman" w:cs="Arial"/>
                <w:lang w:eastAsia="en-GB"/>
              </w:rPr>
              <w:t xml:space="preserve">, </w:t>
            </w:r>
            <w:hyperlink w:anchor="leadershipandmanagement" w:history="1">
              <w:r w:rsidRPr="3B41409F">
                <w:rPr>
                  <w:rStyle w:val="Hyperlink"/>
                  <w:rFonts w:eastAsia="Times New Roman" w:cs="Arial"/>
                  <w:lang w:eastAsia="en-GB"/>
                </w:rPr>
                <w:t>leadership and management</w:t>
              </w:r>
            </w:hyperlink>
            <w:r w:rsidRPr="3B41409F">
              <w:rPr>
                <w:rFonts w:eastAsia="Times New Roman" w:cs="Arial"/>
                <w:lang w:eastAsia="en-GB"/>
              </w:rPr>
              <w:t xml:space="preserve">, and </w:t>
            </w:r>
            <w:hyperlink w:anchor="education" w:history="1">
              <w:r w:rsidRPr="3B41409F">
                <w:rPr>
                  <w:rStyle w:val="Hyperlink"/>
                  <w:rFonts w:eastAsia="Times New Roman" w:cs="Arial"/>
                  <w:lang w:eastAsia="en-GB"/>
                </w:rPr>
                <w:t>education</w:t>
              </w:r>
            </w:hyperlink>
            <w:r w:rsidRPr="3B41409F">
              <w:rPr>
                <w:rFonts w:eastAsia="Times New Roman" w:cs="Arial"/>
                <w:lang w:eastAsia="en-GB"/>
              </w:rPr>
              <w:t xml:space="preserve"> (explained further below). </w:t>
            </w:r>
          </w:p>
        </w:tc>
      </w:tr>
    </w:tbl>
    <w:p w14:paraId="29786E00" w14:textId="77777777" w:rsidR="00823863" w:rsidRDefault="00823863" w:rsidP="00032F3F">
      <w:pPr>
        <w:spacing w:before="160" w:after="40" w:line="259" w:lineRule="auto"/>
        <w:rPr>
          <w:rFonts w:eastAsia="Times New Roman" w:cs="Arial"/>
          <w:b/>
          <w:bCs/>
          <w:szCs w:val="20"/>
          <w:lang w:eastAsia="en-GB"/>
        </w:rPr>
        <w:sectPr w:rsidR="00823863" w:rsidSect="00DF046B">
          <w:pgSz w:w="12240" w:h="15840"/>
          <w:pgMar w:top="1440" w:right="1440" w:bottom="1440" w:left="1440" w:header="708" w:footer="582" w:gutter="0"/>
          <w:cols w:space="708"/>
          <w:docGrid w:linePitch="360"/>
        </w:sectPr>
      </w:pPr>
    </w:p>
    <w:p w14:paraId="2111A3CA" w14:textId="0F4F48CC" w:rsidR="00412612" w:rsidRPr="00D63A51" w:rsidRDefault="00412612" w:rsidP="00823863">
      <w:pPr>
        <w:spacing w:after="40" w:line="259" w:lineRule="auto"/>
        <w:rPr>
          <w:rFonts w:eastAsia="Times New Roman" w:cs="Arial"/>
          <w:b/>
          <w:bCs/>
          <w:szCs w:val="20"/>
          <w:lang w:eastAsia="en-GB"/>
        </w:rPr>
      </w:pPr>
      <w:r w:rsidRPr="00D63A51">
        <w:rPr>
          <w:rFonts w:eastAsia="Times New Roman" w:cs="Arial"/>
          <w:b/>
          <w:bCs/>
          <w:szCs w:val="20"/>
          <w:lang w:eastAsia="en-GB"/>
        </w:rPr>
        <w:lastRenderedPageBreak/>
        <w:t>Question</w:t>
      </w:r>
      <w:r w:rsidR="00433553" w:rsidRPr="00D63A51">
        <w:rPr>
          <w:rFonts w:eastAsia="Times New Roman" w:cs="Arial"/>
          <w:b/>
          <w:bCs/>
          <w:szCs w:val="20"/>
          <w:lang w:eastAsia="en-GB"/>
        </w:rPr>
        <w:t xml:space="preserve"> 5</w:t>
      </w:r>
    </w:p>
    <w:p w14:paraId="37CC1669" w14:textId="06D08E78" w:rsidR="00E21CC5" w:rsidRPr="00D63A51" w:rsidRDefault="00781847" w:rsidP="00952E67">
      <w:pPr>
        <w:spacing w:after="80" w:line="259" w:lineRule="auto"/>
        <w:rPr>
          <w:rFonts w:eastAsia="Times New Roman" w:cs="Arial"/>
          <w:szCs w:val="24"/>
          <w:lang w:eastAsia="en-GB"/>
        </w:rPr>
      </w:pPr>
      <w:r w:rsidRPr="00D63A51">
        <w:rPr>
          <w:rFonts w:eastAsia="Times New Roman" w:cs="Arial"/>
          <w:szCs w:val="20"/>
          <w:lang w:eastAsia="en-GB"/>
        </w:rPr>
        <w:t xml:space="preserve">Do the outcomes </w:t>
      </w:r>
      <w:r w:rsidR="00865523" w:rsidRPr="00D63A51">
        <w:rPr>
          <w:rFonts w:eastAsia="Times New Roman" w:cs="Arial"/>
          <w:szCs w:val="20"/>
          <w:lang w:eastAsia="en-GB"/>
        </w:rPr>
        <w:t xml:space="preserve">in paragraphs 19-25 </w:t>
      </w:r>
      <w:r w:rsidR="00A75704" w:rsidRPr="00D63A51">
        <w:rPr>
          <w:rFonts w:eastAsia="Times New Roman" w:cs="Arial"/>
          <w:szCs w:val="20"/>
          <w:lang w:eastAsia="en-GB"/>
        </w:rPr>
        <w:t xml:space="preserve">of the guidance </w:t>
      </w:r>
      <w:r w:rsidR="00442454" w:rsidRPr="00D63A51">
        <w:rPr>
          <w:rFonts w:eastAsia="Times New Roman" w:cs="Arial"/>
          <w:szCs w:val="20"/>
          <w:lang w:eastAsia="en-GB"/>
        </w:rPr>
        <w:t xml:space="preserve">sufficiently set out the knowledge and skills required by </w:t>
      </w:r>
      <w:r w:rsidR="00125FB1" w:rsidRPr="00D63A51">
        <w:rPr>
          <w:rFonts w:eastAsia="Times New Roman" w:cs="Arial"/>
          <w:szCs w:val="20"/>
          <w:lang w:eastAsia="en-GB"/>
        </w:rPr>
        <w:t>graduates to support their work as osteopaths?</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E21CC5" w:rsidRPr="00D63A51" w14:paraId="0A5DEBAC" w14:textId="77777777" w:rsidTr="00952E67">
        <w:tc>
          <w:tcPr>
            <w:tcW w:w="846" w:type="dxa"/>
          </w:tcPr>
          <w:p w14:paraId="2B84847A" w14:textId="77777777" w:rsidR="00E21CC5" w:rsidRPr="00D63A51" w:rsidRDefault="00E21CC5"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15DAF6FE" w14:textId="77777777" w:rsidR="00E21CC5" w:rsidRPr="00D63A51" w:rsidRDefault="00E21CC5" w:rsidP="001042DE">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0C422A5F" w14:textId="77777777" w:rsidR="00E21CC5" w:rsidRPr="00D63A51" w:rsidRDefault="00E21CC5" w:rsidP="001042DE">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6160258C" w14:textId="77777777" w:rsidR="00E21CC5" w:rsidRPr="00D63A51" w:rsidRDefault="00E21CC5"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408D5E0D" w14:textId="77777777" w:rsidR="00E21CC5" w:rsidRPr="00D63A51" w:rsidRDefault="00E21CC5" w:rsidP="001042DE">
            <w:pPr>
              <w:spacing w:before="120" w:after="120" w:line="259" w:lineRule="auto"/>
              <w:rPr>
                <w:rFonts w:eastAsia="Times New Roman" w:cs="Arial"/>
                <w:szCs w:val="24"/>
                <w:lang w:eastAsia="en-GB"/>
              </w:rPr>
            </w:pPr>
          </w:p>
        </w:tc>
      </w:tr>
    </w:tbl>
    <w:p w14:paraId="5026DBE2" w14:textId="77777777" w:rsidR="00E21CC5" w:rsidRPr="00D63A51" w:rsidRDefault="00E21CC5" w:rsidP="00E21CC5">
      <w:pPr>
        <w:spacing w:line="259" w:lineRule="auto"/>
        <w:rPr>
          <w:rFonts w:eastAsia="Times New Roman" w:cs="Arial"/>
          <w:szCs w:val="24"/>
          <w:lang w:eastAsia="en-GB"/>
        </w:rPr>
      </w:pPr>
    </w:p>
    <w:tbl>
      <w:tblPr>
        <w:tblStyle w:val="TableGrid"/>
        <w:tblW w:w="0" w:type="auto"/>
        <w:tblInd w:w="-5" w:type="dxa"/>
        <w:tblLook w:val="04A0" w:firstRow="1" w:lastRow="0" w:firstColumn="1" w:lastColumn="0" w:noHBand="0" w:noVBand="1"/>
      </w:tblPr>
      <w:tblGrid>
        <w:gridCol w:w="8929"/>
      </w:tblGrid>
      <w:tr w:rsidR="00E21CC5" w:rsidRPr="00D63A51" w14:paraId="5D9738FF" w14:textId="77777777" w:rsidTr="00952E67">
        <w:tc>
          <w:tcPr>
            <w:tcW w:w="8929" w:type="dxa"/>
          </w:tcPr>
          <w:p w14:paraId="7DCE41FE" w14:textId="77777777" w:rsidR="00E21CC5" w:rsidRPr="00D63A51" w:rsidRDefault="00E21CC5" w:rsidP="001042DE">
            <w:pPr>
              <w:spacing w:before="60" w:line="259" w:lineRule="auto"/>
              <w:rPr>
                <w:rFonts w:eastAsia="Times New Roman" w:cs="Arial"/>
                <w:szCs w:val="24"/>
                <w:lang w:eastAsia="en-GB"/>
              </w:rPr>
            </w:pPr>
            <w:r w:rsidRPr="00D63A51">
              <w:rPr>
                <w:rFonts w:eastAsia="Times New Roman" w:cs="Arial"/>
                <w:szCs w:val="24"/>
                <w:lang w:eastAsia="en-GB"/>
              </w:rPr>
              <w:t>Comments:</w:t>
            </w:r>
          </w:p>
          <w:p w14:paraId="6CC6A5C1" w14:textId="756F942D" w:rsidR="00E21CC5" w:rsidRDefault="00E21CC5" w:rsidP="001042DE">
            <w:pPr>
              <w:spacing w:before="40" w:after="40" w:line="259" w:lineRule="auto"/>
              <w:rPr>
                <w:rFonts w:eastAsia="Times New Roman" w:cs="Arial"/>
                <w:szCs w:val="24"/>
                <w:lang w:eastAsia="en-GB"/>
              </w:rPr>
            </w:pPr>
          </w:p>
          <w:p w14:paraId="54947A9B" w14:textId="49F624C0" w:rsidR="0053207F" w:rsidRDefault="0053207F" w:rsidP="001042DE">
            <w:pPr>
              <w:spacing w:before="40" w:after="40" w:line="259" w:lineRule="auto"/>
              <w:rPr>
                <w:rFonts w:eastAsia="Times New Roman" w:cs="Arial"/>
                <w:szCs w:val="24"/>
                <w:lang w:eastAsia="en-GB"/>
              </w:rPr>
            </w:pPr>
          </w:p>
          <w:p w14:paraId="02ECC1E8" w14:textId="77777777" w:rsidR="0053207F" w:rsidRDefault="0053207F" w:rsidP="001042DE">
            <w:pPr>
              <w:spacing w:before="40" w:after="40" w:line="259" w:lineRule="auto"/>
              <w:rPr>
                <w:rFonts w:eastAsia="Times New Roman" w:cs="Arial"/>
                <w:szCs w:val="24"/>
                <w:lang w:eastAsia="en-GB"/>
              </w:rPr>
            </w:pPr>
          </w:p>
          <w:p w14:paraId="1BD1E051" w14:textId="77777777" w:rsidR="00E21CC5" w:rsidRPr="00D63A51" w:rsidRDefault="00E21CC5" w:rsidP="001042DE">
            <w:pPr>
              <w:spacing w:after="60" w:line="259" w:lineRule="auto"/>
              <w:rPr>
                <w:rFonts w:eastAsia="Times New Roman" w:cs="Arial"/>
                <w:szCs w:val="24"/>
                <w:lang w:eastAsia="en-GB"/>
              </w:rPr>
            </w:pPr>
          </w:p>
        </w:tc>
      </w:tr>
    </w:tbl>
    <w:p w14:paraId="5BFE74E5" w14:textId="6529EA9F" w:rsidR="00D74283" w:rsidRPr="00D63A51" w:rsidRDefault="00D74283" w:rsidP="00823863">
      <w:pPr>
        <w:spacing w:before="240" w:after="40" w:line="259" w:lineRule="auto"/>
        <w:rPr>
          <w:rFonts w:eastAsia="Times New Roman" w:cs="Arial"/>
          <w:b/>
          <w:bCs/>
          <w:szCs w:val="20"/>
          <w:lang w:eastAsia="en-GB"/>
        </w:rPr>
      </w:pPr>
      <w:r w:rsidRPr="00D63A51">
        <w:rPr>
          <w:rFonts w:eastAsia="Times New Roman" w:cs="Arial"/>
          <w:b/>
          <w:bCs/>
          <w:szCs w:val="20"/>
          <w:lang w:eastAsia="en-GB"/>
        </w:rPr>
        <w:t>Question</w:t>
      </w:r>
      <w:r w:rsidR="00433553" w:rsidRPr="00D63A51">
        <w:rPr>
          <w:rFonts w:eastAsia="Times New Roman" w:cs="Arial"/>
          <w:b/>
          <w:bCs/>
          <w:szCs w:val="20"/>
          <w:lang w:eastAsia="en-GB"/>
        </w:rPr>
        <w:t xml:space="preserve"> 6</w:t>
      </w:r>
    </w:p>
    <w:p w14:paraId="622277B9" w14:textId="1316F9EC" w:rsidR="00BF778B" w:rsidRDefault="005F3AF5" w:rsidP="3B41409F">
      <w:pPr>
        <w:spacing w:after="160" w:line="259" w:lineRule="auto"/>
        <w:rPr>
          <w:rFonts w:eastAsia="Times New Roman" w:cs="Arial"/>
          <w:lang w:eastAsia="en-GB"/>
        </w:rPr>
      </w:pPr>
      <w:r w:rsidRPr="3B41409F">
        <w:rPr>
          <w:rFonts w:eastAsia="Times New Roman" w:cs="Arial"/>
          <w:lang w:eastAsia="en-GB"/>
        </w:rPr>
        <w:t xml:space="preserve">In </w:t>
      </w:r>
      <w:r w:rsidR="00D77692" w:rsidRPr="3B41409F">
        <w:rPr>
          <w:rFonts w:eastAsia="Times New Roman" w:cs="Arial"/>
          <w:lang w:eastAsia="en-GB"/>
        </w:rPr>
        <w:t>paragraphs 19</w:t>
      </w:r>
      <w:r w:rsidR="00C2028A" w:rsidRPr="3B41409F">
        <w:rPr>
          <w:rFonts w:eastAsia="Times New Roman" w:cs="Arial"/>
          <w:lang w:eastAsia="en-GB"/>
        </w:rPr>
        <w:t>(i)</w:t>
      </w:r>
      <w:r w:rsidR="00D77692" w:rsidRPr="3B41409F">
        <w:rPr>
          <w:rFonts w:eastAsia="Times New Roman" w:cs="Arial"/>
          <w:lang w:eastAsia="en-GB"/>
        </w:rPr>
        <w:t xml:space="preserve"> and 20, we have retained </w:t>
      </w:r>
      <w:r w:rsidR="0046366D" w:rsidRPr="3B41409F">
        <w:rPr>
          <w:rFonts w:eastAsia="Times New Roman" w:cs="Arial"/>
          <w:lang w:eastAsia="en-GB"/>
        </w:rPr>
        <w:t xml:space="preserve">reference to </w:t>
      </w:r>
      <w:r w:rsidR="00341FC6" w:rsidRPr="3B41409F">
        <w:rPr>
          <w:rFonts w:eastAsia="Times New Roman" w:cs="Arial"/>
          <w:lang w:eastAsia="en-GB"/>
        </w:rPr>
        <w:t>‘osteopathic’</w:t>
      </w:r>
      <w:r w:rsidR="00F4232A" w:rsidRPr="3B41409F">
        <w:rPr>
          <w:rFonts w:eastAsia="Times New Roman" w:cs="Arial"/>
          <w:lang w:eastAsia="en-GB"/>
        </w:rPr>
        <w:t xml:space="preserve"> concepts of health, illness, disease and behaviours</w:t>
      </w:r>
      <w:r w:rsidR="00F52619" w:rsidRPr="3B41409F">
        <w:rPr>
          <w:rFonts w:eastAsia="Times New Roman" w:cs="Arial"/>
          <w:lang w:eastAsia="en-GB"/>
        </w:rPr>
        <w:t>.</w:t>
      </w:r>
      <w:r w:rsidR="00F4232A" w:rsidRPr="3B41409F">
        <w:rPr>
          <w:rFonts w:eastAsia="Times New Roman" w:cs="Arial"/>
          <w:lang w:eastAsia="en-GB"/>
        </w:rPr>
        <w:t>..’</w:t>
      </w:r>
      <w:r w:rsidR="00EA33C9" w:rsidRPr="3B41409F">
        <w:rPr>
          <w:rFonts w:eastAsia="Times New Roman" w:cs="Arial"/>
          <w:lang w:eastAsia="en-GB"/>
        </w:rPr>
        <w:t xml:space="preserve">. Some initial feedback in developing the draft suggested that the word ‘osteopathic’ was not needed here. Others felt it important </w:t>
      </w:r>
      <w:r w:rsidR="008C7FC6" w:rsidRPr="3B41409F">
        <w:rPr>
          <w:rFonts w:eastAsia="Times New Roman" w:cs="Arial"/>
          <w:lang w:eastAsia="en-GB"/>
        </w:rPr>
        <w:t xml:space="preserve">to emphasise a distinct ‘osteopathic’ </w:t>
      </w:r>
      <w:r w:rsidR="00906156" w:rsidRPr="3B41409F">
        <w:rPr>
          <w:rFonts w:eastAsia="Times New Roman" w:cs="Arial"/>
          <w:lang w:eastAsia="en-GB"/>
        </w:rPr>
        <w:t xml:space="preserve">flavour to these outcomes. </w:t>
      </w:r>
    </w:p>
    <w:p w14:paraId="467F24B9" w14:textId="16AA09CD" w:rsidR="005613D6" w:rsidRPr="00D63A51" w:rsidRDefault="00906156" w:rsidP="00A4189D">
      <w:pPr>
        <w:spacing w:after="80" w:line="259" w:lineRule="auto"/>
        <w:rPr>
          <w:rFonts w:eastAsia="Times New Roman" w:cs="Arial"/>
          <w:szCs w:val="24"/>
          <w:lang w:eastAsia="en-GB"/>
        </w:rPr>
      </w:pPr>
      <w:r w:rsidRPr="00D63A51">
        <w:rPr>
          <w:rFonts w:eastAsia="Times New Roman" w:cs="Arial"/>
          <w:lang w:eastAsia="en-GB"/>
        </w:rPr>
        <w:t xml:space="preserve">Do you </w:t>
      </w:r>
      <w:r w:rsidR="00464D6C" w:rsidRPr="00D63A51">
        <w:rPr>
          <w:rFonts w:eastAsia="Times New Roman" w:cs="Arial"/>
          <w:lang w:eastAsia="en-GB"/>
        </w:rPr>
        <w:t>think</w:t>
      </w:r>
      <w:r w:rsidRPr="00D63A51">
        <w:rPr>
          <w:rFonts w:eastAsia="Times New Roman" w:cs="Arial"/>
          <w:lang w:eastAsia="en-GB"/>
        </w:rPr>
        <w:t xml:space="preserve"> that the reference to ‘osteopathic</w:t>
      </w:r>
      <w:r w:rsidR="00CD35FA" w:rsidRPr="00D63A51">
        <w:rPr>
          <w:rFonts w:eastAsia="Times New Roman" w:cs="Arial"/>
          <w:lang w:eastAsia="en-GB"/>
        </w:rPr>
        <w:t>’</w:t>
      </w:r>
      <w:r w:rsidRPr="00D63A51">
        <w:rPr>
          <w:rFonts w:eastAsia="Times New Roman" w:cs="Arial"/>
          <w:lang w:eastAsia="en-GB"/>
        </w:rPr>
        <w:t xml:space="preserve"> concepts </w:t>
      </w:r>
      <w:r w:rsidR="00CD35FA" w:rsidRPr="00D63A51">
        <w:rPr>
          <w:rFonts w:eastAsia="Times New Roman" w:cs="Arial"/>
          <w:lang w:eastAsia="en-GB"/>
        </w:rPr>
        <w:t>in this context should be retained?</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5613D6" w:rsidRPr="00D63A51" w14:paraId="7A81B3B7" w14:textId="77777777" w:rsidTr="00A4189D">
        <w:tc>
          <w:tcPr>
            <w:tcW w:w="846" w:type="dxa"/>
          </w:tcPr>
          <w:p w14:paraId="16B0AA92" w14:textId="77777777" w:rsidR="005613D6" w:rsidRPr="00D63A51" w:rsidRDefault="005613D6"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128C62F5" w14:textId="77777777" w:rsidR="005613D6" w:rsidRPr="00D63A51" w:rsidRDefault="005613D6" w:rsidP="001042DE">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2EBD0229" w14:textId="77777777" w:rsidR="005613D6" w:rsidRPr="00D63A51" w:rsidRDefault="005613D6" w:rsidP="001042DE">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2408985E" w14:textId="77777777" w:rsidR="005613D6" w:rsidRPr="00D63A51" w:rsidRDefault="005613D6"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78CA0DD6" w14:textId="77777777" w:rsidR="005613D6" w:rsidRPr="00D63A51" w:rsidRDefault="005613D6" w:rsidP="001042DE">
            <w:pPr>
              <w:spacing w:before="120" w:after="120" w:line="259" w:lineRule="auto"/>
              <w:rPr>
                <w:rFonts w:eastAsia="Times New Roman" w:cs="Arial"/>
                <w:szCs w:val="24"/>
                <w:lang w:eastAsia="en-GB"/>
              </w:rPr>
            </w:pPr>
          </w:p>
        </w:tc>
      </w:tr>
    </w:tbl>
    <w:p w14:paraId="5CD85FC0" w14:textId="77777777" w:rsidR="005613D6" w:rsidRPr="00D63A51" w:rsidRDefault="005613D6" w:rsidP="005613D6">
      <w:pPr>
        <w:spacing w:line="259" w:lineRule="auto"/>
        <w:rPr>
          <w:rFonts w:eastAsia="Times New Roman" w:cs="Arial"/>
          <w:szCs w:val="24"/>
          <w:lang w:eastAsia="en-GB"/>
        </w:rPr>
      </w:pPr>
    </w:p>
    <w:tbl>
      <w:tblPr>
        <w:tblStyle w:val="TableGrid"/>
        <w:tblW w:w="0" w:type="auto"/>
        <w:tblInd w:w="-5" w:type="dxa"/>
        <w:tblLook w:val="04A0" w:firstRow="1" w:lastRow="0" w:firstColumn="1" w:lastColumn="0" w:noHBand="0" w:noVBand="1"/>
      </w:tblPr>
      <w:tblGrid>
        <w:gridCol w:w="8929"/>
      </w:tblGrid>
      <w:tr w:rsidR="005613D6" w:rsidRPr="00D63A51" w14:paraId="5922B19E" w14:textId="77777777" w:rsidTr="00A4189D">
        <w:tc>
          <w:tcPr>
            <w:tcW w:w="8929" w:type="dxa"/>
          </w:tcPr>
          <w:p w14:paraId="73DE34B8" w14:textId="77777777" w:rsidR="005613D6" w:rsidRPr="00D63A51" w:rsidRDefault="005613D6" w:rsidP="001042DE">
            <w:pPr>
              <w:spacing w:before="60" w:line="259" w:lineRule="auto"/>
              <w:rPr>
                <w:rFonts w:eastAsia="Times New Roman" w:cs="Arial"/>
                <w:szCs w:val="24"/>
                <w:lang w:eastAsia="en-GB"/>
              </w:rPr>
            </w:pPr>
            <w:r w:rsidRPr="00D63A51">
              <w:rPr>
                <w:rFonts w:eastAsia="Times New Roman" w:cs="Arial"/>
                <w:szCs w:val="24"/>
                <w:lang w:eastAsia="en-GB"/>
              </w:rPr>
              <w:t>Comments:</w:t>
            </w:r>
          </w:p>
          <w:p w14:paraId="2E996D3B" w14:textId="607FA347" w:rsidR="005613D6" w:rsidRDefault="005613D6" w:rsidP="001042DE">
            <w:pPr>
              <w:spacing w:before="40" w:after="40" w:line="259" w:lineRule="auto"/>
              <w:rPr>
                <w:rFonts w:eastAsia="Times New Roman" w:cs="Arial"/>
                <w:szCs w:val="24"/>
                <w:lang w:eastAsia="en-GB"/>
              </w:rPr>
            </w:pPr>
          </w:p>
          <w:p w14:paraId="1BA7D5C1" w14:textId="10C0035D" w:rsidR="0053207F" w:rsidRDefault="0053207F" w:rsidP="001042DE">
            <w:pPr>
              <w:spacing w:before="40" w:after="40" w:line="259" w:lineRule="auto"/>
              <w:rPr>
                <w:rFonts w:eastAsia="Times New Roman" w:cs="Arial"/>
                <w:szCs w:val="24"/>
                <w:lang w:eastAsia="en-GB"/>
              </w:rPr>
            </w:pPr>
          </w:p>
          <w:p w14:paraId="314DCDBE" w14:textId="77777777" w:rsidR="0053207F" w:rsidRDefault="0053207F" w:rsidP="001042DE">
            <w:pPr>
              <w:spacing w:before="40" w:after="40" w:line="259" w:lineRule="auto"/>
              <w:rPr>
                <w:rFonts w:eastAsia="Times New Roman" w:cs="Arial"/>
                <w:szCs w:val="24"/>
                <w:lang w:eastAsia="en-GB"/>
              </w:rPr>
            </w:pPr>
          </w:p>
          <w:p w14:paraId="4F0049F9" w14:textId="77777777" w:rsidR="005613D6" w:rsidRPr="00D63A51" w:rsidRDefault="005613D6" w:rsidP="001042DE">
            <w:pPr>
              <w:spacing w:after="60" w:line="259" w:lineRule="auto"/>
              <w:rPr>
                <w:rFonts w:eastAsia="Times New Roman" w:cs="Arial"/>
                <w:szCs w:val="24"/>
                <w:lang w:eastAsia="en-GB"/>
              </w:rPr>
            </w:pPr>
          </w:p>
        </w:tc>
      </w:tr>
    </w:tbl>
    <w:p w14:paraId="6BC7CCBD" w14:textId="4CED5622" w:rsidR="002D2597" w:rsidRPr="002623F3" w:rsidRDefault="002D2597" w:rsidP="00032F3F">
      <w:pPr>
        <w:spacing w:before="240" w:after="40"/>
        <w:rPr>
          <w:b/>
          <w:bCs/>
          <w:szCs w:val="24"/>
          <w:lang w:eastAsia="en-GB"/>
        </w:rPr>
      </w:pPr>
      <w:bookmarkStart w:id="20" w:name="_Toc73706288"/>
      <w:bookmarkStart w:id="21" w:name="education"/>
      <w:bookmarkStart w:id="22" w:name="research"/>
      <w:r w:rsidRPr="002623F3">
        <w:rPr>
          <w:b/>
          <w:bCs/>
          <w:szCs w:val="24"/>
          <w:lang w:eastAsia="en-GB"/>
        </w:rPr>
        <w:t>Education</w:t>
      </w:r>
      <w:bookmarkEnd w:id="20"/>
    </w:p>
    <w:tbl>
      <w:tblPr>
        <w:tblStyle w:val="TableGrid"/>
        <w:tblW w:w="0" w:type="auto"/>
        <w:tblInd w:w="-5" w:type="dxa"/>
        <w:tblLook w:val="04A0" w:firstRow="1" w:lastRow="0" w:firstColumn="1" w:lastColumn="0" w:noHBand="0" w:noVBand="1"/>
      </w:tblPr>
      <w:tblGrid>
        <w:gridCol w:w="9355"/>
      </w:tblGrid>
      <w:tr w:rsidR="002D2597" w:rsidRPr="00D63A51" w14:paraId="2BD1C1F6" w14:textId="77777777" w:rsidTr="007E32AA">
        <w:tc>
          <w:tcPr>
            <w:tcW w:w="9355" w:type="dxa"/>
          </w:tcPr>
          <w:bookmarkEnd w:id="21"/>
          <w:p w14:paraId="6B066379" w14:textId="16705858" w:rsidR="002D2597" w:rsidRPr="000356FB" w:rsidRDefault="002D2597" w:rsidP="00022AF5">
            <w:pPr>
              <w:spacing w:before="60" w:after="120" w:line="259" w:lineRule="auto"/>
              <w:rPr>
                <w:rFonts w:cs="Arial"/>
                <w:szCs w:val="24"/>
              </w:rPr>
            </w:pPr>
            <w:r w:rsidRPr="00EB2E28">
              <w:rPr>
                <w:rFonts w:cs="Arial"/>
                <w:b/>
                <w:bCs/>
                <w:szCs w:val="24"/>
              </w:rPr>
              <w:t>Summary</w:t>
            </w:r>
            <w:r>
              <w:rPr>
                <w:rFonts w:cs="Arial"/>
                <w:szCs w:val="24"/>
              </w:rPr>
              <w:t xml:space="preserve">: </w:t>
            </w:r>
            <w:r w:rsidRPr="00EB2E28">
              <w:rPr>
                <w:rFonts w:cs="Arial"/>
                <w:szCs w:val="24"/>
              </w:rPr>
              <w:t>We</w:t>
            </w:r>
            <w:r w:rsidRPr="000356FB">
              <w:rPr>
                <w:rFonts w:cs="Arial"/>
                <w:szCs w:val="24"/>
              </w:rPr>
              <w:t xml:space="preserve"> have included a section on outcomes related to </w:t>
            </w:r>
            <w:r w:rsidR="00921062">
              <w:rPr>
                <w:rFonts w:cs="Arial"/>
                <w:szCs w:val="24"/>
              </w:rPr>
              <w:t xml:space="preserve">skills as </w:t>
            </w:r>
            <w:r w:rsidRPr="000356FB">
              <w:rPr>
                <w:rFonts w:cs="Arial"/>
                <w:szCs w:val="24"/>
              </w:rPr>
              <w:t>educat</w:t>
            </w:r>
            <w:r w:rsidR="00921062">
              <w:rPr>
                <w:rFonts w:cs="Arial"/>
                <w:szCs w:val="24"/>
              </w:rPr>
              <w:t>ors</w:t>
            </w:r>
            <w:r w:rsidR="000277AE">
              <w:rPr>
                <w:rFonts w:cs="Arial"/>
                <w:szCs w:val="24"/>
              </w:rPr>
              <w:t>,</w:t>
            </w:r>
            <w:r w:rsidR="003E5B1F">
              <w:rPr>
                <w:rFonts w:cs="Arial"/>
                <w:szCs w:val="24"/>
              </w:rPr>
              <w:t xml:space="preserve"> as</w:t>
            </w:r>
            <w:r w:rsidRPr="000356FB">
              <w:rPr>
                <w:rFonts w:cs="Arial"/>
                <w:szCs w:val="24"/>
              </w:rPr>
              <w:t xml:space="preserve"> </w:t>
            </w:r>
            <w:r w:rsidR="003E5B1F">
              <w:rPr>
                <w:rFonts w:cs="Arial"/>
                <w:szCs w:val="24"/>
              </w:rPr>
              <w:t>e</w:t>
            </w:r>
            <w:r w:rsidRPr="000356FB">
              <w:rPr>
                <w:rFonts w:cs="Arial"/>
                <w:szCs w:val="24"/>
              </w:rPr>
              <w:t xml:space="preserve">ducation forms one of the four pillars of advanced practice across the four UK nations. The rationale for enabling students to develop skills as educators is similar to that in relation to leadership and management – it will provide a foundation for skills that will enhance their practice, enable the development of these at postgraduate level working towards advanced practice, and support their work as osteopaths in multiple roles and contexts. The outcomes proposed will assist in developing skills required to successfully implement aspects of the </w:t>
            </w:r>
            <w:r w:rsidR="00147B2A" w:rsidRPr="00147B2A">
              <w:rPr>
                <w:rFonts w:cs="Arial"/>
                <w:szCs w:val="24"/>
              </w:rPr>
              <w:t>Osteopathic Practice Standards</w:t>
            </w:r>
            <w:r w:rsidRPr="000356FB">
              <w:rPr>
                <w:rFonts w:cs="Arial"/>
                <w:szCs w:val="24"/>
              </w:rPr>
              <w:t xml:space="preserve">, particularly with regard to effective communication; providing information and care options to patients in a way that supports shared decision making; supporting patients </w:t>
            </w:r>
            <w:r w:rsidRPr="000356FB">
              <w:rPr>
                <w:rFonts w:cs="Arial"/>
                <w:szCs w:val="24"/>
              </w:rPr>
              <w:lastRenderedPageBreak/>
              <w:t xml:space="preserve">in caring for themselves; being able to discuss public health issues and signpost resources; and supporting colleagues to enhance patient care. </w:t>
            </w:r>
          </w:p>
          <w:p w14:paraId="6F22F9B0" w14:textId="4357E4E6" w:rsidR="002D2597" w:rsidRPr="000356FB" w:rsidRDefault="002D2597" w:rsidP="3B41409F">
            <w:pPr>
              <w:spacing w:before="60" w:after="60" w:line="259" w:lineRule="auto"/>
              <w:rPr>
                <w:rFonts w:cs="Arial"/>
                <w:lang w:eastAsia="en-GB"/>
              </w:rPr>
            </w:pPr>
            <w:r w:rsidRPr="3B41409F">
              <w:rPr>
                <w:rFonts w:cs="Arial"/>
              </w:rPr>
              <w:t>As with the leadership and management section, we have included two options for outcomes related to education – option 1, which reflects the advanced practice guidance more fully, and option 2, which adapts these further within an osteopathic educational undergraduate context.</w:t>
            </w:r>
          </w:p>
        </w:tc>
      </w:tr>
    </w:tbl>
    <w:p w14:paraId="1B657601" w14:textId="53ACC0E4" w:rsidR="002D2597" w:rsidRPr="00D63A51" w:rsidRDefault="002D2597" w:rsidP="00681F17">
      <w:pPr>
        <w:spacing w:before="240" w:after="40" w:line="259" w:lineRule="auto"/>
        <w:rPr>
          <w:rFonts w:eastAsia="Times New Roman" w:cs="Arial"/>
          <w:b/>
          <w:bCs/>
          <w:szCs w:val="24"/>
          <w:lang w:eastAsia="en-GB"/>
        </w:rPr>
      </w:pPr>
      <w:r w:rsidRPr="00D63A51">
        <w:rPr>
          <w:rFonts w:eastAsia="Times New Roman" w:cs="Arial"/>
          <w:b/>
          <w:bCs/>
          <w:szCs w:val="24"/>
          <w:lang w:eastAsia="en-GB"/>
        </w:rPr>
        <w:lastRenderedPageBreak/>
        <w:t xml:space="preserve">Question </w:t>
      </w:r>
      <w:r w:rsidR="00C37678">
        <w:rPr>
          <w:rFonts w:eastAsia="Times New Roman" w:cs="Arial"/>
          <w:b/>
          <w:bCs/>
          <w:szCs w:val="24"/>
          <w:lang w:eastAsia="en-GB"/>
        </w:rPr>
        <w:t>7</w:t>
      </w:r>
    </w:p>
    <w:p w14:paraId="1E6CBB4A" w14:textId="4B6AC76B" w:rsidR="002D2597" w:rsidRPr="00D63A51" w:rsidRDefault="002D2597" w:rsidP="00681F17">
      <w:pPr>
        <w:spacing w:after="80" w:line="259" w:lineRule="auto"/>
        <w:rPr>
          <w:rFonts w:eastAsia="Times New Roman" w:cs="Arial"/>
          <w:szCs w:val="24"/>
          <w:lang w:eastAsia="en-GB"/>
        </w:rPr>
      </w:pPr>
      <w:r w:rsidRPr="00D63A51">
        <w:rPr>
          <w:rFonts w:eastAsia="Times New Roman" w:cs="Arial"/>
          <w:szCs w:val="24"/>
          <w:lang w:eastAsia="en-GB"/>
        </w:rPr>
        <w:t xml:space="preserve">Do you agree with the inclusion of outcomes relating to </w:t>
      </w:r>
      <w:r w:rsidR="00A069E9">
        <w:rPr>
          <w:rFonts w:eastAsia="Times New Roman" w:cs="Arial"/>
          <w:szCs w:val="24"/>
          <w:lang w:eastAsia="en-GB"/>
        </w:rPr>
        <w:t xml:space="preserve">skills as </w:t>
      </w:r>
      <w:r w:rsidRPr="00D63A51">
        <w:rPr>
          <w:rFonts w:eastAsia="Times New Roman" w:cs="Arial"/>
          <w:szCs w:val="24"/>
          <w:lang w:eastAsia="en-GB"/>
        </w:rPr>
        <w:t>educat</w:t>
      </w:r>
      <w:r w:rsidR="00A069E9">
        <w:rPr>
          <w:rFonts w:eastAsia="Times New Roman" w:cs="Arial"/>
          <w:szCs w:val="24"/>
          <w:lang w:eastAsia="en-GB"/>
        </w:rPr>
        <w:t>ors</w:t>
      </w:r>
      <w:r w:rsidRPr="00D63A51">
        <w:rPr>
          <w:rFonts w:eastAsia="Times New Roman" w:cs="Arial"/>
          <w:szCs w:val="24"/>
          <w:lang w:eastAsia="en-GB"/>
        </w:rPr>
        <w:t xml:space="preserve"> within the GOPRE outcomes?</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2D2597" w:rsidRPr="00D63A51" w14:paraId="6E3D3358" w14:textId="77777777" w:rsidTr="00681F17">
        <w:tc>
          <w:tcPr>
            <w:tcW w:w="846" w:type="dxa"/>
          </w:tcPr>
          <w:p w14:paraId="4C59BED4" w14:textId="77777777" w:rsidR="002D2597" w:rsidRPr="00D63A51" w:rsidRDefault="002D2597"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29FAA6A8" w14:textId="77777777" w:rsidR="002D2597" w:rsidRPr="00D63A51" w:rsidRDefault="002D2597" w:rsidP="001042DE">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0FD83421" w14:textId="77777777" w:rsidR="002D2597" w:rsidRPr="00D63A51" w:rsidRDefault="002D2597" w:rsidP="001042DE">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74549932" w14:textId="77777777" w:rsidR="002D2597" w:rsidRPr="00D63A51" w:rsidRDefault="002D2597"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6C8610BE" w14:textId="77777777" w:rsidR="002D2597" w:rsidRPr="00D63A51" w:rsidRDefault="002D2597" w:rsidP="001042DE">
            <w:pPr>
              <w:spacing w:before="120" w:after="120" w:line="259" w:lineRule="auto"/>
              <w:rPr>
                <w:rFonts w:eastAsia="Times New Roman" w:cs="Arial"/>
                <w:szCs w:val="24"/>
                <w:lang w:eastAsia="en-GB"/>
              </w:rPr>
            </w:pPr>
          </w:p>
        </w:tc>
      </w:tr>
    </w:tbl>
    <w:p w14:paraId="3CE7AD95" w14:textId="77777777" w:rsidR="002D2597" w:rsidRPr="00D63A51" w:rsidRDefault="002D2597" w:rsidP="002D2597">
      <w:pPr>
        <w:spacing w:line="259" w:lineRule="auto"/>
        <w:rPr>
          <w:rFonts w:eastAsia="Times New Roman" w:cs="Arial"/>
          <w:szCs w:val="24"/>
          <w:lang w:eastAsia="en-GB"/>
        </w:rPr>
      </w:pPr>
    </w:p>
    <w:tbl>
      <w:tblPr>
        <w:tblStyle w:val="TableGrid"/>
        <w:tblW w:w="0" w:type="auto"/>
        <w:tblInd w:w="-5" w:type="dxa"/>
        <w:tblLook w:val="04A0" w:firstRow="1" w:lastRow="0" w:firstColumn="1" w:lastColumn="0" w:noHBand="0" w:noVBand="1"/>
      </w:tblPr>
      <w:tblGrid>
        <w:gridCol w:w="9355"/>
      </w:tblGrid>
      <w:tr w:rsidR="002D2597" w:rsidRPr="00D63A51" w14:paraId="5B29DAAD" w14:textId="77777777" w:rsidTr="00681F17">
        <w:tc>
          <w:tcPr>
            <w:tcW w:w="9355" w:type="dxa"/>
          </w:tcPr>
          <w:p w14:paraId="1EFAF54A" w14:textId="77777777" w:rsidR="002D2597" w:rsidRPr="00D63A51" w:rsidRDefault="002D2597" w:rsidP="001042DE">
            <w:pPr>
              <w:spacing w:before="60" w:line="259" w:lineRule="auto"/>
              <w:rPr>
                <w:rFonts w:eastAsia="Times New Roman" w:cs="Arial"/>
                <w:szCs w:val="24"/>
                <w:lang w:eastAsia="en-GB"/>
              </w:rPr>
            </w:pPr>
            <w:r w:rsidRPr="00D63A51">
              <w:rPr>
                <w:rFonts w:eastAsia="Times New Roman" w:cs="Arial"/>
                <w:szCs w:val="24"/>
                <w:lang w:eastAsia="en-GB"/>
              </w:rPr>
              <w:t>Comments:</w:t>
            </w:r>
          </w:p>
          <w:p w14:paraId="1CA0C84A" w14:textId="77777777" w:rsidR="002D2597" w:rsidRDefault="002D2597" w:rsidP="001042DE">
            <w:pPr>
              <w:spacing w:before="40" w:after="40" w:line="259" w:lineRule="auto"/>
              <w:rPr>
                <w:rFonts w:eastAsia="Times New Roman" w:cs="Arial"/>
                <w:szCs w:val="24"/>
                <w:lang w:eastAsia="en-GB"/>
              </w:rPr>
            </w:pPr>
          </w:p>
          <w:p w14:paraId="5F307F65" w14:textId="77777777" w:rsidR="002D2597" w:rsidRDefault="002D2597" w:rsidP="001042DE">
            <w:pPr>
              <w:spacing w:before="40" w:after="40" w:line="259" w:lineRule="auto"/>
              <w:rPr>
                <w:rFonts w:eastAsia="Times New Roman" w:cs="Arial"/>
                <w:szCs w:val="24"/>
                <w:lang w:eastAsia="en-GB"/>
              </w:rPr>
            </w:pPr>
          </w:p>
          <w:p w14:paraId="62942E97" w14:textId="77777777" w:rsidR="002D2597" w:rsidRDefault="002D2597" w:rsidP="001042DE">
            <w:pPr>
              <w:spacing w:before="40" w:after="40" w:line="259" w:lineRule="auto"/>
              <w:rPr>
                <w:rFonts w:eastAsia="Times New Roman" w:cs="Arial"/>
                <w:szCs w:val="24"/>
                <w:lang w:eastAsia="en-GB"/>
              </w:rPr>
            </w:pPr>
          </w:p>
          <w:p w14:paraId="69CC3C15" w14:textId="77777777" w:rsidR="002D2597" w:rsidRPr="00D63A51" w:rsidRDefault="002D2597" w:rsidP="001042DE">
            <w:pPr>
              <w:spacing w:after="60" w:line="259" w:lineRule="auto"/>
              <w:rPr>
                <w:rFonts w:eastAsia="Times New Roman" w:cs="Arial"/>
                <w:szCs w:val="24"/>
                <w:lang w:eastAsia="en-GB"/>
              </w:rPr>
            </w:pPr>
          </w:p>
        </w:tc>
      </w:tr>
    </w:tbl>
    <w:p w14:paraId="6FB71203" w14:textId="4801A37C" w:rsidR="002D2597" w:rsidRPr="00D63A51" w:rsidRDefault="002D2597" w:rsidP="00681F17">
      <w:pPr>
        <w:spacing w:before="160" w:after="40" w:line="259" w:lineRule="auto"/>
        <w:rPr>
          <w:rFonts w:eastAsia="Times New Roman" w:cs="Arial"/>
          <w:b/>
          <w:bCs/>
          <w:szCs w:val="24"/>
          <w:lang w:eastAsia="en-GB"/>
        </w:rPr>
      </w:pPr>
      <w:r w:rsidRPr="00D63A51">
        <w:rPr>
          <w:rFonts w:eastAsia="Times New Roman" w:cs="Arial"/>
          <w:b/>
          <w:bCs/>
          <w:szCs w:val="24"/>
          <w:lang w:eastAsia="en-GB"/>
        </w:rPr>
        <w:t xml:space="preserve">Question </w:t>
      </w:r>
      <w:r w:rsidR="00C37678">
        <w:rPr>
          <w:rFonts w:eastAsia="Times New Roman" w:cs="Arial"/>
          <w:b/>
          <w:bCs/>
          <w:szCs w:val="24"/>
          <w:lang w:eastAsia="en-GB"/>
        </w:rPr>
        <w:t>8</w:t>
      </w:r>
    </w:p>
    <w:p w14:paraId="5D3ADDE5" w14:textId="0B5DB71B" w:rsidR="002D2597" w:rsidRDefault="002D2597" w:rsidP="00681F17">
      <w:pPr>
        <w:spacing w:after="40" w:line="259" w:lineRule="auto"/>
        <w:rPr>
          <w:rFonts w:eastAsia="Times New Roman" w:cs="Arial"/>
          <w:szCs w:val="24"/>
          <w:lang w:eastAsia="en-GB"/>
        </w:rPr>
      </w:pPr>
      <w:r w:rsidRPr="00D63A51">
        <w:rPr>
          <w:rFonts w:eastAsia="Times New Roman" w:cs="Arial"/>
          <w:szCs w:val="24"/>
          <w:lang w:eastAsia="en-GB"/>
        </w:rPr>
        <w:t>Which option do you prefer?</w:t>
      </w:r>
    </w:p>
    <w:tbl>
      <w:tblPr>
        <w:tblStyle w:val="TableGrid"/>
        <w:tblW w:w="0" w:type="auto"/>
        <w:tblInd w:w="-5" w:type="dxa"/>
        <w:tblLook w:val="04A0" w:firstRow="1" w:lastRow="0" w:firstColumn="1" w:lastColumn="0" w:noHBand="0" w:noVBand="1"/>
      </w:tblPr>
      <w:tblGrid>
        <w:gridCol w:w="1134"/>
        <w:gridCol w:w="567"/>
        <w:gridCol w:w="283"/>
        <w:gridCol w:w="1134"/>
        <w:gridCol w:w="567"/>
      </w:tblGrid>
      <w:tr w:rsidR="002D2597" w:rsidRPr="00D63A51" w14:paraId="1D6333EE" w14:textId="77777777" w:rsidTr="00681F17">
        <w:tc>
          <w:tcPr>
            <w:tcW w:w="1134" w:type="dxa"/>
          </w:tcPr>
          <w:p w14:paraId="365F8E1B" w14:textId="77777777" w:rsidR="002D2597" w:rsidRPr="00D63A51" w:rsidRDefault="002D2597" w:rsidP="001042DE">
            <w:pPr>
              <w:spacing w:before="120" w:after="120" w:line="259" w:lineRule="auto"/>
              <w:jc w:val="center"/>
              <w:rPr>
                <w:rFonts w:eastAsia="Times New Roman" w:cs="Arial"/>
                <w:szCs w:val="24"/>
                <w:lang w:eastAsia="en-GB"/>
              </w:rPr>
            </w:pPr>
            <w:r>
              <w:rPr>
                <w:rFonts w:eastAsia="Times New Roman" w:cs="Arial"/>
                <w:szCs w:val="24"/>
                <w:lang w:eastAsia="en-GB"/>
              </w:rPr>
              <w:t xml:space="preserve">Option 1 </w:t>
            </w:r>
          </w:p>
        </w:tc>
        <w:tc>
          <w:tcPr>
            <w:tcW w:w="567" w:type="dxa"/>
            <w:tcBorders>
              <w:right w:val="single" w:sz="4" w:space="0" w:color="auto"/>
            </w:tcBorders>
          </w:tcPr>
          <w:p w14:paraId="0ADB7B94" w14:textId="77777777" w:rsidR="002D2597" w:rsidRPr="00D63A51" w:rsidRDefault="002D2597" w:rsidP="001042DE">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2120811C" w14:textId="77777777" w:rsidR="002D2597" w:rsidRPr="00D63A51" w:rsidRDefault="002D2597" w:rsidP="001042DE">
            <w:pPr>
              <w:spacing w:before="120" w:after="120" w:line="259" w:lineRule="auto"/>
              <w:jc w:val="center"/>
              <w:rPr>
                <w:rFonts w:eastAsia="Times New Roman" w:cs="Arial"/>
                <w:szCs w:val="24"/>
                <w:lang w:eastAsia="en-GB"/>
              </w:rPr>
            </w:pPr>
          </w:p>
        </w:tc>
        <w:tc>
          <w:tcPr>
            <w:tcW w:w="1134" w:type="dxa"/>
            <w:tcBorders>
              <w:left w:val="single" w:sz="4" w:space="0" w:color="auto"/>
            </w:tcBorders>
          </w:tcPr>
          <w:p w14:paraId="7705C651" w14:textId="77777777" w:rsidR="002D2597" w:rsidRPr="00D63A51" w:rsidRDefault="002D2597" w:rsidP="001042DE">
            <w:pPr>
              <w:spacing w:before="120" w:after="120" w:line="259" w:lineRule="auto"/>
              <w:jc w:val="center"/>
              <w:rPr>
                <w:rFonts w:eastAsia="Times New Roman" w:cs="Arial"/>
                <w:szCs w:val="24"/>
                <w:lang w:eastAsia="en-GB"/>
              </w:rPr>
            </w:pPr>
            <w:r>
              <w:rPr>
                <w:rFonts w:eastAsia="Times New Roman" w:cs="Arial"/>
                <w:szCs w:val="24"/>
                <w:lang w:eastAsia="en-GB"/>
              </w:rPr>
              <w:t>Option 2</w:t>
            </w:r>
          </w:p>
        </w:tc>
        <w:tc>
          <w:tcPr>
            <w:tcW w:w="567" w:type="dxa"/>
          </w:tcPr>
          <w:p w14:paraId="339605A4" w14:textId="77777777" w:rsidR="002D2597" w:rsidRPr="00D63A51" w:rsidRDefault="002D2597" w:rsidP="001042DE">
            <w:pPr>
              <w:spacing w:before="120" w:after="120" w:line="259" w:lineRule="auto"/>
              <w:rPr>
                <w:rFonts w:eastAsia="Times New Roman" w:cs="Arial"/>
                <w:szCs w:val="24"/>
                <w:lang w:eastAsia="en-GB"/>
              </w:rPr>
            </w:pPr>
          </w:p>
        </w:tc>
      </w:tr>
    </w:tbl>
    <w:p w14:paraId="01CBF2A7" w14:textId="77777777" w:rsidR="002D2597" w:rsidRDefault="002D2597" w:rsidP="002D2597">
      <w:pPr>
        <w:spacing w:line="259" w:lineRule="auto"/>
        <w:rPr>
          <w:rFonts w:eastAsia="Times New Roman" w:cs="Arial"/>
          <w:szCs w:val="24"/>
          <w:lang w:eastAsia="en-GB"/>
        </w:rPr>
      </w:pPr>
    </w:p>
    <w:tbl>
      <w:tblPr>
        <w:tblStyle w:val="TableGrid"/>
        <w:tblW w:w="0" w:type="auto"/>
        <w:tblInd w:w="-5" w:type="dxa"/>
        <w:tblLook w:val="04A0" w:firstRow="1" w:lastRow="0" w:firstColumn="1" w:lastColumn="0" w:noHBand="0" w:noVBand="1"/>
      </w:tblPr>
      <w:tblGrid>
        <w:gridCol w:w="9355"/>
      </w:tblGrid>
      <w:tr w:rsidR="002D2597" w:rsidRPr="00D63A51" w14:paraId="6129A16B" w14:textId="77777777" w:rsidTr="00681F17">
        <w:tc>
          <w:tcPr>
            <w:tcW w:w="9355" w:type="dxa"/>
          </w:tcPr>
          <w:p w14:paraId="0828A532" w14:textId="77777777" w:rsidR="002D2597" w:rsidRPr="00D63A51" w:rsidRDefault="002D2597" w:rsidP="001042DE">
            <w:pPr>
              <w:spacing w:before="60" w:line="259" w:lineRule="auto"/>
              <w:rPr>
                <w:rFonts w:eastAsia="Times New Roman" w:cs="Arial"/>
                <w:szCs w:val="24"/>
                <w:lang w:eastAsia="en-GB"/>
              </w:rPr>
            </w:pPr>
            <w:r w:rsidRPr="00D63A51">
              <w:rPr>
                <w:rFonts w:eastAsia="Times New Roman" w:cs="Arial"/>
                <w:szCs w:val="24"/>
                <w:lang w:eastAsia="en-GB"/>
              </w:rPr>
              <w:t>Comments:</w:t>
            </w:r>
          </w:p>
          <w:p w14:paraId="1A562F4F" w14:textId="77777777" w:rsidR="002D2597" w:rsidRDefault="002D2597" w:rsidP="001042DE">
            <w:pPr>
              <w:spacing w:before="40" w:after="40" w:line="259" w:lineRule="auto"/>
              <w:rPr>
                <w:rFonts w:eastAsia="Times New Roman" w:cs="Arial"/>
                <w:szCs w:val="24"/>
                <w:lang w:eastAsia="en-GB"/>
              </w:rPr>
            </w:pPr>
          </w:p>
          <w:p w14:paraId="7761A062" w14:textId="77777777" w:rsidR="002D2597" w:rsidRDefault="002D2597" w:rsidP="001042DE">
            <w:pPr>
              <w:spacing w:before="40" w:after="40" w:line="259" w:lineRule="auto"/>
              <w:rPr>
                <w:rFonts w:eastAsia="Times New Roman" w:cs="Arial"/>
                <w:szCs w:val="24"/>
                <w:lang w:eastAsia="en-GB"/>
              </w:rPr>
            </w:pPr>
          </w:p>
          <w:p w14:paraId="7752D77B" w14:textId="77777777" w:rsidR="002D2597" w:rsidRPr="00D63A51" w:rsidRDefault="002D2597" w:rsidP="001042DE">
            <w:pPr>
              <w:spacing w:before="40" w:after="40" w:line="259" w:lineRule="auto"/>
              <w:rPr>
                <w:rFonts w:eastAsia="Times New Roman" w:cs="Arial"/>
                <w:szCs w:val="24"/>
                <w:lang w:eastAsia="en-GB"/>
              </w:rPr>
            </w:pPr>
          </w:p>
          <w:p w14:paraId="4021864A" w14:textId="77777777" w:rsidR="002D2597" w:rsidRPr="00D63A51" w:rsidRDefault="002D2597" w:rsidP="001042DE">
            <w:pPr>
              <w:spacing w:after="60" w:line="259" w:lineRule="auto"/>
              <w:rPr>
                <w:rFonts w:eastAsia="Times New Roman" w:cs="Arial"/>
                <w:szCs w:val="24"/>
                <w:lang w:eastAsia="en-GB"/>
              </w:rPr>
            </w:pPr>
          </w:p>
        </w:tc>
      </w:tr>
    </w:tbl>
    <w:p w14:paraId="15226C3A" w14:textId="42370AAB" w:rsidR="002D2597" w:rsidRPr="00D63A51" w:rsidRDefault="002D2597" w:rsidP="00681F17">
      <w:pPr>
        <w:spacing w:before="160" w:after="40" w:line="259" w:lineRule="auto"/>
        <w:rPr>
          <w:rFonts w:eastAsia="Times New Roman" w:cs="Arial"/>
          <w:b/>
          <w:bCs/>
          <w:szCs w:val="24"/>
          <w:lang w:eastAsia="en-GB"/>
        </w:rPr>
      </w:pPr>
      <w:r w:rsidRPr="00D63A51">
        <w:rPr>
          <w:rFonts w:eastAsia="Times New Roman" w:cs="Arial"/>
          <w:b/>
          <w:bCs/>
          <w:szCs w:val="24"/>
          <w:lang w:eastAsia="en-GB"/>
        </w:rPr>
        <w:t xml:space="preserve">Question </w:t>
      </w:r>
      <w:r w:rsidR="00C37678">
        <w:rPr>
          <w:rFonts w:eastAsia="Times New Roman" w:cs="Arial"/>
          <w:b/>
          <w:bCs/>
          <w:szCs w:val="24"/>
          <w:lang w:eastAsia="en-GB"/>
        </w:rPr>
        <w:t>9</w:t>
      </w:r>
    </w:p>
    <w:p w14:paraId="649EA531" w14:textId="77777777" w:rsidR="002D2597" w:rsidRPr="00D63A51" w:rsidRDefault="002D2597" w:rsidP="00681F17">
      <w:pPr>
        <w:spacing w:after="80" w:line="259" w:lineRule="auto"/>
        <w:ind w:left="426" w:hanging="426"/>
        <w:rPr>
          <w:rFonts w:eastAsia="Times New Roman" w:cs="Arial"/>
          <w:szCs w:val="24"/>
          <w:lang w:eastAsia="en-GB"/>
        </w:rPr>
      </w:pPr>
      <w:r w:rsidRPr="00D63A51">
        <w:rPr>
          <w:rFonts w:eastAsia="Times New Roman" w:cs="Arial"/>
          <w:szCs w:val="24"/>
          <w:lang w:eastAsia="en-GB"/>
        </w:rPr>
        <w:t>Would you suggest any changes to your preferred option?</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2D2597" w:rsidRPr="00D63A51" w14:paraId="2984FF7F" w14:textId="77777777" w:rsidTr="00681F17">
        <w:tc>
          <w:tcPr>
            <w:tcW w:w="846" w:type="dxa"/>
          </w:tcPr>
          <w:p w14:paraId="35342484" w14:textId="77777777" w:rsidR="002D2597" w:rsidRPr="00D63A51" w:rsidRDefault="002D2597"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2C699C05" w14:textId="77777777" w:rsidR="002D2597" w:rsidRPr="00D63A51" w:rsidRDefault="002D2597" w:rsidP="001042DE">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6A932AE7" w14:textId="77777777" w:rsidR="002D2597" w:rsidRPr="00D63A51" w:rsidRDefault="002D2597" w:rsidP="001042DE">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2AE1DDE0" w14:textId="77777777" w:rsidR="002D2597" w:rsidRPr="00D63A51" w:rsidRDefault="002D2597"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36099AD0" w14:textId="77777777" w:rsidR="002D2597" w:rsidRPr="00D63A51" w:rsidRDefault="002D2597" w:rsidP="001042DE">
            <w:pPr>
              <w:spacing w:before="120" w:after="120" w:line="259" w:lineRule="auto"/>
              <w:rPr>
                <w:rFonts w:eastAsia="Times New Roman" w:cs="Arial"/>
                <w:szCs w:val="24"/>
                <w:lang w:eastAsia="en-GB"/>
              </w:rPr>
            </w:pPr>
          </w:p>
        </w:tc>
      </w:tr>
    </w:tbl>
    <w:p w14:paraId="6E4A6E1F" w14:textId="77777777" w:rsidR="002D2597" w:rsidRPr="00D63A51" w:rsidRDefault="002D2597" w:rsidP="002D2597">
      <w:pPr>
        <w:spacing w:line="259" w:lineRule="auto"/>
        <w:rPr>
          <w:rFonts w:eastAsia="Times New Roman" w:cs="Arial"/>
          <w:szCs w:val="24"/>
          <w:lang w:eastAsia="en-GB"/>
        </w:rPr>
      </w:pPr>
    </w:p>
    <w:tbl>
      <w:tblPr>
        <w:tblStyle w:val="TableGrid"/>
        <w:tblW w:w="0" w:type="auto"/>
        <w:tblInd w:w="-5" w:type="dxa"/>
        <w:tblLook w:val="04A0" w:firstRow="1" w:lastRow="0" w:firstColumn="1" w:lastColumn="0" w:noHBand="0" w:noVBand="1"/>
      </w:tblPr>
      <w:tblGrid>
        <w:gridCol w:w="9355"/>
      </w:tblGrid>
      <w:tr w:rsidR="002D2597" w:rsidRPr="00D63A51" w14:paraId="2DEF0CEC" w14:textId="77777777" w:rsidTr="00681F17">
        <w:tc>
          <w:tcPr>
            <w:tcW w:w="9355" w:type="dxa"/>
          </w:tcPr>
          <w:p w14:paraId="386F83F0" w14:textId="77777777" w:rsidR="002D2597" w:rsidRPr="00D63A51" w:rsidRDefault="002D2597" w:rsidP="001042DE">
            <w:pPr>
              <w:spacing w:before="60" w:line="259" w:lineRule="auto"/>
              <w:rPr>
                <w:rFonts w:eastAsia="Times New Roman" w:cs="Arial"/>
                <w:szCs w:val="24"/>
                <w:lang w:eastAsia="en-GB"/>
              </w:rPr>
            </w:pPr>
            <w:r w:rsidRPr="00D63A51">
              <w:rPr>
                <w:rFonts w:eastAsia="Times New Roman" w:cs="Arial"/>
                <w:szCs w:val="24"/>
                <w:lang w:eastAsia="en-GB"/>
              </w:rPr>
              <w:t>Comments:</w:t>
            </w:r>
          </w:p>
          <w:p w14:paraId="29255E96" w14:textId="77777777" w:rsidR="002D2597" w:rsidRDefault="002D2597" w:rsidP="001042DE">
            <w:pPr>
              <w:spacing w:before="40" w:after="40" w:line="259" w:lineRule="auto"/>
              <w:rPr>
                <w:rFonts w:eastAsia="Times New Roman" w:cs="Arial"/>
                <w:szCs w:val="24"/>
                <w:lang w:eastAsia="en-GB"/>
              </w:rPr>
            </w:pPr>
          </w:p>
          <w:p w14:paraId="19AA7683" w14:textId="77777777" w:rsidR="002D2597" w:rsidRDefault="002D2597" w:rsidP="001042DE">
            <w:pPr>
              <w:spacing w:before="40" w:after="40" w:line="259" w:lineRule="auto"/>
              <w:rPr>
                <w:rFonts w:eastAsia="Times New Roman" w:cs="Arial"/>
                <w:szCs w:val="24"/>
                <w:lang w:eastAsia="en-GB"/>
              </w:rPr>
            </w:pPr>
          </w:p>
          <w:p w14:paraId="3B914726" w14:textId="77777777" w:rsidR="002D2597" w:rsidRDefault="002D2597" w:rsidP="001042DE">
            <w:pPr>
              <w:spacing w:before="40" w:after="40" w:line="259" w:lineRule="auto"/>
              <w:rPr>
                <w:rFonts w:eastAsia="Times New Roman" w:cs="Arial"/>
                <w:szCs w:val="24"/>
                <w:lang w:eastAsia="en-GB"/>
              </w:rPr>
            </w:pPr>
          </w:p>
          <w:p w14:paraId="4F634230" w14:textId="77777777" w:rsidR="002D2597" w:rsidRPr="00D63A51" w:rsidRDefault="002D2597" w:rsidP="001042DE">
            <w:pPr>
              <w:spacing w:after="60" w:line="259" w:lineRule="auto"/>
              <w:rPr>
                <w:rFonts w:eastAsia="Times New Roman" w:cs="Arial"/>
                <w:szCs w:val="24"/>
                <w:lang w:eastAsia="en-GB"/>
              </w:rPr>
            </w:pPr>
          </w:p>
        </w:tc>
      </w:tr>
    </w:tbl>
    <w:p w14:paraId="43B614DF" w14:textId="77777777" w:rsidR="008E61AB" w:rsidRDefault="008E61AB" w:rsidP="008E61AB">
      <w:pPr>
        <w:pStyle w:val="Heading3"/>
        <w:numPr>
          <w:ilvl w:val="0"/>
          <w:numId w:val="26"/>
        </w:numPr>
        <w:spacing w:before="0" w:after="40"/>
        <w:ind w:left="426" w:hanging="426"/>
        <w:rPr>
          <w:rFonts w:ascii="Arial" w:hAnsi="Arial" w:cs="Arial"/>
          <w:b/>
          <w:bCs/>
          <w:color w:val="auto"/>
          <w:lang w:eastAsia="en-GB"/>
        </w:rPr>
        <w:sectPr w:rsidR="008E61AB" w:rsidSect="00DF046B">
          <w:pgSz w:w="12240" w:h="15840"/>
          <w:pgMar w:top="1440" w:right="1440" w:bottom="1440" w:left="1440" w:header="708" w:footer="582" w:gutter="0"/>
          <w:cols w:space="708"/>
          <w:docGrid w:linePitch="360"/>
        </w:sectPr>
      </w:pPr>
      <w:bookmarkStart w:id="23" w:name="leadershipandmanagement"/>
    </w:p>
    <w:p w14:paraId="61FC8615" w14:textId="53176622" w:rsidR="008E61AB" w:rsidRPr="002623F3" w:rsidRDefault="008E61AB" w:rsidP="00032F3F">
      <w:pPr>
        <w:spacing w:before="240" w:after="40"/>
        <w:rPr>
          <w:b/>
          <w:bCs/>
          <w:lang w:eastAsia="en-GB"/>
        </w:rPr>
      </w:pPr>
      <w:bookmarkStart w:id="24" w:name="_Toc73706289"/>
      <w:r w:rsidRPr="002623F3">
        <w:rPr>
          <w:b/>
          <w:bCs/>
          <w:lang w:eastAsia="en-GB"/>
        </w:rPr>
        <w:lastRenderedPageBreak/>
        <w:t>Leadership and management</w:t>
      </w:r>
      <w:bookmarkEnd w:id="24"/>
    </w:p>
    <w:tbl>
      <w:tblPr>
        <w:tblStyle w:val="TableGrid"/>
        <w:tblW w:w="0" w:type="auto"/>
        <w:tblInd w:w="-5" w:type="dxa"/>
        <w:tblLook w:val="04A0" w:firstRow="1" w:lastRow="0" w:firstColumn="1" w:lastColumn="0" w:noHBand="0" w:noVBand="1"/>
      </w:tblPr>
      <w:tblGrid>
        <w:gridCol w:w="9355"/>
      </w:tblGrid>
      <w:tr w:rsidR="008E61AB" w:rsidRPr="00D63A51" w14:paraId="7837D02B" w14:textId="77777777" w:rsidTr="002623F3">
        <w:tc>
          <w:tcPr>
            <w:tcW w:w="9355" w:type="dxa"/>
          </w:tcPr>
          <w:bookmarkEnd w:id="23"/>
          <w:p w14:paraId="2FB0C931" w14:textId="7D3F8AD9" w:rsidR="008E61AB" w:rsidRPr="00953F09" w:rsidRDefault="008E61AB" w:rsidP="005919F5">
            <w:pPr>
              <w:spacing w:before="60" w:after="120" w:line="259" w:lineRule="auto"/>
              <w:rPr>
                <w:rFonts w:cs="Arial"/>
                <w:szCs w:val="24"/>
                <w:lang w:eastAsia="en-GB"/>
              </w:rPr>
            </w:pPr>
            <w:r>
              <w:rPr>
                <w:rFonts w:cs="Arial"/>
                <w:b/>
                <w:szCs w:val="24"/>
              </w:rPr>
              <w:t>Summary</w:t>
            </w:r>
            <w:r>
              <w:rPr>
                <w:rFonts w:cs="Arial"/>
                <w:bCs/>
                <w:szCs w:val="24"/>
              </w:rPr>
              <w:t xml:space="preserve">: </w:t>
            </w:r>
            <w:r w:rsidRPr="00953F09">
              <w:rPr>
                <w:rFonts w:cs="Arial"/>
                <w:szCs w:val="24"/>
                <w:lang w:eastAsia="en-GB"/>
              </w:rPr>
              <w:t xml:space="preserve">Leadership is seen as an essential component in contemporary healthcare. The </w:t>
            </w:r>
            <w:hyperlink r:id="rId30" w:history="1">
              <w:r w:rsidRPr="00953F09">
                <w:rPr>
                  <w:rStyle w:val="Hyperlink"/>
                  <w:rFonts w:cs="Arial"/>
                  <w:szCs w:val="24"/>
                  <w:lang w:eastAsia="en-GB"/>
                </w:rPr>
                <w:t>NHS Leadership Academy</w:t>
              </w:r>
            </w:hyperlink>
            <w:r w:rsidRPr="00953F09">
              <w:rPr>
                <w:rFonts w:cs="Arial"/>
                <w:szCs w:val="24"/>
                <w:lang w:eastAsia="en-GB"/>
              </w:rPr>
              <w:t xml:space="preserve"> states its simple philosophy as being: ‘great leadership development improves leadership behaviours and skills. Better leadership leads to better patient care, experience and outcomes’</w:t>
            </w:r>
            <w:r w:rsidR="00287B0D">
              <w:rPr>
                <w:rFonts w:cs="Arial"/>
                <w:szCs w:val="24"/>
                <w:lang w:eastAsia="en-GB"/>
              </w:rPr>
              <w:t>.</w:t>
            </w:r>
            <w:r w:rsidRPr="00953F09">
              <w:rPr>
                <w:rFonts w:cs="Arial"/>
                <w:szCs w:val="24"/>
                <w:lang w:eastAsia="en-GB"/>
              </w:rPr>
              <w:t xml:space="preserve"> It publishes</w:t>
            </w:r>
            <w:r w:rsidRPr="00953F09">
              <w:rPr>
                <w:rFonts w:cs="Arial"/>
                <w:i/>
                <w:iCs/>
                <w:szCs w:val="24"/>
                <w:lang w:eastAsia="en-GB"/>
              </w:rPr>
              <w:t xml:space="preserve"> </w:t>
            </w:r>
            <w:hyperlink r:id="rId31" w:history="1">
              <w:r w:rsidRPr="00C56EB3">
                <w:rPr>
                  <w:rStyle w:val="Hyperlink"/>
                  <w:rFonts w:cs="Arial"/>
                  <w:szCs w:val="24"/>
                  <w:lang w:eastAsia="en-GB"/>
                </w:rPr>
                <w:t>resources aimed at undergraduate education</w:t>
              </w:r>
            </w:hyperlink>
            <w:r w:rsidRPr="00953F09">
              <w:rPr>
                <w:rFonts w:cs="Arial"/>
                <w:szCs w:val="24"/>
                <w:lang w:eastAsia="en-GB"/>
              </w:rPr>
              <w:t xml:space="preserve"> on its </w:t>
            </w:r>
            <w:r w:rsidRPr="000E53C4">
              <w:rPr>
                <w:rFonts w:cs="Arial"/>
                <w:szCs w:val="24"/>
                <w:lang w:eastAsia="en-GB"/>
              </w:rPr>
              <w:t>website</w:t>
            </w:r>
            <w:r w:rsidRPr="00953F09">
              <w:rPr>
                <w:rFonts w:cs="Arial"/>
                <w:szCs w:val="24"/>
                <w:lang w:eastAsia="en-GB"/>
              </w:rPr>
              <w:t xml:space="preserve">. </w:t>
            </w:r>
          </w:p>
          <w:p w14:paraId="2C23366B" w14:textId="4EE090E7" w:rsidR="008E61AB" w:rsidRPr="00953F09" w:rsidRDefault="008E61AB" w:rsidP="001042DE">
            <w:pPr>
              <w:spacing w:before="60" w:after="80" w:line="259" w:lineRule="auto"/>
              <w:rPr>
                <w:rFonts w:cs="Arial"/>
                <w:szCs w:val="24"/>
                <w:lang w:eastAsia="en-GB"/>
              </w:rPr>
            </w:pPr>
            <w:r w:rsidRPr="00953F09">
              <w:rPr>
                <w:rFonts w:cs="Arial"/>
                <w:szCs w:val="24"/>
                <w:lang w:eastAsia="en-GB"/>
              </w:rPr>
              <w:t xml:space="preserve">Health Education England publishes a range of resources to support </w:t>
            </w:r>
            <w:hyperlink r:id="rId32" w:history="1">
              <w:r w:rsidRPr="00953F09">
                <w:rPr>
                  <w:rStyle w:val="Hyperlink"/>
                  <w:rFonts w:cs="Arial"/>
                  <w:szCs w:val="24"/>
                  <w:lang w:eastAsia="en-GB"/>
                </w:rPr>
                <w:t>advanced practice</w:t>
              </w:r>
            </w:hyperlink>
            <w:r w:rsidRPr="00953F09">
              <w:rPr>
                <w:rFonts w:cs="Arial"/>
                <w:szCs w:val="24"/>
                <w:lang w:eastAsia="en-GB"/>
              </w:rPr>
              <w:t xml:space="preserve">, including a </w:t>
            </w:r>
            <w:r w:rsidR="00C56EB3">
              <w:rPr>
                <w:rFonts w:cs="Arial"/>
                <w:szCs w:val="24"/>
                <w:lang w:eastAsia="en-GB"/>
              </w:rPr>
              <w:t>‘</w:t>
            </w:r>
            <w:hyperlink r:id="rId33" w:history="1">
              <w:r w:rsidRPr="00953F09">
                <w:rPr>
                  <w:rStyle w:val="Hyperlink"/>
                  <w:rFonts w:cs="Arial"/>
                  <w:szCs w:val="24"/>
                  <w:lang w:eastAsia="en-GB"/>
                </w:rPr>
                <w:t>Multi-professional framework for advanced clinical practice in England</w:t>
              </w:r>
            </w:hyperlink>
            <w:r w:rsidR="00C56EB3">
              <w:rPr>
                <w:rStyle w:val="Hyperlink"/>
                <w:rFonts w:cs="Arial"/>
                <w:szCs w:val="24"/>
                <w:lang w:eastAsia="en-GB"/>
              </w:rPr>
              <w:t>’</w:t>
            </w:r>
            <w:r w:rsidRPr="00953F09">
              <w:rPr>
                <w:rFonts w:cs="Arial"/>
                <w:szCs w:val="24"/>
                <w:lang w:eastAsia="en-GB"/>
              </w:rPr>
              <w:t>. This sets out four ‘pillars’ of advanced practice, comprising:</w:t>
            </w:r>
          </w:p>
          <w:p w14:paraId="5DEB63A3" w14:textId="07F802A7" w:rsidR="008E61AB" w:rsidRPr="00D63A51" w:rsidRDefault="00352E8A" w:rsidP="001042DE">
            <w:pPr>
              <w:pStyle w:val="ListParagraph"/>
              <w:numPr>
                <w:ilvl w:val="0"/>
                <w:numId w:val="7"/>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lang w:eastAsia="en-GB"/>
              </w:rPr>
            </w:pPr>
            <w:r>
              <w:rPr>
                <w:rFonts w:ascii="Arial" w:hAnsi="Arial" w:cs="Arial"/>
                <w:sz w:val="24"/>
                <w:szCs w:val="24"/>
                <w:lang w:eastAsia="en-GB"/>
              </w:rPr>
              <w:t>c</w:t>
            </w:r>
            <w:r w:rsidR="008E61AB" w:rsidRPr="00D63A51">
              <w:rPr>
                <w:rFonts w:ascii="Arial" w:hAnsi="Arial" w:cs="Arial"/>
                <w:sz w:val="24"/>
                <w:szCs w:val="24"/>
                <w:lang w:eastAsia="en-GB"/>
              </w:rPr>
              <w:t>linical practice</w:t>
            </w:r>
          </w:p>
          <w:p w14:paraId="2A5A49F8" w14:textId="508A689B" w:rsidR="008E61AB" w:rsidRPr="00D63A51" w:rsidRDefault="00352E8A" w:rsidP="001042DE">
            <w:pPr>
              <w:pStyle w:val="ListParagraph"/>
              <w:numPr>
                <w:ilvl w:val="0"/>
                <w:numId w:val="7"/>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lang w:eastAsia="en-GB"/>
              </w:rPr>
            </w:pPr>
            <w:r>
              <w:rPr>
                <w:rFonts w:ascii="Arial" w:hAnsi="Arial" w:cs="Arial"/>
                <w:sz w:val="24"/>
                <w:szCs w:val="24"/>
                <w:lang w:eastAsia="en-GB"/>
              </w:rPr>
              <w:t>l</w:t>
            </w:r>
            <w:r w:rsidR="008E61AB" w:rsidRPr="00D63A51">
              <w:rPr>
                <w:rFonts w:ascii="Arial" w:hAnsi="Arial" w:cs="Arial"/>
                <w:sz w:val="24"/>
                <w:szCs w:val="24"/>
                <w:lang w:eastAsia="en-GB"/>
              </w:rPr>
              <w:t>eadership and management</w:t>
            </w:r>
          </w:p>
          <w:p w14:paraId="64D47C31" w14:textId="68DBD507" w:rsidR="008E61AB" w:rsidRPr="00D63A51" w:rsidRDefault="00352E8A" w:rsidP="001042DE">
            <w:pPr>
              <w:pStyle w:val="ListParagraph"/>
              <w:numPr>
                <w:ilvl w:val="0"/>
                <w:numId w:val="7"/>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lang w:eastAsia="en-GB"/>
              </w:rPr>
            </w:pPr>
            <w:r>
              <w:rPr>
                <w:rFonts w:ascii="Arial" w:hAnsi="Arial" w:cs="Arial"/>
                <w:sz w:val="24"/>
                <w:szCs w:val="24"/>
                <w:lang w:eastAsia="en-GB"/>
              </w:rPr>
              <w:t>e</w:t>
            </w:r>
            <w:r w:rsidR="008E61AB" w:rsidRPr="00D63A51">
              <w:rPr>
                <w:rFonts w:ascii="Arial" w:hAnsi="Arial" w:cs="Arial"/>
                <w:sz w:val="24"/>
                <w:szCs w:val="24"/>
                <w:lang w:eastAsia="en-GB"/>
              </w:rPr>
              <w:t>ducation</w:t>
            </w:r>
          </w:p>
          <w:p w14:paraId="46AD607B" w14:textId="3AF43233" w:rsidR="008E61AB" w:rsidRPr="00D63A51" w:rsidRDefault="00352E8A" w:rsidP="005919F5">
            <w:pPr>
              <w:pStyle w:val="ListParagraph"/>
              <w:numPr>
                <w:ilvl w:val="0"/>
                <w:numId w:val="7"/>
              </w:numPr>
              <w:pBdr>
                <w:top w:val="none" w:sz="0" w:space="0" w:color="auto"/>
                <w:left w:val="none" w:sz="0" w:space="0" w:color="auto"/>
                <w:bottom w:val="none" w:sz="0" w:space="0" w:color="auto"/>
                <w:right w:val="none" w:sz="0" w:space="0" w:color="auto"/>
              </w:pBdr>
              <w:spacing w:before="60" w:after="120" w:line="259" w:lineRule="auto"/>
              <w:contextualSpacing w:val="0"/>
              <w:rPr>
                <w:rFonts w:ascii="Arial" w:hAnsi="Arial" w:cs="Arial"/>
                <w:sz w:val="24"/>
                <w:szCs w:val="24"/>
                <w:lang w:eastAsia="en-GB"/>
              </w:rPr>
            </w:pPr>
            <w:r>
              <w:rPr>
                <w:rFonts w:ascii="Arial" w:hAnsi="Arial" w:cs="Arial"/>
                <w:sz w:val="24"/>
                <w:szCs w:val="24"/>
                <w:lang w:eastAsia="en-GB"/>
              </w:rPr>
              <w:t>r</w:t>
            </w:r>
            <w:r w:rsidR="008E61AB" w:rsidRPr="00D63A51">
              <w:rPr>
                <w:rFonts w:ascii="Arial" w:hAnsi="Arial" w:cs="Arial"/>
                <w:sz w:val="24"/>
                <w:szCs w:val="24"/>
                <w:lang w:eastAsia="en-GB"/>
              </w:rPr>
              <w:t>esearch</w:t>
            </w:r>
          </w:p>
          <w:p w14:paraId="045B321E" w14:textId="72C86104" w:rsidR="008E61AB" w:rsidRPr="00953F09" w:rsidRDefault="008F6FA3" w:rsidP="005919F5">
            <w:pPr>
              <w:spacing w:before="60" w:after="120" w:line="259" w:lineRule="auto"/>
              <w:rPr>
                <w:rFonts w:cs="Arial"/>
                <w:szCs w:val="24"/>
                <w:lang w:eastAsia="en-GB"/>
              </w:rPr>
            </w:pPr>
            <w:hyperlink r:id="rId34" w:history="1">
              <w:r w:rsidR="008E61AB" w:rsidRPr="00953F09">
                <w:rPr>
                  <w:rStyle w:val="Hyperlink"/>
                  <w:rFonts w:cs="Arial"/>
                  <w:szCs w:val="24"/>
                  <w:lang w:eastAsia="en-GB"/>
                </w:rPr>
                <w:t>The Framework for Advanced Nursing, Midwifery and Allied Health Professional Practice in Wales</w:t>
              </w:r>
            </w:hyperlink>
            <w:r w:rsidR="008E61AB" w:rsidRPr="00953F09">
              <w:rPr>
                <w:rFonts w:cs="Arial"/>
                <w:szCs w:val="24"/>
                <w:lang w:eastAsia="en-GB"/>
              </w:rPr>
              <w:t xml:space="preserve"> reflects these same pillars of advanced practice. NHS Scotland also publishes a </w:t>
            </w:r>
            <w:hyperlink r:id="rId35" w:history="1">
              <w:r w:rsidR="008E61AB" w:rsidRPr="00953F09">
                <w:rPr>
                  <w:rStyle w:val="Hyperlink"/>
                  <w:rFonts w:cs="Arial"/>
                  <w:szCs w:val="24"/>
                  <w:lang w:eastAsia="en-GB"/>
                </w:rPr>
                <w:t>Leadership Qualities Framework</w:t>
              </w:r>
            </w:hyperlink>
            <w:r w:rsidR="008E61AB" w:rsidRPr="00953F09">
              <w:rPr>
                <w:rFonts w:cs="Arial"/>
                <w:szCs w:val="24"/>
                <w:lang w:eastAsia="en-GB"/>
              </w:rPr>
              <w:t xml:space="preserve">, and references similar </w:t>
            </w:r>
            <w:hyperlink r:id="rId36" w:history="1">
              <w:r w:rsidR="008E61AB" w:rsidRPr="00953F09">
                <w:rPr>
                  <w:rStyle w:val="Hyperlink"/>
                  <w:rFonts w:cs="Arial"/>
                  <w:szCs w:val="24"/>
                  <w:lang w:eastAsia="en-GB"/>
                </w:rPr>
                <w:t>pillars of advanced practice</w:t>
              </w:r>
            </w:hyperlink>
            <w:r w:rsidR="008E61AB" w:rsidRPr="00953F09">
              <w:rPr>
                <w:rFonts w:cs="Arial"/>
                <w:szCs w:val="24"/>
                <w:lang w:eastAsia="en-GB"/>
              </w:rPr>
              <w:t xml:space="preserve"> for Allied Health Professionals, as does the </w:t>
            </w:r>
            <w:hyperlink r:id="rId37" w:history="1">
              <w:r w:rsidR="008E61AB" w:rsidRPr="0097204E">
                <w:rPr>
                  <w:rStyle w:val="Hyperlink"/>
                  <w:rFonts w:cs="Arial"/>
                  <w:szCs w:val="24"/>
                  <w:lang w:eastAsia="en-GB"/>
                </w:rPr>
                <w:t>Advanced AHP Practice Framework for Northern Ireland</w:t>
              </w:r>
            </w:hyperlink>
            <w:r w:rsidR="008E61AB" w:rsidRPr="00953F09">
              <w:rPr>
                <w:rFonts w:cs="Arial"/>
                <w:szCs w:val="24"/>
                <w:lang w:eastAsia="en-GB"/>
              </w:rPr>
              <w:t>.</w:t>
            </w:r>
          </w:p>
          <w:p w14:paraId="399E5DCC" w14:textId="1DF535E1" w:rsidR="008E61AB" w:rsidRPr="00953F09" w:rsidRDefault="008E61AB" w:rsidP="005919F5">
            <w:pPr>
              <w:spacing w:before="60" w:after="120" w:line="259" w:lineRule="auto"/>
              <w:rPr>
                <w:rFonts w:cs="Arial"/>
                <w:szCs w:val="24"/>
                <w:lang w:eastAsia="en-GB"/>
              </w:rPr>
            </w:pPr>
            <w:r w:rsidRPr="00953F09">
              <w:rPr>
                <w:rFonts w:cs="Arial"/>
                <w:szCs w:val="24"/>
                <w:lang w:eastAsia="en-GB"/>
              </w:rPr>
              <w:t xml:space="preserve">Although the majority of osteopaths do not work within the NHS, and Advanced Practice frameworks are not aimed at undergraduate education or new graduates, the elements of developing skills within leadership and management are likely to be of value within any professional healthcare context. Setting some explicit outcomes in this area will help to develop practitioners’ skills in relation to leadership and management, and provide a foundation upon which to develop these at postgraduate level as osteopaths progress through their careers in whatever context they work. </w:t>
            </w:r>
          </w:p>
          <w:p w14:paraId="0B813E18" w14:textId="164D6BA7" w:rsidR="008E61AB" w:rsidRPr="00430798" w:rsidRDefault="008E61AB" w:rsidP="001042DE">
            <w:pPr>
              <w:spacing w:before="60" w:after="60" w:line="259" w:lineRule="auto"/>
              <w:rPr>
                <w:rFonts w:eastAsia="Times New Roman" w:cs="Arial"/>
                <w:szCs w:val="24"/>
                <w:lang w:eastAsia="en-GB"/>
              </w:rPr>
            </w:pPr>
            <w:r w:rsidRPr="00953F09">
              <w:rPr>
                <w:rFonts w:cs="Arial"/>
                <w:szCs w:val="24"/>
                <w:lang w:eastAsia="en-GB"/>
              </w:rPr>
              <w:t>In the draft document, we have outlined two options in relation to leadership and management. Option 1 reflect</w:t>
            </w:r>
            <w:r w:rsidR="00705E8D">
              <w:rPr>
                <w:rFonts w:cs="Arial"/>
                <w:szCs w:val="24"/>
                <w:lang w:eastAsia="en-GB"/>
              </w:rPr>
              <w:t>s</w:t>
            </w:r>
            <w:r w:rsidRPr="00953F09">
              <w:rPr>
                <w:rFonts w:cs="Arial"/>
                <w:szCs w:val="24"/>
                <w:lang w:eastAsia="en-GB"/>
              </w:rPr>
              <w:t xml:space="preserve"> the advanced practice frameworks more closely, whereas Option 2 adapts these in a more osteopathic educational context.</w:t>
            </w:r>
            <w:r>
              <w:rPr>
                <w:rFonts w:cs="Arial"/>
                <w:bCs/>
                <w:szCs w:val="24"/>
              </w:rPr>
              <w:t xml:space="preserve"> </w:t>
            </w:r>
          </w:p>
        </w:tc>
      </w:tr>
    </w:tbl>
    <w:p w14:paraId="1039FD55" w14:textId="77777777" w:rsidR="008E61AB" w:rsidRPr="00D63A51" w:rsidRDefault="008E61AB" w:rsidP="00051BB2">
      <w:pPr>
        <w:spacing w:before="160" w:after="40" w:line="259" w:lineRule="auto"/>
        <w:rPr>
          <w:rFonts w:eastAsia="Times New Roman" w:cs="Arial"/>
          <w:b/>
          <w:bCs/>
          <w:szCs w:val="24"/>
          <w:lang w:eastAsia="en-GB"/>
        </w:rPr>
      </w:pPr>
      <w:r w:rsidRPr="00D63A51">
        <w:rPr>
          <w:rFonts w:eastAsia="Times New Roman" w:cs="Arial"/>
          <w:b/>
          <w:bCs/>
          <w:szCs w:val="24"/>
          <w:lang w:eastAsia="en-GB"/>
        </w:rPr>
        <w:t>Question 10</w:t>
      </w:r>
    </w:p>
    <w:p w14:paraId="1BB85529" w14:textId="77777777" w:rsidR="008E61AB" w:rsidRPr="00D63A51" w:rsidRDefault="008E61AB" w:rsidP="00953997">
      <w:pPr>
        <w:spacing w:after="80" w:line="259" w:lineRule="auto"/>
        <w:rPr>
          <w:rFonts w:eastAsia="Times New Roman" w:cs="Arial"/>
          <w:szCs w:val="24"/>
          <w:lang w:eastAsia="en-GB"/>
        </w:rPr>
      </w:pPr>
      <w:r w:rsidRPr="00D63A51">
        <w:rPr>
          <w:rFonts w:eastAsia="Times New Roman" w:cs="Arial"/>
          <w:szCs w:val="24"/>
          <w:lang w:eastAsia="en-GB"/>
        </w:rPr>
        <w:t>Do you agree with the inclusion of outcomes relating to leadership and management within the GOPRE?</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8E61AB" w:rsidRPr="00D63A51" w14:paraId="2D2AA97C" w14:textId="77777777" w:rsidTr="00953997">
        <w:tc>
          <w:tcPr>
            <w:tcW w:w="846" w:type="dxa"/>
          </w:tcPr>
          <w:p w14:paraId="09A7D0FA" w14:textId="77777777" w:rsidR="008E61AB" w:rsidRPr="00D63A51" w:rsidRDefault="008E61AB"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0608BA73" w14:textId="77777777" w:rsidR="008E61AB" w:rsidRPr="00D63A51" w:rsidRDefault="008E61AB" w:rsidP="001042DE">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17E58706" w14:textId="77777777" w:rsidR="008E61AB" w:rsidRPr="00D63A51" w:rsidRDefault="008E61AB" w:rsidP="001042DE">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5B79C253" w14:textId="77777777" w:rsidR="008E61AB" w:rsidRPr="00D63A51" w:rsidRDefault="008E61AB"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6920DF7D" w14:textId="77777777" w:rsidR="008E61AB" w:rsidRPr="00D63A51" w:rsidRDefault="008E61AB" w:rsidP="001042DE">
            <w:pPr>
              <w:spacing w:before="120" w:after="120" w:line="259" w:lineRule="auto"/>
              <w:rPr>
                <w:rFonts w:eastAsia="Times New Roman" w:cs="Arial"/>
                <w:szCs w:val="24"/>
                <w:lang w:eastAsia="en-GB"/>
              </w:rPr>
            </w:pPr>
          </w:p>
        </w:tc>
      </w:tr>
    </w:tbl>
    <w:p w14:paraId="5412354E" w14:textId="77777777" w:rsidR="00092DB6" w:rsidRDefault="00092DB6" w:rsidP="008E61AB">
      <w:pPr>
        <w:spacing w:line="259" w:lineRule="auto"/>
        <w:rPr>
          <w:rFonts w:eastAsia="Times New Roman" w:cs="Arial"/>
          <w:szCs w:val="24"/>
          <w:lang w:eastAsia="en-GB"/>
        </w:rPr>
        <w:sectPr w:rsidR="00092DB6" w:rsidSect="00C8577E">
          <w:footerReference w:type="default" r:id="rId38"/>
          <w:pgSz w:w="12240" w:h="15840"/>
          <w:pgMar w:top="1440" w:right="1440" w:bottom="1440" w:left="1440" w:header="708" w:footer="708" w:gutter="0"/>
          <w:cols w:space="708"/>
          <w:docGrid w:linePitch="360"/>
        </w:sectPr>
      </w:pPr>
    </w:p>
    <w:tbl>
      <w:tblPr>
        <w:tblStyle w:val="TableGrid"/>
        <w:tblW w:w="0" w:type="auto"/>
        <w:tblInd w:w="-5" w:type="dxa"/>
        <w:tblLook w:val="04A0" w:firstRow="1" w:lastRow="0" w:firstColumn="1" w:lastColumn="0" w:noHBand="0" w:noVBand="1"/>
      </w:tblPr>
      <w:tblGrid>
        <w:gridCol w:w="9355"/>
      </w:tblGrid>
      <w:tr w:rsidR="008E61AB" w:rsidRPr="00D63A51" w14:paraId="71C630DC" w14:textId="77777777" w:rsidTr="00953997">
        <w:tc>
          <w:tcPr>
            <w:tcW w:w="9355" w:type="dxa"/>
          </w:tcPr>
          <w:p w14:paraId="29B079FA" w14:textId="77777777" w:rsidR="008E61AB" w:rsidRPr="00D63A51" w:rsidRDefault="008E61AB" w:rsidP="001042DE">
            <w:pPr>
              <w:spacing w:before="60" w:line="259" w:lineRule="auto"/>
              <w:rPr>
                <w:rFonts w:eastAsia="Times New Roman" w:cs="Arial"/>
                <w:szCs w:val="24"/>
                <w:lang w:eastAsia="en-GB"/>
              </w:rPr>
            </w:pPr>
            <w:r w:rsidRPr="00D63A51">
              <w:rPr>
                <w:rFonts w:eastAsia="Times New Roman" w:cs="Arial"/>
                <w:szCs w:val="24"/>
                <w:lang w:eastAsia="en-GB"/>
              </w:rPr>
              <w:lastRenderedPageBreak/>
              <w:t>Comments:</w:t>
            </w:r>
          </w:p>
          <w:p w14:paraId="7244437C" w14:textId="77777777" w:rsidR="008E61AB" w:rsidRDefault="008E61AB" w:rsidP="001042DE">
            <w:pPr>
              <w:spacing w:before="40" w:after="40" w:line="259" w:lineRule="auto"/>
              <w:rPr>
                <w:rFonts w:eastAsia="Times New Roman" w:cs="Arial"/>
                <w:szCs w:val="24"/>
                <w:lang w:eastAsia="en-GB"/>
              </w:rPr>
            </w:pPr>
          </w:p>
          <w:p w14:paraId="3FDDD9D1" w14:textId="77777777" w:rsidR="008E61AB" w:rsidRDefault="008E61AB" w:rsidP="001042DE">
            <w:pPr>
              <w:spacing w:before="40" w:after="40" w:line="259" w:lineRule="auto"/>
              <w:rPr>
                <w:rFonts w:eastAsia="Times New Roman" w:cs="Arial"/>
                <w:szCs w:val="24"/>
                <w:lang w:eastAsia="en-GB"/>
              </w:rPr>
            </w:pPr>
          </w:p>
          <w:p w14:paraId="3CFA04D0" w14:textId="77777777" w:rsidR="008E61AB" w:rsidRDefault="008E61AB" w:rsidP="001042DE">
            <w:pPr>
              <w:spacing w:before="40" w:after="40" w:line="259" w:lineRule="auto"/>
              <w:rPr>
                <w:rFonts w:eastAsia="Times New Roman" w:cs="Arial"/>
                <w:szCs w:val="24"/>
                <w:lang w:eastAsia="en-GB"/>
              </w:rPr>
            </w:pPr>
          </w:p>
          <w:p w14:paraId="5E9769E4" w14:textId="77777777" w:rsidR="008E61AB" w:rsidRPr="00D63A51" w:rsidRDefault="008E61AB" w:rsidP="001042DE">
            <w:pPr>
              <w:spacing w:after="60" w:line="259" w:lineRule="auto"/>
              <w:rPr>
                <w:rFonts w:eastAsia="Times New Roman" w:cs="Arial"/>
                <w:szCs w:val="24"/>
                <w:lang w:eastAsia="en-GB"/>
              </w:rPr>
            </w:pPr>
          </w:p>
        </w:tc>
      </w:tr>
    </w:tbl>
    <w:p w14:paraId="5B4D4A60" w14:textId="77777777" w:rsidR="008E61AB" w:rsidRPr="00D63A51" w:rsidRDefault="008E61AB" w:rsidP="00E95031">
      <w:pPr>
        <w:spacing w:before="80" w:after="40" w:line="259" w:lineRule="auto"/>
        <w:rPr>
          <w:rFonts w:eastAsia="Times New Roman" w:cs="Arial"/>
          <w:b/>
          <w:bCs/>
          <w:szCs w:val="24"/>
          <w:lang w:eastAsia="en-GB"/>
        </w:rPr>
      </w:pPr>
      <w:r w:rsidRPr="00D63A51">
        <w:rPr>
          <w:rFonts w:eastAsia="Times New Roman" w:cs="Arial"/>
          <w:b/>
          <w:bCs/>
          <w:szCs w:val="24"/>
          <w:lang w:eastAsia="en-GB"/>
        </w:rPr>
        <w:t>Question 11</w:t>
      </w:r>
    </w:p>
    <w:p w14:paraId="3F2B38CA" w14:textId="77777777" w:rsidR="008E61AB" w:rsidRDefault="008E61AB" w:rsidP="00E95031">
      <w:pPr>
        <w:spacing w:after="40" w:line="259" w:lineRule="auto"/>
        <w:rPr>
          <w:rFonts w:eastAsia="Times New Roman" w:cs="Arial"/>
          <w:szCs w:val="24"/>
          <w:lang w:eastAsia="en-GB"/>
        </w:rPr>
      </w:pPr>
      <w:r w:rsidRPr="00D63A51">
        <w:rPr>
          <w:rFonts w:eastAsia="Times New Roman" w:cs="Arial"/>
          <w:szCs w:val="24"/>
          <w:lang w:eastAsia="en-GB"/>
        </w:rPr>
        <w:t>Which option do you prefer?</w:t>
      </w:r>
    </w:p>
    <w:tbl>
      <w:tblPr>
        <w:tblStyle w:val="TableGrid"/>
        <w:tblW w:w="0" w:type="auto"/>
        <w:tblInd w:w="-5" w:type="dxa"/>
        <w:tblLook w:val="04A0" w:firstRow="1" w:lastRow="0" w:firstColumn="1" w:lastColumn="0" w:noHBand="0" w:noVBand="1"/>
      </w:tblPr>
      <w:tblGrid>
        <w:gridCol w:w="1134"/>
        <w:gridCol w:w="567"/>
        <w:gridCol w:w="283"/>
        <w:gridCol w:w="1134"/>
        <w:gridCol w:w="567"/>
      </w:tblGrid>
      <w:tr w:rsidR="008E61AB" w:rsidRPr="00D63A51" w14:paraId="7C923E11" w14:textId="77777777" w:rsidTr="00E95031">
        <w:tc>
          <w:tcPr>
            <w:tcW w:w="1134" w:type="dxa"/>
          </w:tcPr>
          <w:p w14:paraId="782E7725" w14:textId="77777777" w:rsidR="008E61AB" w:rsidRPr="00D63A51" w:rsidRDefault="008E61AB" w:rsidP="001042DE">
            <w:pPr>
              <w:spacing w:before="120" w:after="120" w:line="259" w:lineRule="auto"/>
              <w:jc w:val="center"/>
              <w:rPr>
                <w:rFonts w:eastAsia="Times New Roman" w:cs="Arial"/>
                <w:szCs w:val="24"/>
                <w:lang w:eastAsia="en-GB"/>
              </w:rPr>
            </w:pPr>
            <w:r>
              <w:rPr>
                <w:rFonts w:eastAsia="Times New Roman" w:cs="Arial"/>
                <w:szCs w:val="24"/>
                <w:lang w:eastAsia="en-GB"/>
              </w:rPr>
              <w:t xml:space="preserve">Option 1 </w:t>
            </w:r>
          </w:p>
        </w:tc>
        <w:tc>
          <w:tcPr>
            <w:tcW w:w="567" w:type="dxa"/>
            <w:tcBorders>
              <w:right w:val="single" w:sz="4" w:space="0" w:color="auto"/>
            </w:tcBorders>
          </w:tcPr>
          <w:p w14:paraId="299DB783" w14:textId="77777777" w:rsidR="008E61AB" w:rsidRPr="00D63A51" w:rsidRDefault="008E61AB" w:rsidP="001042DE">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2295D3D0" w14:textId="77777777" w:rsidR="008E61AB" w:rsidRPr="00D63A51" w:rsidRDefault="008E61AB" w:rsidP="001042DE">
            <w:pPr>
              <w:spacing w:before="120" w:after="120" w:line="259" w:lineRule="auto"/>
              <w:jc w:val="center"/>
              <w:rPr>
                <w:rFonts w:eastAsia="Times New Roman" w:cs="Arial"/>
                <w:szCs w:val="24"/>
                <w:lang w:eastAsia="en-GB"/>
              </w:rPr>
            </w:pPr>
          </w:p>
        </w:tc>
        <w:tc>
          <w:tcPr>
            <w:tcW w:w="1134" w:type="dxa"/>
            <w:tcBorders>
              <w:left w:val="single" w:sz="4" w:space="0" w:color="auto"/>
            </w:tcBorders>
          </w:tcPr>
          <w:p w14:paraId="68EBA761" w14:textId="77777777" w:rsidR="008E61AB" w:rsidRPr="00D63A51" w:rsidRDefault="008E61AB" w:rsidP="001042DE">
            <w:pPr>
              <w:spacing w:before="120" w:after="120" w:line="259" w:lineRule="auto"/>
              <w:jc w:val="center"/>
              <w:rPr>
                <w:rFonts w:eastAsia="Times New Roman" w:cs="Arial"/>
                <w:szCs w:val="24"/>
                <w:lang w:eastAsia="en-GB"/>
              </w:rPr>
            </w:pPr>
            <w:r>
              <w:rPr>
                <w:rFonts w:eastAsia="Times New Roman" w:cs="Arial"/>
                <w:szCs w:val="24"/>
                <w:lang w:eastAsia="en-GB"/>
              </w:rPr>
              <w:t>Option 2</w:t>
            </w:r>
          </w:p>
        </w:tc>
        <w:tc>
          <w:tcPr>
            <w:tcW w:w="567" w:type="dxa"/>
          </w:tcPr>
          <w:p w14:paraId="338125C1" w14:textId="77777777" w:rsidR="008E61AB" w:rsidRPr="00D63A51" w:rsidRDefault="008E61AB" w:rsidP="001042DE">
            <w:pPr>
              <w:spacing w:before="120" w:after="120" w:line="259" w:lineRule="auto"/>
              <w:rPr>
                <w:rFonts w:eastAsia="Times New Roman" w:cs="Arial"/>
                <w:szCs w:val="24"/>
                <w:lang w:eastAsia="en-GB"/>
              </w:rPr>
            </w:pPr>
          </w:p>
        </w:tc>
      </w:tr>
    </w:tbl>
    <w:p w14:paraId="11641408" w14:textId="77777777" w:rsidR="008E61AB" w:rsidRPr="00D63A51" w:rsidRDefault="008E61AB" w:rsidP="008E61AB">
      <w:pPr>
        <w:spacing w:before="60" w:line="259" w:lineRule="auto"/>
        <w:rPr>
          <w:rFonts w:eastAsia="Times New Roman" w:cs="Arial"/>
          <w:szCs w:val="24"/>
          <w:lang w:eastAsia="en-GB"/>
        </w:rPr>
      </w:pPr>
    </w:p>
    <w:tbl>
      <w:tblPr>
        <w:tblStyle w:val="TableGrid"/>
        <w:tblW w:w="0" w:type="auto"/>
        <w:tblInd w:w="-5" w:type="dxa"/>
        <w:tblLook w:val="04A0" w:firstRow="1" w:lastRow="0" w:firstColumn="1" w:lastColumn="0" w:noHBand="0" w:noVBand="1"/>
      </w:tblPr>
      <w:tblGrid>
        <w:gridCol w:w="9355"/>
      </w:tblGrid>
      <w:tr w:rsidR="008E61AB" w:rsidRPr="00D63A51" w14:paraId="5061D3EA" w14:textId="77777777" w:rsidTr="00E95031">
        <w:tc>
          <w:tcPr>
            <w:tcW w:w="9355" w:type="dxa"/>
          </w:tcPr>
          <w:p w14:paraId="47612224" w14:textId="77777777" w:rsidR="008E61AB" w:rsidRPr="00D63A51" w:rsidRDefault="008E61AB" w:rsidP="001042DE">
            <w:pPr>
              <w:spacing w:before="60" w:line="259" w:lineRule="auto"/>
              <w:rPr>
                <w:rFonts w:eastAsia="Times New Roman" w:cs="Arial"/>
                <w:szCs w:val="24"/>
                <w:lang w:eastAsia="en-GB"/>
              </w:rPr>
            </w:pPr>
            <w:r w:rsidRPr="00D63A51">
              <w:rPr>
                <w:rFonts w:eastAsia="Times New Roman" w:cs="Arial"/>
                <w:szCs w:val="24"/>
                <w:lang w:eastAsia="en-GB"/>
              </w:rPr>
              <w:t>Comments:</w:t>
            </w:r>
          </w:p>
          <w:p w14:paraId="7467917F" w14:textId="77777777" w:rsidR="008E61AB" w:rsidRDefault="008E61AB" w:rsidP="001042DE">
            <w:pPr>
              <w:spacing w:before="40" w:after="40" w:line="259" w:lineRule="auto"/>
              <w:rPr>
                <w:rFonts w:eastAsia="Times New Roman" w:cs="Arial"/>
                <w:szCs w:val="24"/>
                <w:lang w:eastAsia="en-GB"/>
              </w:rPr>
            </w:pPr>
          </w:p>
          <w:p w14:paraId="4445ADD9" w14:textId="77777777" w:rsidR="008E61AB" w:rsidRDefault="008E61AB" w:rsidP="001042DE">
            <w:pPr>
              <w:spacing w:before="40" w:after="40" w:line="259" w:lineRule="auto"/>
              <w:rPr>
                <w:rFonts w:eastAsia="Times New Roman" w:cs="Arial"/>
                <w:szCs w:val="24"/>
                <w:lang w:eastAsia="en-GB"/>
              </w:rPr>
            </w:pPr>
          </w:p>
          <w:p w14:paraId="402B2949" w14:textId="77777777" w:rsidR="008E61AB" w:rsidRDefault="008E61AB" w:rsidP="001042DE">
            <w:pPr>
              <w:spacing w:before="40" w:after="40" w:line="259" w:lineRule="auto"/>
              <w:rPr>
                <w:rFonts w:eastAsia="Times New Roman" w:cs="Arial"/>
                <w:szCs w:val="24"/>
                <w:lang w:eastAsia="en-GB"/>
              </w:rPr>
            </w:pPr>
          </w:p>
          <w:p w14:paraId="52DBABFC" w14:textId="77777777" w:rsidR="008E61AB" w:rsidRPr="00D63A51" w:rsidRDefault="008E61AB" w:rsidP="001042DE">
            <w:pPr>
              <w:spacing w:after="60" w:line="259" w:lineRule="auto"/>
              <w:rPr>
                <w:rFonts w:eastAsia="Times New Roman" w:cs="Arial"/>
                <w:szCs w:val="24"/>
                <w:lang w:eastAsia="en-GB"/>
              </w:rPr>
            </w:pPr>
          </w:p>
        </w:tc>
      </w:tr>
    </w:tbl>
    <w:p w14:paraId="540B8B07" w14:textId="77777777" w:rsidR="008E61AB" w:rsidRPr="00D63A51" w:rsidRDefault="008E61AB" w:rsidP="00E95031">
      <w:pPr>
        <w:spacing w:before="160" w:after="40" w:line="259" w:lineRule="auto"/>
        <w:rPr>
          <w:rFonts w:eastAsia="Times New Roman" w:cs="Arial"/>
          <w:b/>
          <w:bCs/>
          <w:szCs w:val="24"/>
          <w:lang w:eastAsia="en-GB"/>
        </w:rPr>
      </w:pPr>
      <w:r w:rsidRPr="00D63A51">
        <w:rPr>
          <w:rFonts w:eastAsia="Times New Roman" w:cs="Arial"/>
          <w:b/>
          <w:bCs/>
          <w:szCs w:val="24"/>
          <w:lang w:eastAsia="en-GB"/>
        </w:rPr>
        <w:t>Question 12</w:t>
      </w:r>
    </w:p>
    <w:p w14:paraId="59E16F45" w14:textId="77777777" w:rsidR="008E61AB" w:rsidRPr="00D63A51" w:rsidRDefault="008E61AB" w:rsidP="00E95031">
      <w:pPr>
        <w:spacing w:after="80" w:line="259" w:lineRule="auto"/>
        <w:rPr>
          <w:rFonts w:eastAsia="Times New Roman" w:cs="Arial"/>
          <w:szCs w:val="24"/>
          <w:lang w:eastAsia="en-GB"/>
        </w:rPr>
      </w:pPr>
      <w:r w:rsidRPr="00D63A51">
        <w:rPr>
          <w:rFonts w:eastAsia="Times New Roman" w:cs="Arial"/>
          <w:szCs w:val="24"/>
          <w:lang w:eastAsia="en-GB"/>
        </w:rPr>
        <w:t>Would you suggest any changes to your preferred option?</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8E61AB" w:rsidRPr="00D63A51" w14:paraId="4FD2A334" w14:textId="77777777" w:rsidTr="00E95031">
        <w:tc>
          <w:tcPr>
            <w:tcW w:w="846" w:type="dxa"/>
          </w:tcPr>
          <w:p w14:paraId="3876A134" w14:textId="77777777" w:rsidR="008E61AB" w:rsidRPr="00D63A51" w:rsidRDefault="008E61AB"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3A131A63" w14:textId="77777777" w:rsidR="008E61AB" w:rsidRPr="00D63A51" w:rsidRDefault="008E61AB" w:rsidP="001042DE">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09E82148" w14:textId="77777777" w:rsidR="008E61AB" w:rsidRPr="00D63A51" w:rsidRDefault="008E61AB" w:rsidP="001042DE">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29518E6A" w14:textId="77777777" w:rsidR="008E61AB" w:rsidRPr="00D63A51" w:rsidRDefault="008E61AB"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38D14862" w14:textId="77777777" w:rsidR="008E61AB" w:rsidRPr="00D63A51" w:rsidRDefault="008E61AB" w:rsidP="001042DE">
            <w:pPr>
              <w:spacing w:before="120" w:after="120" w:line="259" w:lineRule="auto"/>
              <w:rPr>
                <w:rFonts w:eastAsia="Times New Roman" w:cs="Arial"/>
                <w:szCs w:val="24"/>
                <w:lang w:eastAsia="en-GB"/>
              </w:rPr>
            </w:pPr>
          </w:p>
        </w:tc>
      </w:tr>
    </w:tbl>
    <w:p w14:paraId="5ECBE64B" w14:textId="77777777" w:rsidR="008E61AB" w:rsidRPr="00D63A51" w:rsidRDefault="008E61AB" w:rsidP="008E61AB">
      <w:pPr>
        <w:spacing w:line="259" w:lineRule="auto"/>
        <w:rPr>
          <w:rFonts w:eastAsia="Times New Roman" w:cs="Arial"/>
          <w:szCs w:val="24"/>
          <w:lang w:eastAsia="en-GB"/>
        </w:rPr>
      </w:pPr>
    </w:p>
    <w:tbl>
      <w:tblPr>
        <w:tblStyle w:val="TableGrid"/>
        <w:tblW w:w="0" w:type="auto"/>
        <w:tblInd w:w="-5" w:type="dxa"/>
        <w:tblLook w:val="04A0" w:firstRow="1" w:lastRow="0" w:firstColumn="1" w:lastColumn="0" w:noHBand="0" w:noVBand="1"/>
      </w:tblPr>
      <w:tblGrid>
        <w:gridCol w:w="9355"/>
      </w:tblGrid>
      <w:tr w:rsidR="008E61AB" w:rsidRPr="00D63A51" w14:paraId="06D8434A" w14:textId="77777777" w:rsidTr="00E95031">
        <w:tc>
          <w:tcPr>
            <w:tcW w:w="9355" w:type="dxa"/>
          </w:tcPr>
          <w:p w14:paraId="4F4EB45F" w14:textId="77777777" w:rsidR="008E61AB" w:rsidRPr="00D63A51" w:rsidRDefault="008E61AB" w:rsidP="001042DE">
            <w:pPr>
              <w:spacing w:before="60" w:line="259" w:lineRule="auto"/>
              <w:rPr>
                <w:rFonts w:eastAsia="Times New Roman" w:cs="Arial"/>
                <w:szCs w:val="24"/>
                <w:lang w:eastAsia="en-GB"/>
              </w:rPr>
            </w:pPr>
            <w:r w:rsidRPr="00D63A51">
              <w:rPr>
                <w:rFonts w:eastAsia="Times New Roman" w:cs="Arial"/>
                <w:szCs w:val="24"/>
                <w:lang w:eastAsia="en-GB"/>
              </w:rPr>
              <w:t>Comments:</w:t>
            </w:r>
          </w:p>
          <w:p w14:paraId="196A7449" w14:textId="77777777" w:rsidR="008E61AB" w:rsidRDefault="008E61AB" w:rsidP="001042DE">
            <w:pPr>
              <w:spacing w:before="40" w:after="40" w:line="259" w:lineRule="auto"/>
              <w:rPr>
                <w:rFonts w:eastAsia="Times New Roman" w:cs="Arial"/>
                <w:szCs w:val="24"/>
                <w:lang w:eastAsia="en-GB"/>
              </w:rPr>
            </w:pPr>
          </w:p>
          <w:p w14:paraId="23FBCAD8" w14:textId="77777777" w:rsidR="008E61AB" w:rsidRDefault="008E61AB" w:rsidP="001042DE">
            <w:pPr>
              <w:spacing w:before="40" w:after="40" w:line="259" w:lineRule="auto"/>
              <w:rPr>
                <w:rFonts w:eastAsia="Times New Roman" w:cs="Arial"/>
                <w:szCs w:val="24"/>
                <w:lang w:eastAsia="en-GB"/>
              </w:rPr>
            </w:pPr>
          </w:p>
          <w:p w14:paraId="0DA18E66" w14:textId="77777777" w:rsidR="008E61AB" w:rsidRDefault="008E61AB" w:rsidP="001042DE">
            <w:pPr>
              <w:spacing w:before="40" w:after="40" w:line="259" w:lineRule="auto"/>
              <w:rPr>
                <w:rFonts w:eastAsia="Times New Roman" w:cs="Arial"/>
                <w:szCs w:val="24"/>
                <w:lang w:eastAsia="en-GB"/>
              </w:rPr>
            </w:pPr>
          </w:p>
          <w:p w14:paraId="09E08EF0" w14:textId="77777777" w:rsidR="008E61AB" w:rsidRPr="00D63A51" w:rsidRDefault="008E61AB" w:rsidP="001042DE">
            <w:pPr>
              <w:spacing w:after="60" w:line="259" w:lineRule="auto"/>
              <w:rPr>
                <w:rFonts w:eastAsia="Times New Roman" w:cs="Arial"/>
                <w:szCs w:val="24"/>
                <w:lang w:eastAsia="en-GB"/>
              </w:rPr>
            </w:pPr>
          </w:p>
        </w:tc>
      </w:tr>
    </w:tbl>
    <w:p w14:paraId="718AEDC1" w14:textId="5E2CF2DA" w:rsidR="00096446" w:rsidRPr="00953997" w:rsidRDefault="00FE2CF4" w:rsidP="00032F3F">
      <w:pPr>
        <w:spacing w:before="240" w:after="40"/>
        <w:rPr>
          <w:b/>
          <w:bCs/>
          <w:lang w:eastAsia="en-GB"/>
        </w:rPr>
      </w:pPr>
      <w:bookmarkStart w:id="25" w:name="_Research"/>
      <w:bookmarkStart w:id="26" w:name="_Toc73706290"/>
      <w:bookmarkEnd w:id="25"/>
      <w:r w:rsidRPr="00953997">
        <w:rPr>
          <w:b/>
          <w:bCs/>
          <w:lang w:eastAsia="en-GB"/>
        </w:rPr>
        <w:t>Research</w:t>
      </w:r>
      <w:bookmarkEnd w:id="26"/>
    </w:p>
    <w:tbl>
      <w:tblPr>
        <w:tblStyle w:val="TableGrid"/>
        <w:tblW w:w="0" w:type="auto"/>
        <w:tblInd w:w="-5" w:type="dxa"/>
        <w:tblLook w:val="04A0" w:firstRow="1" w:lastRow="0" w:firstColumn="1" w:lastColumn="0" w:noHBand="0" w:noVBand="1"/>
      </w:tblPr>
      <w:tblGrid>
        <w:gridCol w:w="9355"/>
      </w:tblGrid>
      <w:tr w:rsidR="00D21D11" w:rsidRPr="00D63A51" w14:paraId="7162D4B4" w14:textId="77777777" w:rsidTr="00E95031">
        <w:trPr>
          <w:trHeight w:val="3126"/>
        </w:trPr>
        <w:tc>
          <w:tcPr>
            <w:tcW w:w="9355" w:type="dxa"/>
          </w:tcPr>
          <w:bookmarkEnd w:id="22"/>
          <w:p w14:paraId="0806366E" w14:textId="470A14EB" w:rsidR="00D21D11" w:rsidRPr="00623A45" w:rsidRDefault="0041095A" w:rsidP="00E913BE">
            <w:pPr>
              <w:spacing w:before="60" w:after="60" w:line="259" w:lineRule="auto"/>
              <w:rPr>
                <w:rFonts w:eastAsia="Times New Roman" w:cs="Arial"/>
                <w:szCs w:val="24"/>
                <w:lang w:eastAsia="en-GB"/>
              </w:rPr>
            </w:pPr>
            <w:r>
              <w:rPr>
                <w:rFonts w:eastAsia="Times New Roman" w:cs="Arial"/>
                <w:b/>
                <w:bCs/>
                <w:szCs w:val="24"/>
                <w:lang w:eastAsia="en-GB"/>
              </w:rPr>
              <w:t>Summary</w:t>
            </w:r>
            <w:r>
              <w:rPr>
                <w:rFonts w:eastAsia="Times New Roman" w:cs="Arial"/>
                <w:szCs w:val="24"/>
                <w:lang w:eastAsia="en-GB"/>
              </w:rPr>
              <w:t xml:space="preserve">: </w:t>
            </w:r>
            <w:r w:rsidRPr="00F15E6A">
              <w:rPr>
                <w:rFonts w:cs="Arial"/>
                <w:szCs w:val="24"/>
                <w:lang w:eastAsia="en-GB"/>
              </w:rPr>
              <w:t xml:space="preserve">We have enhanced the research outcomes set out within the GOPRE document and, based on feedback received from the </w:t>
            </w:r>
            <w:hyperlink r:id="rId39" w:history="1">
              <w:r w:rsidRPr="00F15E6A">
                <w:rPr>
                  <w:rStyle w:val="Hyperlink"/>
                  <w:rFonts w:cs="Arial"/>
                  <w:szCs w:val="24"/>
                  <w:lang w:eastAsia="en-GB"/>
                </w:rPr>
                <w:t>National Council for Osteopathic Research</w:t>
              </w:r>
            </w:hyperlink>
            <w:r w:rsidRPr="00F15E6A">
              <w:rPr>
                <w:rFonts w:cs="Arial"/>
                <w:szCs w:val="24"/>
                <w:lang w:eastAsia="en-GB"/>
              </w:rPr>
              <w:t xml:space="preserve">, these have been influenced by </w:t>
            </w:r>
            <w:hyperlink r:id="rId40" w:history="1">
              <w:r w:rsidRPr="00B04AE4">
                <w:rPr>
                  <w:rStyle w:val="Hyperlink"/>
                  <w:rFonts w:cs="Arial"/>
                  <w:szCs w:val="24"/>
                </w:rPr>
                <w:t>National Institute for Health Research, Clinical Research Network AHP strategy 2018-2020 - Shaping Better Practice through Research</w:t>
              </w:r>
            </w:hyperlink>
            <w:r w:rsidRPr="00F15E6A">
              <w:rPr>
                <w:rFonts w:cs="Arial"/>
                <w:szCs w:val="24"/>
              </w:rPr>
              <w:t>: A practitioner Framework</w:t>
            </w:r>
            <w:r w:rsidRPr="00F15E6A">
              <w:rPr>
                <w:rFonts w:cs="Arial"/>
                <w:bCs/>
                <w:szCs w:val="24"/>
              </w:rPr>
              <w:t xml:space="preserve">, and </w:t>
            </w:r>
            <w:r w:rsidRPr="00F15E6A">
              <w:rPr>
                <w:rFonts w:cs="Arial"/>
                <w:szCs w:val="24"/>
              </w:rPr>
              <w:t>AHP clinical Research Skills and Knowledge Framework, setting out entry level research competences for Allied Health Professionals.</w:t>
            </w:r>
            <w:r w:rsidRPr="00F15E6A">
              <w:rPr>
                <w:rFonts w:cs="Arial"/>
                <w:bCs/>
                <w:szCs w:val="24"/>
              </w:rPr>
              <w:t xml:space="preserve"> The aim is to set clear, consistent and realistic research outcomes which, as well as enhancing the skills of osteopaths joining the Register, demonstrate how these skills are comparable with other Allied Health Professionals, widening the career opportunities available for osteopaths.</w:t>
            </w:r>
            <w:r>
              <w:rPr>
                <w:rFonts w:cs="Arial"/>
                <w:bCs/>
                <w:szCs w:val="24"/>
              </w:rPr>
              <w:t xml:space="preserve"> </w:t>
            </w:r>
          </w:p>
        </w:tc>
      </w:tr>
    </w:tbl>
    <w:p w14:paraId="7E669BEB" w14:textId="77777777" w:rsidR="00092DB6" w:rsidRDefault="00092DB6" w:rsidP="00E95031">
      <w:pPr>
        <w:spacing w:before="160" w:after="40" w:line="259" w:lineRule="auto"/>
        <w:ind w:left="426" w:hanging="426"/>
        <w:rPr>
          <w:rFonts w:eastAsia="Times New Roman" w:cs="Arial"/>
          <w:b/>
          <w:bCs/>
          <w:szCs w:val="24"/>
          <w:lang w:eastAsia="en-GB"/>
        </w:rPr>
        <w:sectPr w:rsidR="00092DB6" w:rsidSect="00C8577E">
          <w:pgSz w:w="12240" w:h="15840"/>
          <w:pgMar w:top="1440" w:right="1440" w:bottom="1440" w:left="1440" w:header="708" w:footer="708" w:gutter="0"/>
          <w:cols w:space="708"/>
          <w:docGrid w:linePitch="360"/>
        </w:sectPr>
      </w:pPr>
    </w:p>
    <w:p w14:paraId="6BB27E21" w14:textId="042E4701" w:rsidR="00E95031" w:rsidRDefault="00710C3E" w:rsidP="00E95031">
      <w:pPr>
        <w:spacing w:before="160" w:after="40" w:line="259" w:lineRule="auto"/>
        <w:ind w:left="426" w:hanging="426"/>
        <w:rPr>
          <w:rFonts w:eastAsia="Times New Roman" w:cs="Arial"/>
          <w:b/>
          <w:bCs/>
          <w:szCs w:val="24"/>
          <w:lang w:eastAsia="en-GB"/>
        </w:rPr>
      </w:pPr>
      <w:r w:rsidRPr="00853384">
        <w:rPr>
          <w:rFonts w:eastAsia="Times New Roman" w:cs="Arial"/>
          <w:b/>
          <w:bCs/>
          <w:szCs w:val="24"/>
          <w:lang w:eastAsia="en-GB"/>
        </w:rPr>
        <w:lastRenderedPageBreak/>
        <w:t>Question</w:t>
      </w:r>
      <w:r w:rsidR="009715CA" w:rsidRPr="00853384">
        <w:rPr>
          <w:rFonts w:eastAsia="Times New Roman" w:cs="Arial"/>
          <w:b/>
          <w:bCs/>
          <w:szCs w:val="24"/>
          <w:lang w:eastAsia="en-GB"/>
        </w:rPr>
        <w:t xml:space="preserve"> </w:t>
      </w:r>
      <w:r w:rsidR="00786872">
        <w:rPr>
          <w:rFonts w:eastAsia="Times New Roman" w:cs="Arial"/>
          <w:b/>
          <w:bCs/>
          <w:szCs w:val="24"/>
          <w:lang w:eastAsia="en-GB"/>
        </w:rPr>
        <w:t>14</w:t>
      </w:r>
    </w:p>
    <w:p w14:paraId="660F142C" w14:textId="77777777" w:rsidR="008E0704" w:rsidRPr="00E95031" w:rsidRDefault="00710C3E" w:rsidP="00E95031">
      <w:pPr>
        <w:spacing w:after="40" w:line="259" w:lineRule="auto"/>
        <w:rPr>
          <w:rFonts w:eastAsia="Times New Roman" w:cs="Arial"/>
          <w:b/>
          <w:bCs/>
          <w:szCs w:val="24"/>
          <w:lang w:eastAsia="en-GB"/>
        </w:rPr>
      </w:pPr>
      <w:r w:rsidRPr="00D63A51">
        <w:rPr>
          <w:rFonts w:eastAsia="Times New Roman" w:cs="Arial"/>
          <w:szCs w:val="24"/>
          <w:lang w:eastAsia="en-GB"/>
        </w:rPr>
        <w:t xml:space="preserve">Do you </w:t>
      </w:r>
      <w:r w:rsidR="00037E01" w:rsidRPr="00D63A51">
        <w:rPr>
          <w:rFonts w:eastAsia="Times New Roman" w:cs="Arial"/>
          <w:szCs w:val="24"/>
          <w:lang w:eastAsia="en-GB"/>
        </w:rPr>
        <w:t xml:space="preserve">consider the research outcomes to be clear and appropriate </w:t>
      </w:r>
      <w:r w:rsidR="00C16851" w:rsidRPr="00D63A51">
        <w:rPr>
          <w:rFonts w:eastAsia="Times New Roman" w:cs="Arial"/>
          <w:szCs w:val="24"/>
          <w:lang w:eastAsia="en-GB"/>
        </w:rPr>
        <w:t xml:space="preserve">for </w:t>
      </w:r>
      <w:r w:rsidR="00EA4EB8" w:rsidRPr="00D63A51">
        <w:rPr>
          <w:rFonts w:eastAsia="Times New Roman" w:cs="Arial"/>
          <w:szCs w:val="24"/>
          <w:lang w:eastAsia="en-GB"/>
        </w:rPr>
        <w:t>undergraduate osteopathic education?</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8E0704" w:rsidRPr="00D63A51" w14:paraId="5BAF0B52" w14:textId="77777777" w:rsidTr="00E95031">
        <w:tc>
          <w:tcPr>
            <w:tcW w:w="846" w:type="dxa"/>
          </w:tcPr>
          <w:p w14:paraId="6B85D165" w14:textId="77777777" w:rsidR="008E0704" w:rsidRPr="00D63A51" w:rsidRDefault="008E0704"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07BF01BC" w14:textId="77777777" w:rsidR="008E0704" w:rsidRPr="00D63A51" w:rsidRDefault="008E0704" w:rsidP="001042DE">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45B24E75" w14:textId="77777777" w:rsidR="008E0704" w:rsidRPr="00D63A51" w:rsidRDefault="008E0704" w:rsidP="001042DE">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6478AB14" w14:textId="77777777" w:rsidR="008E0704" w:rsidRPr="00D63A51" w:rsidRDefault="008E0704"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04481089" w14:textId="77777777" w:rsidR="008E0704" w:rsidRPr="00D63A51" w:rsidRDefault="008E0704" w:rsidP="001042DE">
            <w:pPr>
              <w:spacing w:before="120" w:after="120" w:line="259" w:lineRule="auto"/>
              <w:rPr>
                <w:rFonts w:eastAsia="Times New Roman" w:cs="Arial"/>
                <w:szCs w:val="24"/>
                <w:lang w:eastAsia="en-GB"/>
              </w:rPr>
            </w:pPr>
          </w:p>
        </w:tc>
      </w:tr>
    </w:tbl>
    <w:p w14:paraId="6552216D" w14:textId="77777777" w:rsidR="008E0704" w:rsidRPr="00D63A51" w:rsidRDefault="008E0704" w:rsidP="008E0704">
      <w:pPr>
        <w:spacing w:line="259" w:lineRule="auto"/>
        <w:rPr>
          <w:rFonts w:eastAsia="Times New Roman" w:cs="Arial"/>
          <w:szCs w:val="24"/>
          <w:lang w:eastAsia="en-GB"/>
        </w:rPr>
      </w:pPr>
    </w:p>
    <w:tbl>
      <w:tblPr>
        <w:tblStyle w:val="TableGrid"/>
        <w:tblW w:w="0" w:type="auto"/>
        <w:tblInd w:w="-5" w:type="dxa"/>
        <w:tblLook w:val="04A0" w:firstRow="1" w:lastRow="0" w:firstColumn="1" w:lastColumn="0" w:noHBand="0" w:noVBand="1"/>
      </w:tblPr>
      <w:tblGrid>
        <w:gridCol w:w="9355"/>
      </w:tblGrid>
      <w:tr w:rsidR="008E0704" w:rsidRPr="00D63A51" w14:paraId="6554377F" w14:textId="77777777" w:rsidTr="00E95031">
        <w:tc>
          <w:tcPr>
            <w:tcW w:w="9355" w:type="dxa"/>
          </w:tcPr>
          <w:p w14:paraId="1AD94E3B" w14:textId="77777777" w:rsidR="008E0704" w:rsidRPr="00D63A51" w:rsidRDefault="008E0704" w:rsidP="001042DE">
            <w:pPr>
              <w:spacing w:before="60" w:line="259" w:lineRule="auto"/>
              <w:rPr>
                <w:rFonts w:eastAsia="Times New Roman" w:cs="Arial"/>
                <w:szCs w:val="24"/>
                <w:lang w:eastAsia="en-GB"/>
              </w:rPr>
            </w:pPr>
            <w:r w:rsidRPr="00D63A51">
              <w:rPr>
                <w:rFonts w:eastAsia="Times New Roman" w:cs="Arial"/>
                <w:szCs w:val="24"/>
                <w:lang w:eastAsia="en-GB"/>
              </w:rPr>
              <w:t>Comments:</w:t>
            </w:r>
          </w:p>
          <w:p w14:paraId="1D9AFC09" w14:textId="77777777" w:rsidR="008E0704" w:rsidRDefault="008E0704" w:rsidP="001042DE">
            <w:pPr>
              <w:spacing w:before="40" w:after="40" w:line="259" w:lineRule="auto"/>
              <w:rPr>
                <w:rFonts w:eastAsia="Times New Roman" w:cs="Arial"/>
                <w:szCs w:val="24"/>
                <w:lang w:eastAsia="en-GB"/>
              </w:rPr>
            </w:pPr>
          </w:p>
          <w:p w14:paraId="5DC3AD80" w14:textId="77777777" w:rsidR="008E0704" w:rsidRDefault="008E0704" w:rsidP="001042DE">
            <w:pPr>
              <w:spacing w:before="40" w:after="40" w:line="259" w:lineRule="auto"/>
              <w:rPr>
                <w:rFonts w:eastAsia="Times New Roman" w:cs="Arial"/>
                <w:szCs w:val="24"/>
                <w:lang w:eastAsia="en-GB"/>
              </w:rPr>
            </w:pPr>
          </w:p>
          <w:p w14:paraId="36E3E53C" w14:textId="77777777" w:rsidR="008E0704" w:rsidRDefault="008E0704" w:rsidP="001042DE">
            <w:pPr>
              <w:spacing w:before="40" w:after="40" w:line="259" w:lineRule="auto"/>
              <w:rPr>
                <w:rFonts w:eastAsia="Times New Roman" w:cs="Arial"/>
                <w:szCs w:val="24"/>
                <w:lang w:eastAsia="en-GB"/>
              </w:rPr>
            </w:pPr>
          </w:p>
          <w:p w14:paraId="5FDE118D" w14:textId="77777777" w:rsidR="008E0704" w:rsidRPr="00D63A51" w:rsidRDefault="008E0704" w:rsidP="001042DE">
            <w:pPr>
              <w:spacing w:after="60" w:line="259" w:lineRule="auto"/>
              <w:rPr>
                <w:rFonts w:eastAsia="Times New Roman" w:cs="Arial"/>
                <w:szCs w:val="24"/>
                <w:lang w:eastAsia="en-GB"/>
              </w:rPr>
            </w:pPr>
          </w:p>
        </w:tc>
      </w:tr>
    </w:tbl>
    <w:p w14:paraId="666ED20E" w14:textId="28680975" w:rsidR="009715CA" w:rsidRPr="00D63A51" w:rsidRDefault="009715CA" w:rsidP="00E95031">
      <w:pPr>
        <w:spacing w:before="160" w:after="40" w:line="259" w:lineRule="auto"/>
        <w:rPr>
          <w:rFonts w:eastAsia="Times New Roman" w:cs="Arial"/>
          <w:b/>
          <w:bCs/>
          <w:szCs w:val="24"/>
          <w:lang w:eastAsia="en-GB"/>
        </w:rPr>
      </w:pPr>
      <w:r w:rsidRPr="00D63A51">
        <w:rPr>
          <w:rFonts w:eastAsia="Times New Roman" w:cs="Arial"/>
          <w:b/>
          <w:bCs/>
          <w:szCs w:val="24"/>
          <w:lang w:eastAsia="en-GB"/>
        </w:rPr>
        <w:t xml:space="preserve">Question </w:t>
      </w:r>
      <w:r w:rsidR="00786872">
        <w:rPr>
          <w:rFonts w:eastAsia="Times New Roman" w:cs="Arial"/>
          <w:b/>
          <w:bCs/>
          <w:szCs w:val="24"/>
          <w:lang w:eastAsia="en-GB"/>
        </w:rPr>
        <w:t>14</w:t>
      </w:r>
    </w:p>
    <w:p w14:paraId="3E84B27A" w14:textId="77777777" w:rsidR="00853384" w:rsidRPr="00D63A51" w:rsidRDefault="00624DD8" w:rsidP="00E95031">
      <w:pPr>
        <w:spacing w:after="80" w:line="259" w:lineRule="auto"/>
        <w:rPr>
          <w:rFonts w:eastAsia="Times New Roman" w:cs="Arial"/>
          <w:szCs w:val="24"/>
          <w:lang w:eastAsia="en-GB"/>
        </w:rPr>
      </w:pPr>
      <w:r w:rsidRPr="00D63A51">
        <w:rPr>
          <w:rFonts w:eastAsia="Times New Roman" w:cs="Arial"/>
          <w:szCs w:val="24"/>
          <w:lang w:eastAsia="en-GB"/>
        </w:rPr>
        <w:t>Do you think there is anything missing from the proposed research outcomes</w:t>
      </w:r>
      <w:r w:rsidR="00F07581" w:rsidRPr="00D63A51">
        <w:rPr>
          <w:rFonts w:eastAsia="Times New Roman" w:cs="Arial"/>
          <w:szCs w:val="24"/>
          <w:lang w:eastAsia="en-GB"/>
        </w:rPr>
        <w:t>?</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853384" w:rsidRPr="00D63A51" w14:paraId="2E0EE802" w14:textId="77777777" w:rsidTr="00E95031">
        <w:tc>
          <w:tcPr>
            <w:tcW w:w="846" w:type="dxa"/>
          </w:tcPr>
          <w:p w14:paraId="03BFB8E8" w14:textId="77777777" w:rsidR="00853384" w:rsidRPr="00D63A51" w:rsidRDefault="00853384"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6D2553CD" w14:textId="77777777" w:rsidR="00853384" w:rsidRPr="00D63A51" w:rsidRDefault="00853384" w:rsidP="001042DE">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4C0CD02A" w14:textId="77777777" w:rsidR="00853384" w:rsidRPr="00D63A51" w:rsidRDefault="00853384" w:rsidP="001042DE">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229ABC4B" w14:textId="77777777" w:rsidR="00853384" w:rsidRPr="00D63A51" w:rsidRDefault="00853384"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25364557" w14:textId="77777777" w:rsidR="00853384" w:rsidRPr="00D63A51" w:rsidRDefault="00853384" w:rsidP="001042DE">
            <w:pPr>
              <w:spacing w:before="120" w:after="120" w:line="259" w:lineRule="auto"/>
              <w:rPr>
                <w:rFonts w:eastAsia="Times New Roman" w:cs="Arial"/>
                <w:szCs w:val="24"/>
                <w:lang w:eastAsia="en-GB"/>
              </w:rPr>
            </w:pPr>
          </w:p>
        </w:tc>
      </w:tr>
    </w:tbl>
    <w:p w14:paraId="0CE7608F" w14:textId="77777777" w:rsidR="00853384" w:rsidRPr="00D63A51" w:rsidRDefault="00853384" w:rsidP="00853384">
      <w:pPr>
        <w:spacing w:line="259" w:lineRule="auto"/>
        <w:rPr>
          <w:rFonts w:eastAsia="Times New Roman" w:cs="Arial"/>
          <w:szCs w:val="24"/>
          <w:lang w:eastAsia="en-GB"/>
        </w:rPr>
      </w:pPr>
    </w:p>
    <w:tbl>
      <w:tblPr>
        <w:tblStyle w:val="TableGrid"/>
        <w:tblW w:w="0" w:type="auto"/>
        <w:tblInd w:w="-5" w:type="dxa"/>
        <w:tblLook w:val="04A0" w:firstRow="1" w:lastRow="0" w:firstColumn="1" w:lastColumn="0" w:noHBand="0" w:noVBand="1"/>
      </w:tblPr>
      <w:tblGrid>
        <w:gridCol w:w="9355"/>
      </w:tblGrid>
      <w:tr w:rsidR="00853384" w:rsidRPr="00D63A51" w14:paraId="21E49814" w14:textId="77777777" w:rsidTr="00E95031">
        <w:tc>
          <w:tcPr>
            <w:tcW w:w="9355" w:type="dxa"/>
          </w:tcPr>
          <w:p w14:paraId="236FFA89" w14:textId="77777777" w:rsidR="00853384" w:rsidRPr="00D63A51" w:rsidRDefault="00853384" w:rsidP="001042DE">
            <w:pPr>
              <w:spacing w:before="60" w:line="259" w:lineRule="auto"/>
              <w:rPr>
                <w:rFonts w:eastAsia="Times New Roman" w:cs="Arial"/>
                <w:szCs w:val="24"/>
                <w:lang w:eastAsia="en-GB"/>
              </w:rPr>
            </w:pPr>
            <w:r w:rsidRPr="00D63A51">
              <w:rPr>
                <w:rFonts w:eastAsia="Times New Roman" w:cs="Arial"/>
                <w:szCs w:val="24"/>
                <w:lang w:eastAsia="en-GB"/>
              </w:rPr>
              <w:t>Comments:</w:t>
            </w:r>
          </w:p>
          <w:p w14:paraId="19EB102C" w14:textId="1597A1B9" w:rsidR="00853384" w:rsidRDefault="00853384" w:rsidP="001042DE">
            <w:pPr>
              <w:spacing w:before="40" w:after="40" w:line="259" w:lineRule="auto"/>
              <w:rPr>
                <w:rFonts w:eastAsia="Times New Roman" w:cs="Arial"/>
                <w:szCs w:val="24"/>
                <w:lang w:eastAsia="en-GB"/>
              </w:rPr>
            </w:pPr>
          </w:p>
          <w:p w14:paraId="7523EC61" w14:textId="7E302B96" w:rsidR="008E0704" w:rsidRDefault="008E0704" w:rsidP="001042DE">
            <w:pPr>
              <w:spacing w:before="40" w:after="40" w:line="259" w:lineRule="auto"/>
              <w:rPr>
                <w:rFonts w:eastAsia="Times New Roman" w:cs="Arial"/>
                <w:szCs w:val="24"/>
                <w:lang w:eastAsia="en-GB"/>
              </w:rPr>
            </w:pPr>
          </w:p>
          <w:p w14:paraId="19051E7E" w14:textId="77777777" w:rsidR="008E0704" w:rsidRDefault="008E0704" w:rsidP="001042DE">
            <w:pPr>
              <w:spacing w:before="40" w:after="40" w:line="259" w:lineRule="auto"/>
              <w:rPr>
                <w:rFonts w:eastAsia="Times New Roman" w:cs="Arial"/>
                <w:szCs w:val="24"/>
                <w:lang w:eastAsia="en-GB"/>
              </w:rPr>
            </w:pPr>
          </w:p>
          <w:p w14:paraId="69D81683" w14:textId="77777777" w:rsidR="00853384" w:rsidRPr="00D63A51" w:rsidRDefault="00853384" w:rsidP="001042DE">
            <w:pPr>
              <w:spacing w:after="60" w:line="259" w:lineRule="auto"/>
              <w:rPr>
                <w:rFonts w:eastAsia="Times New Roman" w:cs="Arial"/>
                <w:szCs w:val="24"/>
                <w:lang w:eastAsia="en-GB"/>
              </w:rPr>
            </w:pPr>
          </w:p>
        </w:tc>
      </w:tr>
    </w:tbl>
    <w:p w14:paraId="08C49F07" w14:textId="5648C73B" w:rsidR="00574D13" w:rsidRPr="00D63A51" w:rsidRDefault="007F7170" w:rsidP="00E95031">
      <w:pPr>
        <w:spacing w:before="160" w:after="40" w:line="259" w:lineRule="auto"/>
        <w:rPr>
          <w:rFonts w:eastAsia="Times New Roman" w:cs="Arial"/>
          <w:b/>
          <w:bCs/>
          <w:szCs w:val="24"/>
          <w:lang w:eastAsia="en-GB"/>
        </w:rPr>
      </w:pPr>
      <w:r w:rsidRPr="00D63A51">
        <w:rPr>
          <w:rFonts w:eastAsia="Times New Roman" w:cs="Arial"/>
          <w:b/>
          <w:bCs/>
          <w:szCs w:val="24"/>
          <w:lang w:eastAsia="en-GB"/>
        </w:rPr>
        <w:t xml:space="preserve">Question </w:t>
      </w:r>
      <w:r w:rsidR="00786872">
        <w:rPr>
          <w:rFonts w:eastAsia="Times New Roman" w:cs="Arial"/>
          <w:b/>
          <w:bCs/>
          <w:szCs w:val="24"/>
          <w:lang w:eastAsia="en-GB"/>
        </w:rPr>
        <w:t>15</w:t>
      </w:r>
    </w:p>
    <w:p w14:paraId="16BF7D0F" w14:textId="6320C8E9" w:rsidR="00853384" w:rsidRPr="00D63A51" w:rsidRDefault="00F07581" w:rsidP="00E95031">
      <w:pPr>
        <w:spacing w:after="80" w:line="259" w:lineRule="auto"/>
        <w:rPr>
          <w:rFonts w:eastAsia="Times New Roman" w:cs="Arial"/>
          <w:szCs w:val="24"/>
          <w:lang w:eastAsia="en-GB"/>
        </w:rPr>
      </w:pPr>
      <w:r w:rsidRPr="00D63A51">
        <w:rPr>
          <w:rFonts w:eastAsia="Times New Roman" w:cs="Arial"/>
          <w:szCs w:val="24"/>
          <w:lang w:eastAsia="en-GB"/>
        </w:rPr>
        <w:t>Do you think any of the proposed research outcomes</w:t>
      </w:r>
      <w:r w:rsidR="00922A71" w:rsidRPr="00D63A51">
        <w:rPr>
          <w:rFonts w:eastAsia="Times New Roman" w:cs="Arial"/>
          <w:szCs w:val="24"/>
          <w:lang w:eastAsia="en-GB"/>
        </w:rPr>
        <w:t xml:space="preserve"> </w:t>
      </w:r>
      <w:r w:rsidR="00853ABD" w:rsidRPr="00D63A51">
        <w:rPr>
          <w:rFonts w:eastAsia="Times New Roman" w:cs="Arial"/>
          <w:szCs w:val="24"/>
          <w:lang w:eastAsia="en-GB"/>
        </w:rPr>
        <w:t>are inappropriate or require amendment</w:t>
      </w:r>
      <w:r w:rsidRPr="00D63A51">
        <w:rPr>
          <w:rFonts w:eastAsia="Times New Roman" w:cs="Arial"/>
          <w:szCs w:val="24"/>
          <w:lang w:eastAsia="en-GB"/>
        </w:rPr>
        <w:t>?</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853384" w:rsidRPr="00D63A51" w14:paraId="3D30AD16" w14:textId="77777777" w:rsidTr="00E95031">
        <w:tc>
          <w:tcPr>
            <w:tcW w:w="846" w:type="dxa"/>
          </w:tcPr>
          <w:p w14:paraId="4B2D55C8" w14:textId="77777777" w:rsidR="00853384" w:rsidRPr="00D63A51" w:rsidRDefault="00853384"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2540AF60" w14:textId="77777777" w:rsidR="00853384" w:rsidRPr="00D63A51" w:rsidRDefault="00853384" w:rsidP="001042DE">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3D94C7EC" w14:textId="77777777" w:rsidR="00853384" w:rsidRPr="00D63A51" w:rsidRDefault="00853384" w:rsidP="001042DE">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0FC67E9B" w14:textId="77777777" w:rsidR="00853384" w:rsidRPr="00D63A51" w:rsidRDefault="00853384"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4CF3B9EE" w14:textId="77777777" w:rsidR="00853384" w:rsidRPr="00D63A51" w:rsidRDefault="00853384" w:rsidP="001042DE">
            <w:pPr>
              <w:spacing w:before="120" w:after="120" w:line="259" w:lineRule="auto"/>
              <w:rPr>
                <w:rFonts w:eastAsia="Times New Roman" w:cs="Arial"/>
                <w:szCs w:val="24"/>
                <w:lang w:eastAsia="en-GB"/>
              </w:rPr>
            </w:pPr>
          </w:p>
        </w:tc>
      </w:tr>
    </w:tbl>
    <w:p w14:paraId="0F6D05BA" w14:textId="77777777" w:rsidR="00853384" w:rsidRPr="00D63A51" w:rsidRDefault="00853384" w:rsidP="00853384">
      <w:pPr>
        <w:spacing w:line="259" w:lineRule="auto"/>
        <w:rPr>
          <w:rFonts w:eastAsia="Times New Roman" w:cs="Arial"/>
          <w:szCs w:val="24"/>
          <w:lang w:eastAsia="en-GB"/>
        </w:rPr>
      </w:pPr>
    </w:p>
    <w:tbl>
      <w:tblPr>
        <w:tblStyle w:val="TableGrid"/>
        <w:tblW w:w="0" w:type="auto"/>
        <w:tblInd w:w="-5" w:type="dxa"/>
        <w:tblLook w:val="04A0" w:firstRow="1" w:lastRow="0" w:firstColumn="1" w:lastColumn="0" w:noHBand="0" w:noVBand="1"/>
      </w:tblPr>
      <w:tblGrid>
        <w:gridCol w:w="9355"/>
      </w:tblGrid>
      <w:tr w:rsidR="00853384" w:rsidRPr="00D63A51" w14:paraId="31C5738B" w14:textId="77777777" w:rsidTr="00E95031">
        <w:tc>
          <w:tcPr>
            <w:tcW w:w="9355" w:type="dxa"/>
          </w:tcPr>
          <w:p w14:paraId="64817727" w14:textId="77777777" w:rsidR="00853384" w:rsidRPr="00D63A51" w:rsidRDefault="00853384" w:rsidP="001042DE">
            <w:pPr>
              <w:spacing w:before="60" w:line="259" w:lineRule="auto"/>
              <w:rPr>
                <w:rFonts w:eastAsia="Times New Roman" w:cs="Arial"/>
                <w:szCs w:val="24"/>
                <w:lang w:eastAsia="en-GB"/>
              </w:rPr>
            </w:pPr>
            <w:r w:rsidRPr="00D63A51">
              <w:rPr>
                <w:rFonts w:eastAsia="Times New Roman" w:cs="Arial"/>
                <w:szCs w:val="24"/>
                <w:lang w:eastAsia="en-GB"/>
              </w:rPr>
              <w:t>Comments:</w:t>
            </w:r>
          </w:p>
          <w:p w14:paraId="55C4F10D" w14:textId="746F8B22" w:rsidR="00853384" w:rsidRDefault="00853384" w:rsidP="001042DE">
            <w:pPr>
              <w:spacing w:before="40" w:after="40" w:line="259" w:lineRule="auto"/>
              <w:rPr>
                <w:rFonts w:eastAsia="Times New Roman" w:cs="Arial"/>
                <w:szCs w:val="24"/>
                <w:lang w:eastAsia="en-GB"/>
              </w:rPr>
            </w:pPr>
          </w:p>
          <w:p w14:paraId="76397C80" w14:textId="166A4319" w:rsidR="008E0704" w:rsidRDefault="008E0704" w:rsidP="001042DE">
            <w:pPr>
              <w:spacing w:before="40" w:after="40" w:line="259" w:lineRule="auto"/>
              <w:rPr>
                <w:rFonts w:eastAsia="Times New Roman" w:cs="Arial"/>
                <w:szCs w:val="24"/>
                <w:lang w:eastAsia="en-GB"/>
              </w:rPr>
            </w:pPr>
          </w:p>
          <w:p w14:paraId="059CCEA8" w14:textId="77777777" w:rsidR="008E0704" w:rsidRDefault="008E0704" w:rsidP="001042DE">
            <w:pPr>
              <w:spacing w:before="40" w:after="40" w:line="259" w:lineRule="auto"/>
              <w:rPr>
                <w:rFonts w:eastAsia="Times New Roman" w:cs="Arial"/>
                <w:szCs w:val="24"/>
                <w:lang w:eastAsia="en-GB"/>
              </w:rPr>
            </w:pPr>
          </w:p>
          <w:p w14:paraId="7F607069" w14:textId="77777777" w:rsidR="00853384" w:rsidRPr="00D63A51" w:rsidRDefault="00853384" w:rsidP="001042DE">
            <w:pPr>
              <w:spacing w:after="60" w:line="259" w:lineRule="auto"/>
              <w:rPr>
                <w:rFonts w:eastAsia="Times New Roman" w:cs="Arial"/>
                <w:szCs w:val="24"/>
                <w:lang w:eastAsia="en-GB"/>
              </w:rPr>
            </w:pPr>
          </w:p>
        </w:tc>
      </w:tr>
    </w:tbl>
    <w:p w14:paraId="48CC7BC5" w14:textId="77777777" w:rsidR="00092DB6" w:rsidRDefault="00092DB6" w:rsidP="00032F3F">
      <w:pPr>
        <w:spacing w:before="240" w:after="40"/>
        <w:rPr>
          <w:b/>
          <w:bCs/>
          <w:lang w:eastAsia="en-GB"/>
        </w:rPr>
        <w:sectPr w:rsidR="00092DB6" w:rsidSect="00C8577E">
          <w:pgSz w:w="12240" w:h="15840"/>
          <w:pgMar w:top="1440" w:right="1440" w:bottom="1440" w:left="1440" w:header="708" w:footer="708" w:gutter="0"/>
          <w:cols w:space="708"/>
          <w:docGrid w:linePitch="360"/>
        </w:sectPr>
      </w:pPr>
      <w:bookmarkStart w:id="27" w:name="_Toc73706291"/>
      <w:bookmarkStart w:id="28" w:name="businessskills"/>
    </w:p>
    <w:p w14:paraId="66D9B93D" w14:textId="41788D2B" w:rsidR="00C07ED3" w:rsidRPr="00953997" w:rsidRDefault="002014C0" w:rsidP="00B25737">
      <w:pPr>
        <w:spacing w:after="40"/>
        <w:rPr>
          <w:b/>
          <w:bCs/>
          <w:lang w:eastAsia="en-GB"/>
        </w:rPr>
      </w:pPr>
      <w:r w:rsidRPr="00953997">
        <w:rPr>
          <w:b/>
          <w:bCs/>
          <w:lang w:eastAsia="en-GB"/>
        </w:rPr>
        <w:lastRenderedPageBreak/>
        <w:t>Business skills</w:t>
      </w:r>
      <w:bookmarkEnd w:id="27"/>
    </w:p>
    <w:tbl>
      <w:tblPr>
        <w:tblStyle w:val="TableGrid"/>
        <w:tblW w:w="0" w:type="auto"/>
        <w:tblInd w:w="-5" w:type="dxa"/>
        <w:tblLook w:val="04A0" w:firstRow="1" w:lastRow="0" w:firstColumn="1" w:lastColumn="0" w:noHBand="0" w:noVBand="1"/>
      </w:tblPr>
      <w:tblGrid>
        <w:gridCol w:w="9355"/>
      </w:tblGrid>
      <w:tr w:rsidR="006B3995" w:rsidRPr="00D63A51" w14:paraId="16101AAD" w14:textId="77777777" w:rsidTr="005B6262">
        <w:tc>
          <w:tcPr>
            <w:tcW w:w="9355" w:type="dxa"/>
          </w:tcPr>
          <w:bookmarkEnd w:id="28"/>
          <w:p w14:paraId="57CE07DA" w14:textId="2AFBC8D8" w:rsidR="006B3995" w:rsidRPr="000356FB" w:rsidRDefault="006B3995" w:rsidP="0049513F">
            <w:pPr>
              <w:spacing w:before="60" w:after="60" w:line="259" w:lineRule="auto"/>
              <w:rPr>
                <w:rFonts w:cs="Arial"/>
                <w:szCs w:val="24"/>
                <w:lang w:eastAsia="en-GB"/>
              </w:rPr>
            </w:pPr>
            <w:r w:rsidRPr="00EB2E28">
              <w:rPr>
                <w:rFonts w:cs="Arial"/>
                <w:b/>
                <w:bCs/>
                <w:szCs w:val="24"/>
              </w:rPr>
              <w:t>Summary</w:t>
            </w:r>
            <w:r>
              <w:rPr>
                <w:rFonts w:cs="Arial"/>
                <w:szCs w:val="24"/>
              </w:rPr>
              <w:t xml:space="preserve">: </w:t>
            </w:r>
            <w:r w:rsidR="0049513F" w:rsidRPr="0049513F">
              <w:rPr>
                <w:rFonts w:cs="Arial"/>
                <w:szCs w:val="24"/>
              </w:rPr>
              <w:t xml:space="preserve">We do not specifically reference an outcome with regard to the development of business skills within GOPRE. The outcomes are intended to demonstrate that graduates are able to practise in accordance with the </w:t>
            </w:r>
            <w:r w:rsidR="005E51E0" w:rsidRPr="005E51E0">
              <w:rPr>
                <w:rFonts w:cs="Arial"/>
                <w:szCs w:val="24"/>
              </w:rPr>
              <w:t>Osteopathic Practice Standards</w:t>
            </w:r>
            <w:r w:rsidR="0049513F" w:rsidRPr="0049513F">
              <w:rPr>
                <w:rFonts w:cs="Arial"/>
                <w:szCs w:val="24"/>
              </w:rPr>
              <w:t>, and specific business skills are not referenced with</w:t>
            </w:r>
            <w:r w:rsidR="000310B0">
              <w:rPr>
                <w:rFonts w:cs="Arial"/>
                <w:szCs w:val="24"/>
              </w:rPr>
              <w:t>in</w:t>
            </w:r>
            <w:r w:rsidR="0049513F" w:rsidRPr="0049513F">
              <w:rPr>
                <w:rFonts w:cs="Arial"/>
                <w:szCs w:val="24"/>
              </w:rPr>
              <w:t xml:space="preserve"> the practice standards. There is reference later to graduates having the ‘ability to employ appropriate and legal methods of marketing and advertising’, and ‘to use social media appropriately, legally, safely and ethically, in relation to professional practice’ (paragraph 49), but not specific business skills.</w:t>
            </w:r>
            <w:r w:rsidRPr="000356FB">
              <w:rPr>
                <w:rFonts w:cs="Arial"/>
                <w:szCs w:val="24"/>
              </w:rPr>
              <w:t xml:space="preserve"> </w:t>
            </w:r>
          </w:p>
        </w:tc>
      </w:tr>
    </w:tbl>
    <w:p w14:paraId="5A8E3F88" w14:textId="54D092C6" w:rsidR="002014C0" w:rsidRPr="00D63A51" w:rsidRDefault="002014C0" w:rsidP="005B6262">
      <w:pPr>
        <w:spacing w:before="160" w:after="40" w:line="259" w:lineRule="auto"/>
        <w:rPr>
          <w:rFonts w:eastAsia="Times New Roman" w:cs="Arial"/>
          <w:b/>
          <w:bCs/>
          <w:szCs w:val="20"/>
          <w:lang w:eastAsia="en-GB"/>
        </w:rPr>
      </w:pPr>
      <w:r w:rsidRPr="00D63A51">
        <w:rPr>
          <w:rFonts w:eastAsia="Times New Roman" w:cs="Arial"/>
          <w:b/>
          <w:bCs/>
          <w:szCs w:val="20"/>
          <w:lang w:eastAsia="en-GB"/>
        </w:rPr>
        <w:t>Question</w:t>
      </w:r>
      <w:r w:rsidR="007F7170" w:rsidRPr="00D63A51">
        <w:rPr>
          <w:rFonts w:eastAsia="Times New Roman" w:cs="Arial"/>
          <w:b/>
          <w:bCs/>
          <w:szCs w:val="20"/>
          <w:lang w:eastAsia="en-GB"/>
        </w:rPr>
        <w:t xml:space="preserve"> 16</w:t>
      </w:r>
    </w:p>
    <w:p w14:paraId="78B3F767" w14:textId="6C9CA01B" w:rsidR="009F1B72" w:rsidRPr="00D63A51" w:rsidRDefault="005C5A1A" w:rsidP="005F7E5E">
      <w:pPr>
        <w:spacing w:after="80" w:line="259" w:lineRule="auto"/>
        <w:rPr>
          <w:rFonts w:eastAsia="Times New Roman" w:cs="Arial"/>
          <w:szCs w:val="24"/>
          <w:lang w:eastAsia="en-GB"/>
        </w:rPr>
      </w:pPr>
      <w:r w:rsidRPr="00D63A51">
        <w:rPr>
          <w:rFonts w:eastAsia="Times New Roman" w:cs="Arial"/>
          <w:szCs w:val="20"/>
          <w:lang w:eastAsia="en-GB"/>
        </w:rPr>
        <w:t xml:space="preserve">Do you think that a </w:t>
      </w:r>
      <w:r w:rsidR="008C5A19">
        <w:rPr>
          <w:rFonts w:eastAsia="Times New Roman" w:cs="Arial"/>
          <w:szCs w:val="20"/>
          <w:lang w:eastAsia="en-GB"/>
        </w:rPr>
        <w:t xml:space="preserve">more </w:t>
      </w:r>
      <w:r w:rsidRPr="00D63A51">
        <w:rPr>
          <w:rFonts w:eastAsia="Times New Roman" w:cs="Arial"/>
          <w:szCs w:val="20"/>
          <w:lang w:eastAsia="en-GB"/>
        </w:rPr>
        <w:t xml:space="preserve">specific outcome in relation </w:t>
      </w:r>
      <w:r w:rsidR="007D0163" w:rsidRPr="00D63A51">
        <w:rPr>
          <w:rFonts w:eastAsia="Times New Roman" w:cs="Arial"/>
          <w:szCs w:val="20"/>
          <w:lang w:eastAsia="en-GB"/>
        </w:rPr>
        <w:t xml:space="preserve">to business skills and knowledge should be included </w:t>
      </w:r>
      <w:r w:rsidR="001C31F3" w:rsidRPr="00D63A51">
        <w:rPr>
          <w:rFonts w:eastAsia="Times New Roman" w:cs="Arial"/>
          <w:szCs w:val="20"/>
          <w:lang w:eastAsia="en-GB"/>
        </w:rPr>
        <w:t>within GOPRE?</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9F1B72" w:rsidRPr="00D63A51" w14:paraId="01773168" w14:textId="77777777" w:rsidTr="005F7E5E">
        <w:tc>
          <w:tcPr>
            <w:tcW w:w="846" w:type="dxa"/>
          </w:tcPr>
          <w:p w14:paraId="2B2727D9" w14:textId="77777777" w:rsidR="009F1B72" w:rsidRPr="00D63A51" w:rsidRDefault="009F1B72"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18308C5F" w14:textId="77777777" w:rsidR="009F1B72" w:rsidRPr="00D63A51" w:rsidRDefault="009F1B72" w:rsidP="001042DE">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1985D881" w14:textId="77777777" w:rsidR="009F1B72" w:rsidRPr="00D63A51" w:rsidRDefault="009F1B72" w:rsidP="001042DE">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3ECF84FC" w14:textId="77777777" w:rsidR="009F1B72" w:rsidRPr="00D63A51" w:rsidRDefault="009F1B72"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3A2D9343" w14:textId="77777777" w:rsidR="009F1B72" w:rsidRPr="00D63A51" w:rsidRDefault="009F1B72" w:rsidP="001042DE">
            <w:pPr>
              <w:spacing w:before="120" w:after="120" w:line="259" w:lineRule="auto"/>
              <w:rPr>
                <w:rFonts w:eastAsia="Times New Roman" w:cs="Arial"/>
                <w:szCs w:val="24"/>
                <w:lang w:eastAsia="en-GB"/>
              </w:rPr>
            </w:pPr>
          </w:p>
        </w:tc>
      </w:tr>
    </w:tbl>
    <w:p w14:paraId="54AF21DF" w14:textId="77777777" w:rsidR="009F1B72" w:rsidRPr="00D63A51" w:rsidRDefault="009F1B72" w:rsidP="009F1B72">
      <w:pPr>
        <w:spacing w:line="259" w:lineRule="auto"/>
        <w:rPr>
          <w:rFonts w:eastAsia="Times New Roman" w:cs="Arial"/>
          <w:szCs w:val="24"/>
          <w:lang w:eastAsia="en-GB"/>
        </w:rPr>
      </w:pPr>
    </w:p>
    <w:tbl>
      <w:tblPr>
        <w:tblStyle w:val="TableGrid"/>
        <w:tblW w:w="0" w:type="auto"/>
        <w:tblInd w:w="-5" w:type="dxa"/>
        <w:tblLook w:val="04A0" w:firstRow="1" w:lastRow="0" w:firstColumn="1" w:lastColumn="0" w:noHBand="0" w:noVBand="1"/>
      </w:tblPr>
      <w:tblGrid>
        <w:gridCol w:w="9355"/>
      </w:tblGrid>
      <w:tr w:rsidR="009F1B72" w:rsidRPr="00D63A51" w14:paraId="56FCE416" w14:textId="77777777" w:rsidTr="005F7E5E">
        <w:tc>
          <w:tcPr>
            <w:tcW w:w="9355" w:type="dxa"/>
          </w:tcPr>
          <w:p w14:paraId="5DB33F9A" w14:textId="613F4B48" w:rsidR="009F1B72" w:rsidRPr="00D63A51" w:rsidRDefault="008C5A19" w:rsidP="001042DE">
            <w:pPr>
              <w:spacing w:before="60" w:line="259" w:lineRule="auto"/>
              <w:rPr>
                <w:rFonts w:eastAsia="Times New Roman" w:cs="Arial"/>
                <w:szCs w:val="24"/>
                <w:lang w:eastAsia="en-GB"/>
              </w:rPr>
            </w:pPr>
            <w:r>
              <w:rPr>
                <w:rFonts w:eastAsia="Times New Roman" w:cs="Arial"/>
                <w:szCs w:val="24"/>
                <w:lang w:eastAsia="en-GB"/>
              </w:rPr>
              <w:t xml:space="preserve">Please explain your reasoning: </w:t>
            </w:r>
          </w:p>
          <w:p w14:paraId="409BE936" w14:textId="77777777" w:rsidR="009F1B72" w:rsidRDefault="009F1B72" w:rsidP="001042DE">
            <w:pPr>
              <w:spacing w:before="40" w:after="40" w:line="259" w:lineRule="auto"/>
              <w:rPr>
                <w:rFonts w:eastAsia="Times New Roman" w:cs="Arial"/>
                <w:szCs w:val="24"/>
                <w:lang w:eastAsia="en-GB"/>
              </w:rPr>
            </w:pPr>
          </w:p>
          <w:p w14:paraId="384E9688" w14:textId="77777777" w:rsidR="009F1B72" w:rsidRDefault="009F1B72" w:rsidP="001042DE">
            <w:pPr>
              <w:spacing w:before="40" w:after="40" w:line="259" w:lineRule="auto"/>
              <w:rPr>
                <w:rFonts w:eastAsia="Times New Roman" w:cs="Arial"/>
                <w:szCs w:val="24"/>
                <w:lang w:eastAsia="en-GB"/>
              </w:rPr>
            </w:pPr>
          </w:p>
          <w:p w14:paraId="39F1B80C" w14:textId="77777777" w:rsidR="009F1B72" w:rsidRDefault="009F1B72" w:rsidP="001042DE">
            <w:pPr>
              <w:spacing w:before="40" w:after="40" w:line="259" w:lineRule="auto"/>
              <w:rPr>
                <w:rFonts w:eastAsia="Times New Roman" w:cs="Arial"/>
                <w:szCs w:val="24"/>
                <w:lang w:eastAsia="en-GB"/>
              </w:rPr>
            </w:pPr>
          </w:p>
          <w:p w14:paraId="092E79A2" w14:textId="77777777" w:rsidR="009F1B72" w:rsidRPr="00D63A51" w:rsidRDefault="009F1B72" w:rsidP="001042DE">
            <w:pPr>
              <w:spacing w:after="60" w:line="259" w:lineRule="auto"/>
              <w:rPr>
                <w:rFonts w:eastAsia="Times New Roman" w:cs="Arial"/>
                <w:szCs w:val="24"/>
                <w:lang w:eastAsia="en-GB"/>
              </w:rPr>
            </w:pPr>
          </w:p>
        </w:tc>
      </w:tr>
    </w:tbl>
    <w:p w14:paraId="07347E0E" w14:textId="705AC24C" w:rsidR="00C0036C" w:rsidRPr="00E71C5A" w:rsidRDefault="00C0036C" w:rsidP="00222C2E">
      <w:pPr>
        <w:pStyle w:val="Heading2"/>
        <w:spacing w:before="360" w:after="40"/>
        <w:rPr>
          <w:rFonts w:ascii="Arial" w:hAnsi="Arial" w:cs="Arial"/>
          <w:b/>
          <w:bCs/>
          <w:color w:val="auto"/>
          <w:sz w:val="28"/>
          <w:szCs w:val="28"/>
          <w:lang w:eastAsia="en-GB"/>
        </w:rPr>
      </w:pPr>
      <w:bookmarkStart w:id="29" w:name="_Toc74560116"/>
      <w:bookmarkStart w:id="30" w:name="_Toc74657694"/>
      <w:r w:rsidRPr="00E71C5A">
        <w:rPr>
          <w:rFonts w:ascii="Arial" w:hAnsi="Arial" w:cs="Arial"/>
          <w:b/>
          <w:bCs/>
          <w:color w:val="auto"/>
          <w:sz w:val="28"/>
          <w:szCs w:val="28"/>
          <w:lang w:eastAsia="en-GB"/>
        </w:rPr>
        <w:t xml:space="preserve">Safety and quality </w:t>
      </w:r>
      <w:r w:rsidR="009C4CB1" w:rsidRPr="00E71C5A">
        <w:rPr>
          <w:rFonts w:ascii="Arial" w:hAnsi="Arial" w:cs="Arial"/>
          <w:b/>
          <w:bCs/>
          <w:color w:val="auto"/>
          <w:sz w:val="28"/>
          <w:szCs w:val="28"/>
          <w:lang w:eastAsia="en-GB"/>
        </w:rPr>
        <w:t>in practice</w:t>
      </w:r>
      <w:bookmarkStart w:id="31" w:name="safetyandqualityinpractice"/>
      <w:bookmarkEnd w:id="29"/>
      <w:bookmarkEnd w:id="30"/>
    </w:p>
    <w:tbl>
      <w:tblPr>
        <w:tblStyle w:val="TableGrid"/>
        <w:tblW w:w="0" w:type="auto"/>
        <w:tblInd w:w="-5" w:type="dxa"/>
        <w:tblLook w:val="04A0" w:firstRow="1" w:lastRow="0" w:firstColumn="1" w:lastColumn="0" w:noHBand="0" w:noVBand="1"/>
      </w:tblPr>
      <w:tblGrid>
        <w:gridCol w:w="9355"/>
      </w:tblGrid>
      <w:tr w:rsidR="008A4F22" w:rsidRPr="00D63A51" w14:paraId="6980F33A" w14:textId="77777777" w:rsidTr="3B41409F">
        <w:tc>
          <w:tcPr>
            <w:tcW w:w="9355" w:type="dxa"/>
          </w:tcPr>
          <w:bookmarkEnd w:id="31"/>
          <w:p w14:paraId="26BD0B95" w14:textId="5FA510F0" w:rsidR="00FF5E96" w:rsidRPr="00D63A51" w:rsidRDefault="00FF5E96" w:rsidP="00687932">
            <w:pPr>
              <w:spacing w:before="60" w:after="80" w:line="259" w:lineRule="auto"/>
              <w:rPr>
                <w:rFonts w:eastAsia="Times New Roman" w:cs="Arial"/>
                <w:szCs w:val="24"/>
                <w:lang w:eastAsia="en-GB"/>
              </w:rPr>
            </w:pPr>
            <w:r w:rsidRPr="006C395B">
              <w:rPr>
                <w:rFonts w:eastAsia="Times New Roman" w:cs="Arial"/>
                <w:b/>
                <w:bCs/>
                <w:szCs w:val="24"/>
                <w:lang w:eastAsia="en-GB"/>
              </w:rPr>
              <w:t>Summary</w:t>
            </w:r>
            <w:r w:rsidRPr="00D63A51">
              <w:rPr>
                <w:rFonts w:eastAsia="Times New Roman" w:cs="Arial"/>
                <w:szCs w:val="24"/>
                <w:lang w:eastAsia="en-GB"/>
              </w:rPr>
              <w:t>:</w:t>
            </w:r>
            <w:r w:rsidR="006C395B">
              <w:rPr>
                <w:rFonts w:eastAsia="Times New Roman" w:cs="Arial"/>
                <w:szCs w:val="24"/>
                <w:lang w:eastAsia="en-GB"/>
              </w:rPr>
              <w:t xml:space="preserve"> </w:t>
            </w:r>
            <w:r w:rsidR="00347541" w:rsidRPr="00D63A51">
              <w:rPr>
                <w:rFonts w:eastAsia="Times New Roman" w:cs="Arial"/>
                <w:szCs w:val="24"/>
                <w:lang w:eastAsia="en-GB"/>
              </w:rPr>
              <w:t xml:space="preserve">The scope of </w:t>
            </w:r>
            <w:r w:rsidR="00B64630" w:rsidRPr="00D63A51">
              <w:rPr>
                <w:rFonts w:eastAsia="Times New Roman" w:cs="Arial"/>
                <w:szCs w:val="24"/>
                <w:lang w:eastAsia="en-GB"/>
              </w:rPr>
              <w:t xml:space="preserve">a number of the outcomes in this section has been expanded to better reflect the </w:t>
            </w:r>
            <w:r w:rsidR="00B21BEF" w:rsidRPr="00B21BEF">
              <w:rPr>
                <w:rFonts w:eastAsia="Times New Roman" w:cs="Arial"/>
                <w:szCs w:val="24"/>
                <w:lang w:eastAsia="en-GB"/>
              </w:rPr>
              <w:t>Osteopathic Practice Standards</w:t>
            </w:r>
            <w:r w:rsidR="001B600D" w:rsidRPr="00D63A51">
              <w:rPr>
                <w:rFonts w:eastAsia="Times New Roman" w:cs="Arial"/>
                <w:szCs w:val="24"/>
                <w:lang w:eastAsia="en-GB"/>
              </w:rPr>
              <w:t xml:space="preserve"> (2019). These include:</w:t>
            </w:r>
          </w:p>
          <w:p w14:paraId="71169F4D" w14:textId="4D65218A" w:rsidR="007F6E14" w:rsidRPr="00D63A51" w:rsidRDefault="00152F62" w:rsidP="00687932">
            <w:pPr>
              <w:pStyle w:val="ListParagraph"/>
              <w:numPr>
                <w:ilvl w:val="0"/>
                <w:numId w:val="8"/>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lang w:eastAsia="en-GB"/>
              </w:rPr>
            </w:pPr>
            <w:r w:rsidRPr="00D63A51">
              <w:rPr>
                <w:rFonts w:ascii="Arial" w:hAnsi="Arial" w:cs="Arial"/>
                <w:sz w:val="24"/>
                <w:szCs w:val="24"/>
                <w:lang w:eastAsia="en-GB"/>
              </w:rPr>
              <w:t xml:space="preserve">More detail on taking a case history, including adaptation of communication </w:t>
            </w:r>
            <w:r w:rsidR="00DE4E68" w:rsidRPr="00D63A51">
              <w:rPr>
                <w:rFonts w:ascii="Arial" w:hAnsi="Arial" w:cs="Arial"/>
                <w:sz w:val="24"/>
                <w:szCs w:val="24"/>
                <w:lang w:eastAsia="en-GB"/>
              </w:rPr>
              <w:t>to suit the patient’s needs</w:t>
            </w:r>
            <w:r w:rsidR="007F6E14" w:rsidRPr="00D63A51">
              <w:rPr>
                <w:rFonts w:ascii="Arial" w:hAnsi="Arial" w:cs="Arial"/>
                <w:sz w:val="24"/>
                <w:szCs w:val="24"/>
                <w:lang w:eastAsia="en-GB"/>
              </w:rPr>
              <w:t xml:space="preserve"> to support effective therapeutic relationships</w:t>
            </w:r>
            <w:r w:rsidR="00DE4E68" w:rsidRPr="00D63A51">
              <w:rPr>
                <w:rFonts w:ascii="Arial" w:hAnsi="Arial" w:cs="Arial"/>
                <w:sz w:val="24"/>
                <w:szCs w:val="24"/>
                <w:lang w:eastAsia="en-GB"/>
              </w:rPr>
              <w:t>.</w:t>
            </w:r>
          </w:p>
          <w:p w14:paraId="3BC49C5A" w14:textId="3C029B75" w:rsidR="004145AD" w:rsidRPr="00D63A51" w:rsidRDefault="004145AD" w:rsidP="00687932">
            <w:pPr>
              <w:pStyle w:val="ListParagraph"/>
              <w:numPr>
                <w:ilvl w:val="0"/>
                <w:numId w:val="8"/>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lang w:eastAsia="en-GB"/>
              </w:rPr>
            </w:pPr>
            <w:r w:rsidRPr="00D63A51">
              <w:rPr>
                <w:rFonts w:ascii="Arial" w:hAnsi="Arial" w:cs="Arial"/>
                <w:sz w:val="24"/>
                <w:szCs w:val="24"/>
                <w:lang w:eastAsia="en-GB"/>
              </w:rPr>
              <w:t xml:space="preserve">More detail on clinical evaluation </w:t>
            </w:r>
            <w:r w:rsidR="00F74966" w:rsidRPr="00D63A51">
              <w:rPr>
                <w:rFonts w:ascii="Arial" w:hAnsi="Arial" w:cs="Arial"/>
                <w:sz w:val="24"/>
                <w:szCs w:val="24"/>
                <w:lang w:eastAsia="en-GB"/>
              </w:rPr>
              <w:t xml:space="preserve">and choices made in relation to a patient’s characteristics, </w:t>
            </w:r>
            <w:r w:rsidR="006C5CB4" w:rsidRPr="00D63A51">
              <w:rPr>
                <w:rFonts w:ascii="Arial" w:hAnsi="Arial" w:cs="Arial"/>
                <w:sz w:val="24"/>
                <w:szCs w:val="24"/>
                <w:lang w:eastAsia="en-GB"/>
              </w:rPr>
              <w:t>and how this underpins patient partnership.</w:t>
            </w:r>
          </w:p>
          <w:p w14:paraId="366596A0" w14:textId="2F47684B" w:rsidR="00412ADF" w:rsidRPr="00D63A51" w:rsidRDefault="00072258" w:rsidP="00687932">
            <w:pPr>
              <w:pStyle w:val="ListParagraph"/>
              <w:numPr>
                <w:ilvl w:val="0"/>
                <w:numId w:val="8"/>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rPr>
            </w:pPr>
            <w:r w:rsidRPr="00D63A51">
              <w:rPr>
                <w:rFonts w:ascii="Arial" w:hAnsi="Arial" w:cs="Arial"/>
                <w:sz w:val="24"/>
                <w:szCs w:val="24"/>
                <w:lang w:eastAsia="en-GB"/>
              </w:rPr>
              <w:t>More detailed reference to a rationale for care being based upon</w:t>
            </w:r>
            <w:r w:rsidR="00454E00" w:rsidRPr="00D63A51">
              <w:rPr>
                <w:rFonts w:ascii="Arial" w:hAnsi="Arial" w:cs="Arial"/>
                <w:sz w:val="24"/>
                <w:szCs w:val="24"/>
                <w:lang w:eastAsia="en-GB"/>
              </w:rPr>
              <w:t xml:space="preserve"> </w:t>
            </w:r>
            <w:r w:rsidR="00454E00" w:rsidRPr="00D63A51">
              <w:rPr>
                <w:rFonts w:ascii="Arial" w:hAnsi="Arial" w:cs="Arial"/>
                <w:sz w:val="24"/>
                <w:szCs w:val="24"/>
              </w:rPr>
              <w:t xml:space="preserve">the working diagnosis, the best available evidence and </w:t>
            </w:r>
            <w:r w:rsidR="00E80D1A">
              <w:rPr>
                <w:rFonts w:ascii="Arial" w:hAnsi="Arial" w:cs="Arial"/>
                <w:sz w:val="24"/>
                <w:szCs w:val="24"/>
              </w:rPr>
              <w:t>the osteopath’s</w:t>
            </w:r>
            <w:r w:rsidR="00E80D1A" w:rsidRPr="00D63A51">
              <w:rPr>
                <w:rFonts w:ascii="Arial" w:hAnsi="Arial" w:cs="Arial"/>
                <w:sz w:val="24"/>
                <w:szCs w:val="24"/>
              </w:rPr>
              <w:t xml:space="preserve"> </w:t>
            </w:r>
            <w:r w:rsidR="00454E00" w:rsidRPr="00D63A51">
              <w:rPr>
                <w:rFonts w:ascii="Arial" w:hAnsi="Arial" w:cs="Arial"/>
                <w:sz w:val="24"/>
                <w:szCs w:val="24"/>
              </w:rPr>
              <w:t>skills, experience and competence, and that care may include patient education, mobilisation, manipulation and exercise prescription.</w:t>
            </w:r>
          </w:p>
          <w:p w14:paraId="05DEB488" w14:textId="77E42178" w:rsidR="001B600D" w:rsidRPr="00D63A51" w:rsidRDefault="00412ADF" w:rsidP="00687932">
            <w:pPr>
              <w:pStyle w:val="ListParagraph"/>
              <w:numPr>
                <w:ilvl w:val="0"/>
                <w:numId w:val="8"/>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rPr>
            </w:pPr>
            <w:r w:rsidRPr="00D63A51">
              <w:rPr>
                <w:rFonts w:ascii="Arial" w:hAnsi="Arial" w:cs="Arial"/>
                <w:sz w:val="24"/>
                <w:szCs w:val="24"/>
              </w:rPr>
              <w:t xml:space="preserve">Reference to </w:t>
            </w:r>
            <w:r w:rsidR="00454E00" w:rsidRPr="00D63A51">
              <w:rPr>
                <w:rFonts w:ascii="Arial" w:hAnsi="Arial" w:cs="Arial"/>
                <w:sz w:val="24"/>
                <w:szCs w:val="24"/>
              </w:rPr>
              <w:t>applying all practical skills with precision, adapting them when required to provide safe and effective care.</w:t>
            </w:r>
          </w:p>
          <w:p w14:paraId="05E4F547" w14:textId="3854947F" w:rsidR="00E33268" w:rsidRPr="00D63A51" w:rsidRDefault="00E33268" w:rsidP="00687932">
            <w:pPr>
              <w:pStyle w:val="ListParagraph"/>
              <w:numPr>
                <w:ilvl w:val="0"/>
                <w:numId w:val="8"/>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rPr>
            </w:pPr>
            <w:r w:rsidRPr="00D63A51">
              <w:rPr>
                <w:rFonts w:ascii="Arial" w:hAnsi="Arial" w:cs="Arial"/>
                <w:sz w:val="24"/>
                <w:szCs w:val="24"/>
              </w:rPr>
              <w:t>Reference to models of healthcare and the application of these in practice.</w:t>
            </w:r>
          </w:p>
          <w:p w14:paraId="1FD1A6A7" w14:textId="0C160950" w:rsidR="00E33268" w:rsidRPr="00D63A51" w:rsidRDefault="005F3069" w:rsidP="00687932">
            <w:pPr>
              <w:pStyle w:val="ListParagraph"/>
              <w:numPr>
                <w:ilvl w:val="0"/>
                <w:numId w:val="8"/>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rPr>
            </w:pPr>
            <w:r w:rsidRPr="00D63A51">
              <w:rPr>
                <w:rFonts w:ascii="Arial" w:hAnsi="Arial" w:cs="Arial"/>
                <w:sz w:val="24"/>
                <w:szCs w:val="24"/>
              </w:rPr>
              <w:t xml:space="preserve">Reference to language used with patients </w:t>
            </w:r>
            <w:r w:rsidR="002B2302" w:rsidRPr="00D63A51">
              <w:rPr>
                <w:rFonts w:ascii="Arial" w:hAnsi="Arial" w:cs="Arial"/>
                <w:sz w:val="24"/>
                <w:szCs w:val="24"/>
              </w:rPr>
              <w:t xml:space="preserve">and how the practitioner’s beliefs and language might influence patient outcomes. </w:t>
            </w:r>
          </w:p>
          <w:p w14:paraId="55D0EE5F" w14:textId="7B02DB76" w:rsidR="00412ADF" w:rsidRPr="00D63A51" w:rsidRDefault="0065319D" w:rsidP="00687932">
            <w:pPr>
              <w:pStyle w:val="ListParagraph"/>
              <w:numPr>
                <w:ilvl w:val="0"/>
                <w:numId w:val="8"/>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lang w:eastAsia="en-GB"/>
              </w:rPr>
            </w:pPr>
            <w:r w:rsidRPr="00D63A51">
              <w:rPr>
                <w:rFonts w:ascii="Arial" w:hAnsi="Arial" w:cs="Arial"/>
                <w:sz w:val="24"/>
                <w:szCs w:val="24"/>
                <w:lang w:eastAsia="en-GB"/>
              </w:rPr>
              <w:lastRenderedPageBreak/>
              <w:t>Promotion of social networks and physical activity within osteopathic care</w:t>
            </w:r>
            <w:r w:rsidR="002D3E66" w:rsidRPr="00D63A51">
              <w:rPr>
                <w:rFonts w:ascii="Arial" w:hAnsi="Arial" w:cs="Arial"/>
                <w:sz w:val="24"/>
                <w:szCs w:val="24"/>
                <w:lang w:eastAsia="en-GB"/>
              </w:rPr>
              <w:t>, and the impact of these on patient health and well</w:t>
            </w:r>
            <w:r w:rsidR="00621EB5">
              <w:rPr>
                <w:rFonts w:ascii="Arial" w:hAnsi="Arial" w:cs="Arial"/>
                <w:sz w:val="24"/>
                <w:szCs w:val="24"/>
                <w:lang w:eastAsia="en-GB"/>
              </w:rPr>
              <w:t>-</w:t>
            </w:r>
            <w:r w:rsidR="002D3E66" w:rsidRPr="00D63A51">
              <w:rPr>
                <w:rFonts w:ascii="Arial" w:hAnsi="Arial" w:cs="Arial"/>
                <w:sz w:val="24"/>
                <w:szCs w:val="24"/>
                <w:lang w:eastAsia="en-GB"/>
              </w:rPr>
              <w:t xml:space="preserve">being. </w:t>
            </w:r>
          </w:p>
          <w:p w14:paraId="1CCC7955" w14:textId="678109F3" w:rsidR="000466D7" w:rsidRPr="00D63A51" w:rsidRDefault="6DAD34A0" w:rsidP="00687932">
            <w:pPr>
              <w:pStyle w:val="ListParagraph"/>
              <w:numPr>
                <w:ilvl w:val="0"/>
                <w:numId w:val="8"/>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lang w:eastAsia="en-GB"/>
              </w:rPr>
            </w:pPr>
            <w:r w:rsidRPr="3B41409F">
              <w:rPr>
                <w:rFonts w:ascii="Arial" w:hAnsi="Arial" w:cs="Arial"/>
                <w:sz w:val="24"/>
                <w:szCs w:val="24"/>
                <w:lang w:eastAsia="en-GB"/>
              </w:rPr>
              <w:t>More detail on referring to other practitioners</w:t>
            </w:r>
            <w:r w:rsidR="1C2C2E5B" w:rsidRPr="3B41409F">
              <w:rPr>
                <w:rFonts w:ascii="Arial" w:hAnsi="Arial" w:cs="Arial"/>
                <w:sz w:val="24"/>
                <w:szCs w:val="24"/>
                <w:lang w:eastAsia="en-GB"/>
              </w:rPr>
              <w:t xml:space="preserve">, producing reports and other information in </w:t>
            </w:r>
            <w:r w:rsidR="468B59B8" w:rsidRPr="3B41409F">
              <w:rPr>
                <w:rFonts w:ascii="Arial" w:hAnsi="Arial" w:cs="Arial"/>
                <w:sz w:val="24"/>
                <w:szCs w:val="24"/>
                <w:lang w:eastAsia="en-GB"/>
              </w:rPr>
              <w:t xml:space="preserve">appropriate ways and formats. </w:t>
            </w:r>
          </w:p>
          <w:p w14:paraId="6C69F389" w14:textId="5C679EB2" w:rsidR="00E672EE" w:rsidRPr="00D63A51" w:rsidRDefault="00530453" w:rsidP="00687932">
            <w:pPr>
              <w:pStyle w:val="ListParagraph"/>
              <w:numPr>
                <w:ilvl w:val="0"/>
                <w:numId w:val="8"/>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lang w:eastAsia="en-GB"/>
              </w:rPr>
            </w:pPr>
            <w:r w:rsidRPr="00D63A51">
              <w:rPr>
                <w:rFonts w:ascii="Arial" w:hAnsi="Arial" w:cs="Arial"/>
                <w:sz w:val="24"/>
                <w:szCs w:val="24"/>
                <w:lang w:eastAsia="en-GB"/>
              </w:rPr>
              <w:t xml:space="preserve">An outcome </w:t>
            </w:r>
            <w:r w:rsidR="00A65F82" w:rsidRPr="00D63A51">
              <w:rPr>
                <w:rFonts w:ascii="Arial" w:hAnsi="Arial" w:cs="Arial"/>
                <w:sz w:val="24"/>
                <w:szCs w:val="24"/>
                <w:lang w:eastAsia="en-GB"/>
              </w:rPr>
              <w:t xml:space="preserve">relating to </w:t>
            </w:r>
            <w:r w:rsidR="00D80FD9" w:rsidRPr="00D63A51">
              <w:rPr>
                <w:rFonts w:ascii="Arial" w:hAnsi="Arial" w:cs="Arial"/>
                <w:sz w:val="24"/>
                <w:szCs w:val="24"/>
                <w:lang w:eastAsia="en-GB"/>
              </w:rPr>
              <w:t>the osteopath</w:t>
            </w:r>
            <w:r w:rsidR="002213B6">
              <w:rPr>
                <w:rFonts w:ascii="Arial" w:hAnsi="Arial" w:cs="Arial"/>
                <w:sz w:val="24"/>
                <w:szCs w:val="24"/>
                <w:lang w:eastAsia="en-GB"/>
              </w:rPr>
              <w:t>’</w:t>
            </w:r>
            <w:r w:rsidR="00D80FD9" w:rsidRPr="00D63A51">
              <w:rPr>
                <w:rFonts w:ascii="Arial" w:hAnsi="Arial" w:cs="Arial"/>
                <w:sz w:val="24"/>
                <w:szCs w:val="24"/>
                <w:lang w:eastAsia="en-GB"/>
              </w:rPr>
              <w:t xml:space="preserve">s role in relation to public health </w:t>
            </w:r>
            <w:r w:rsidR="005579FB" w:rsidRPr="00D63A51">
              <w:rPr>
                <w:rFonts w:ascii="Arial" w:hAnsi="Arial" w:cs="Arial"/>
                <w:sz w:val="24"/>
                <w:szCs w:val="24"/>
                <w:lang w:eastAsia="en-GB"/>
              </w:rPr>
              <w:t xml:space="preserve">issues including </w:t>
            </w:r>
            <w:r w:rsidR="00D62987" w:rsidRPr="00D63A51">
              <w:rPr>
                <w:rFonts w:ascii="Arial" w:hAnsi="Arial" w:cs="Arial"/>
                <w:sz w:val="24"/>
                <w:szCs w:val="24"/>
                <w:lang w:eastAsia="en-GB"/>
              </w:rPr>
              <w:t xml:space="preserve">the signposting </w:t>
            </w:r>
            <w:r w:rsidR="005579FB" w:rsidRPr="00D63A51">
              <w:rPr>
                <w:rFonts w:ascii="Arial" w:hAnsi="Arial" w:cs="Arial"/>
                <w:sz w:val="24"/>
                <w:szCs w:val="24"/>
                <w:lang w:eastAsia="en-GB"/>
              </w:rPr>
              <w:t xml:space="preserve">of information </w:t>
            </w:r>
            <w:r w:rsidR="00D80FD9" w:rsidRPr="00D63A51">
              <w:rPr>
                <w:rFonts w:ascii="Arial" w:hAnsi="Arial" w:cs="Arial"/>
                <w:sz w:val="24"/>
                <w:szCs w:val="24"/>
                <w:lang w:eastAsia="en-GB"/>
              </w:rPr>
              <w:t>and resources.</w:t>
            </w:r>
          </w:p>
          <w:p w14:paraId="33909139" w14:textId="77777777" w:rsidR="000B5406" w:rsidRPr="00D63A51" w:rsidRDefault="00736D40" w:rsidP="00687932">
            <w:pPr>
              <w:pStyle w:val="ListParagraph"/>
              <w:numPr>
                <w:ilvl w:val="0"/>
                <w:numId w:val="8"/>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lang w:eastAsia="en-GB"/>
              </w:rPr>
            </w:pPr>
            <w:r w:rsidRPr="00D63A51">
              <w:rPr>
                <w:rFonts w:ascii="Arial" w:hAnsi="Arial" w:cs="Arial"/>
                <w:sz w:val="24"/>
                <w:szCs w:val="24"/>
                <w:lang w:eastAsia="en-GB"/>
              </w:rPr>
              <w:t xml:space="preserve">An expanded outcome </w:t>
            </w:r>
            <w:r w:rsidR="0045362B" w:rsidRPr="00D63A51">
              <w:rPr>
                <w:rFonts w:ascii="Arial" w:hAnsi="Arial" w:cs="Arial"/>
                <w:sz w:val="24"/>
                <w:szCs w:val="24"/>
                <w:lang w:eastAsia="en-GB"/>
              </w:rPr>
              <w:t>relating to</w:t>
            </w:r>
            <w:r w:rsidRPr="00D63A51">
              <w:rPr>
                <w:rFonts w:ascii="Arial" w:hAnsi="Arial" w:cs="Arial"/>
                <w:sz w:val="24"/>
                <w:szCs w:val="24"/>
                <w:lang w:eastAsia="en-GB"/>
              </w:rPr>
              <w:t xml:space="preserve"> </w:t>
            </w:r>
            <w:r w:rsidR="00C67B66" w:rsidRPr="00D63A51">
              <w:rPr>
                <w:rFonts w:ascii="Arial" w:hAnsi="Arial" w:cs="Arial"/>
                <w:sz w:val="24"/>
                <w:szCs w:val="24"/>
                <w:lang w:eastAsia="en-GB"/>
              </w:rPr>
              <w:t>health and safety issues including infection control measures</w:t>
            </w:r>
            <w:r w:rsidR="00AA1A75" w:rsidRPr="00D63A51">
              <w:rPr>
                <w:rFonts w:ascii="Arial" w:hAnsi="Arial" w:cs="Arial"/>
                <w:sz w:val="24"/>
                <w:szCs w:val="24"/>
                <w:lang w:eastAsia="en-GB"/>
              </w:rPr>
              <w:t>, and the implementation of guidance to prevent the spread of communicable disease.</w:t>
            </w:r>
            <w:r w:rsidR="00C67B66" w:rsidRPr="00D63A51">
              <w:rPr>
                <w:rFonts w:ascii="Arial" w:hAnsi="Arial" w:cs="Arial"/>
                <w:sz w:val="24"/>
                <w:szCs w:val="24"/>
                <w:lang w:eastAsia="en-GB"/>
              </w:rPr>
              <w:t xml:space="preserve"> </w:t>
            </w:r>
          </w:p>
          <w:p w14:paraId="75C2E97E" w14:textId="145539F0" w:rsidR="00D64585" w:rsidRPr="00D63A51" w:rsidRDefault="00A00BE9" w:rsidP="00687932">
            <w:pPr>
              <w:pStyle w:val="ListParagraph"/>
              <w:numPr>
                <w:ilvl w:val="0"/>
                <w:numId w:val="8"/>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lang w:eastAsia="en-GB"/>
              </w:rPr>
            </w:pPr>
            <w:r w:rsidRPr="00D63A51">
              <w:rPr>
                <w:rFonts w:ascii="Arial" w:hAnsi="Arial" w:cs="Arial"/>
                <w:sz w:val="24"/>
                <w:szCs w:val="24"/>
                <w:lang w:eastAsia="en-GB"/>
              </w:rPr>
              <w:t xml:space="preserve">Enhanced outcome related to safeguarding of </w:t>
            </w:r>
            <w:r w:rsidR="004673C8" w:rsidRPr="00D63A51">
              <w:rPr>
                <w:rFonts w:ascii="Arial" w:hAnsi="Arial" w:cs="Arial"/>
                <w:sz w:val="24"/>
                <w:szCs w:val="24"/>
                <w:lang w:eastAsia="en-GB"/>
              </w:rPr>
              <w:t xml:space="preserve">vulnerable </w:t>
            </w:r>
            <w:r w:rsidRPr="00D63A51">
              <w:rPr>
                <w:rFonts w:ascii="Arial" w:hAnsi="Arial" w:cs="Arial"/>
                <w:sz w:val="24"/>
                <w:szCs w:val="24"/>
                <w:lang w:eastAsia="en-GB"/>
              </w:rPr>
              <w:t>patients</w:t>
            </w:r>
            <w:r w:rsidR="00A779AC" w:rsidRPr="00D63A51">
              <w:rPr>
                <w:rFonts w:ascii="Arial" w:hAnsi="Arial" w:cs="Arial"/>
                <w:sz w:val="24"/>
                <w:szCs w:val="24"/>
                <w:lang w:eastAsia="en-GB"/>
              </w:rPr>
              <w:t>.</w:t>
            </w:r>
          </w:p>
          <w:p w14:paraId="7E179375" w14:textId="527ABBF6" w:rsidR="00D64585" w:rsidRPr="00D63A51" w:rsidRDefault="00D13245" w:rsidP="004F6A11">
            <w:pPr>
              <w:pStyle w:val="ListParagraph"/>
              <w:numPr>
                <w:ilvl w:val="0"/>
                <w:numId w:val="8"/>
              </w:numPr>
              <w:pBdr>
                <w:top w:val="none" w:sz="0" w:space="0" w:color="auto"/>
                <w:left w:val="none" w:sz="0" w:space="0" w:color="auto"/>
                <w:bottom w:val="none" w:sz="0" w:space="0" w:color="auto"/>
                <w:right w:val="none" w:sz="0" w:space="0" w:color="auto"/>
              </w:pBdr>
              <w:spacing w:before="60" w:after="60" w:line="259" w:lineRule="auto"/>
              <w:contextualSpacing w:val="0"/>
              <w:rPr>
                <w:rFonts w:ascii="Arial" w:hAnsi="Arial" w:cs="Arial"/>
                <w:sz w:val="24"/>
                <w:szCs w:val="24"/>
                <w:lang w:eastAsia="en-GB"/>
              </w:rPr>
            </w:pPr>
            <w:r w:rsidRPr="00D63A51">
              <w:rPr>
                <w:rFonts w:ascii="Arial" w:hAnsi="Arial" w:cs="Arial"/>
                <w:sz w:val="24"/>
                <w:szCs w:val="24"/>
              </w:rPr>
              <w:t>A</w:t>
            </w:r>
            <w:r w:rsidR="00D64585" w:rsidRPr="00D63A51">
              <w:rPr>
                <w:rFonts w:ascii="Arial" w:hAnsi="Arial" w:cs="Arial"/>
                <w:sz w:val="24"/>
                <w:szCs w:val="24"/>
              </w:rPr>
              <w:t>bility to develop appropriate, clear, inclusive and accessible patient information in a variety of formats and approaches (including, for example</w:t>
            </w:r>
            <w:r w:rsidR="00C96D81">
              <w:rPr>
                <w:rFonts w:ascii="Arial" w:hAnsi="Arial" w:cs="Arial"/>
                <w:sz w:val="24"/>
                <w:szCs w:val="24"/>
              </w:rPr>
              <w:t>,</w:t>
            </w:r>
            <w:r w:rsidR="00D64585" w:rsidRPr="00D63A51">
              <w:rPr>
                <w:rFonts w:ascii="Arial" w:hAnsi="Arial" w:cs="Arial"/>
                <w:sz w:val="24"/>
                <w:szCs w:val="24"/>
              </w:rPr>
              <w:t xml:space="preserve"> easy</w:t>
            </w:r>
            <w:r w:rsidR="00E46025">
              <w:rPr>
                <w:rFonts w:ascii="Arial" w:hAnsi="Arial" w:cs="Arial"/>
                <w:sz w:val="24"/>
                <w:szCs w:val="24"/>
              </w:rPr>
              <w:t xml:space="preserve"> </w:t>
            </w:r>
            <w:r w:rsidR="00D64585" w:rsidRPr="00D63A51">
              <w:rPr>
                <w:rFonts w:ascii="Arial" w:hAnsi="Arial" w:cs="Arial"/>
                <w:sz w:val="24"/>
                <w:szCs w:val="24"/>
              </w:rPr>
              <w:t>read, podcasts, websites</w:t>
            </w:r>
            <w:r w:rsidR="00C96D81">
              <w:rPr>
                <w:rFonts w:ascii="Arial" w:hAnsi="Arial" w:cs="Arial"/>
                <w:sz w:val="24"/>
                <w:szCs w:val="24"/>
              </w:rPr>
              <w:t>,</w:t>
            </w:r>
            <w:r w:rsidR="00D64585" w:rsidRPr="00D63A51">
              <w:rPr>
                <w:rFonts w:ascii="Arial" w:hAnsi="Arial" w:cs="Arial"/>
                <w:sz w:val="24"/>
                <w:szCs w:val="24"/>
              </w:rPr>
              <w:t xml:space="preserve"> social media, leaflets or other mechanisms) to provide information that individual patients can understand in advance of an appointment.</w:t>
            </w:r>
          </w:p>
        </w:tc>
      </w:tr>
    </w:tbl>
    <w:p w14:paraId="370409E4" w14:textId="2AD63C6F" w:rsidR="0027436C" w:rsidRPr="00D63A51" w:rsidRDefault="0027436C" w:rsidP="00F45D0B">
      <w:pPr>
        <w:spacing w:before="160" w:after="40" w:line="259" w:lineRule="auto"/>
        <w:rPr>
          <w:rFonts w:eastAsia="Times New Roman" w:cs="Arial"/>
          <w:b/>
          <w:bCs/>
          <w:szCs w:val="20"/>
          <w:lang w:eastAsia="en-GB"/>
        </w:rPr>
      </w:pPr>
      <w:r w:rsidRPr="00D63A51">
        <w:rPr>
          <w:rFonts w:eastAsia="Times New Roman" w:cs="Arial"/>
          <w:b/>
          <w:bCs/>
          <w:szCs w:val="20"/>
          <w:lang w:eastAsia="en-GB"/>
        </w:rPr>
        <w:lastRenderedPageBreak/>
        <w:t>Question</w:t>
      </w:r>
      <w:r w:rsidR="007F7170" w:rsidRPr="00D63A51">
        <w:rPr>
          <w:rFonts w:eastAsia="Times New Roman" w:cs="Arial"/>
          <w:b/>
          <w:bCs/>
          <w:szCs w:val="20"/>
          <w:lang w:eastAsia="en-GB"/>
        </w:rPr>
        <w:t xml:space="preserve"> 17</w:t>
      </w:r>
    </w:p>
    <w:p w14:paraId="7C40B342" w14:textId="46AA8ABC" w:rsidR="00B61B0D" w:rsidRPr="00D63A51" w:rsidRDefault="0027436C" w:rsidP="00F45D0B">
      <w:pPr>
        <w:spacing w:after="80" w:line="259" w:lineRule="auto"/>
        <w:rPr>
          <w:rFonts w:eastAsia="Times New Roman" w:cs="Arial"/>
          <w:szCs w:val="24"/>
          <w:lang w:eastAsia="en-GB"/>
        </w:rPr>
      </w:pPr>
      <w:r w:rsidRPr="00D63A51">
        <w:rPr>
          <w:rFonts w:eastAsia="Times New Roman" w:cs="Arial"/>
          <w:szCs w:val="20"/>
          <w:lang w:eastAsia="en-GB"/>
        </w:rPr>
        <w:t xml:space="preserve">In relation to paragraph 34, </w:t>
      </w:r>
      <w:r w:rsidR="00F020C6" w:rsidRPr="00D63A51">
        <w:rPr>
          <w:rFonts w:eastAsia="Times New Roman" w:cs="Arial"/>
          <w:szCs w:val="20"/>
          <w:lang w:eastAsia="en-GB"/>
        </w:rPr>
        <w:t xml:space="preserve">initial feedback questioned why the focus was just on the biopsychosocial model of healthcare. </w:t>
      </w:r>
      <w:r w:rsidR="00647FC5" w:rsidRPr="00D63A51">
        <w:rPr>
          <w:rFonts w:eastAsia="Times New Roman" w:cs="Arial"/>
          <w:szCs w:val="20"/>
          <w:lang w:eastAsia="en-GB"/>
        </w:rPr>
        <w:t>We have expanded this paragraph to refer to a range of healthcare models, and to be able to apply these</w:t>
      </w:r>
      <w:r w:rsidR="00A33BBC" w:rsidRPr="00D63A51">
        <w:rPr>
          <w:rFonts w:eastAsia="Times New Roman" w:cs="Arial"/>
          <w:szCs w:val="20"/>
          <w:lang w:eastAsia="en-GB"/>
        </w:rPr>
        <w:t xml:space="preserve"> </w:t>
      </w:r>
      <w:r w:rsidR="00647FC5" w:rsidRPr="00D63A51">
        <w:rPr>
          <w:rFonts w:eastAsia="Times New Roman" w:cs="Arial"/>
          <w:szCs w:val="20"/>
          <w:lang w:eastAsia="en-GB"/>
        </w:rPr>
        <w:t>in different situations with different patients</w:t>
      </w:r>
      <w:r w:rsidR="00A33BBC" w:rsidRPr="00D63A51">
        <w:rPr>
          <w:rFonts w:eastAsia="Times New Roman" w:cs="Arial"/>
          <w:szCs w:val="20"/>
          <w:lang w:eastAsia="en-GB"/>
        </w:rPr>
        <w:t xml:space="preserve"> based on their preferences and beliefs, </w:t>
      </w:r>
      <w:r w:rsidR="00CD1653" w:rsidRPr="00D63A51">
        <w:rPr>
          <w:rFonts w:eastAsia="Times New Roman" w:cs="Arial"/>
          <w:szCs w:val="20"/>
          <w:lang w:eastAsia="en-GB"/>
        </w:rPr>
        <w:t xml:space="preserve">but also to </w:t>
      </w:r>
      <w:r w:rsidR="00BB5B18">
        <w:rPr>
          <w:rFonts w:eastAsia="Times New Roman" w:cs="Arial"/>
          <w:szCs w:val="20"/>
          <w:lang w:eastAsia="en-GB"/>
        </w:rPr>
        <w:t xml:space="preserve">be able to </w:t>
      </w:r>
      <w:r w:rsidR="00CD1653" w:rsidRPr="00D63A51">
        <w:rPr>
          <w:rFonts w:eastAsia="Times New Roman" w:cs="Arial"/>
          <w:szCs w:val="20"/>
          <w:lang w:eastAsia="en-GB"/>
        </w:rPr>
        <w:t xml:space="preserve">use the biopsychosocial model to </w:t>
      </w:r>
      <w:r w:rsidR="00F55A65" w:rsidRPr="00D63A51">
        <w:rPr>
          <w:rFonts w:eastAsia="Times New Roman" w:cs="Arial"/>
          <w:szCs w:val="20"/>
          <w:lang w:eastAsia="en-GB"/>
        </w:rPr>
        <w:t>inform assessment and patient management. Do you agree with this approach?</w:t>
      </w:r>
      <w:r w:rsidR="00647FC5" w:rsidRPr="00D63A51">
        <w:rPr>
          <w:rFonts w:eastAsia="Times New Roman" w:cs="Arial"/>
          <w:szCs w:val="20"/>
          <w:lang w:eastAsia="en-GB"/>
        </w:rPr>
        <w:t xml:space="preserve"> </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B61B0D" w:rsidRPr="00D63A51" w14:paraId="3998ADD9" w14:textId="77777777" w:rsidTr="00F45D0B">
        <w:tc>
          <w:tcPr>
            <w:tcW w:w="846" w:type="dxa"/>
          </w:tcPr>
          <w:p w14:paraId="5929E3C2" w14:textId="77777777" w:rsidR="00B61B0D" w:rsidRPr="00D63A51" w:rsidRDefault="00B61B0D"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37138230" w14:textId="77777777" w:rsidR="00B61B0D" w:rsidRPr="00D63A51" w:rsidRDefault="00B61B0D" w:rsidP="001042DE">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027636D2" w14:textId="77777777" w:rsidR="00B61B0D" w:rsidRPr="00D63A51" w:rsidRDefault="00B61B0D" w:rsidP="001042DE">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0C21BF6E" w14:textId="77777777" w:rsidR="00B61B0D" w:rsidRPr="00D63A51" w:rsidRDefault="00B61B0D"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05B987BA" w14:textId="77777777" w:rsidR="00B61B0D" w:rsidRPr="00D63A51" w:rsidRDefault="00B61B0D" w:rsidP="001042DE">
            <w:pPr>
              <w:spacing w:before="120" w:after="120" w:line="259" w:lineRule="auto"/>
              <w:rPr>
                <w:rFonts w:eastAsia="Times New Roman" w:cs="Arial"/>
                <w:szCs w:val="24"/>
                <w:lang w:eastAsia="en-GB"/>
              </w:rPr>
            </w:pPr>
          </w:p>
        </w:tc>
      </w:tr>
    </w:tbl>
    <w:p w14:paraId="31522CC3" w14:textId="77777777" w:rsidR="00B61B0D" w:rsidRPr="00D63A51" w:rsidRDefault="00B61B0D" w:rsidP="00B61B0D">
      <w:pPr>
        <w:spacing w:line="259" w:lineRule="auto"/>
        <w:rPr>
          <w:rFonts w:eastAsia="Times New Roman" w:cs="Arial"/>
          <w:szCs w:val="24"/>
          <w:lang w:eastAsia="en-GB"/>
        </w:rPr>
      </w:pPr>
    </w:p>
    <w:tbl>
      <w:tblPr>
        <w:tblStyle w:val="TableGrid"/>
        <w:tblW w:w="0" w:type="auto"/>
        <w:tblInd w:w="-5" w:type="dxa"/>
        <w:tblLook w:val="04A0" w:firstRow="1" w:lastRow="0" w:firstColumn="1" w:lastColumn="0" w:noHBand="0" w:noVBand="1"/>
      </w:tblPr>
      <w:tblGrid>
        <w:gridCol w:w="9355"/>
      </w:tblGrid>
      <w:tr w:rsidR="00B61B0D" w:rsidRPr="00D63A51" w14:paraId="1A179BCE" w14:textId="77777777" w:rsidTr="00A22399">
        <w:tc>
          <w:tcPr>
            <w:tcW w:w="9355" w:type="dxa"/>
          </w:tcPr>
          <w:p w14:paraId="388BFA00" w14:textId="77777777" w:rsidR="00B61B0D" w:rsidRPr="00D63A51" w:rsidRDefault="00B61B0D" w:rsidP="001042DE">
            <w:pPr>
              <w:spacing w:before="60" w:line="259" w:lineRule="auto"/>
              <w:rPr>
                <w:rFonts w:eastAsia="Times New Roman" w:cs="Arial"/>
                <w:szCs w:val="24"/>
                <w:lang w:eastAsia="en-GB"/>
              </w:rPr>
            </w:pPr>
            <w:r w:rsidRPr="00D63A51">
              <w:rPr>
                <w:rFonts w:eastAsia="Times New Roman" w:cs="Arial"/>
                <w:szCs w:val="24"/>
                <w:lang w:eastAsia="en-GB"/>
              </w:rPr>
              <w:t>Comments:</w:t>
            </w:r>
          </w:p>
          <w:p w14:paraId="6D029E93" w14:textId="77777777" w:rsidR="00B61B0D" w:rsidRDefault="00B61B0D" w:rsidP="001042DE">
            <w:pPr>
              <w:spacing w:before="40" w:after="40" w:line="259" w:lineRule="auto"/>
              <w:rPr>
                <w:rFonts w:eastAsia="Times New Roman" w:cs="Arial"/>
                <w:szCs w:val="24"/>
                <w:lang w:eastAsia="en-GB"/>
              </w:rPr>
            </w:pPr>
          </w:p>
          <w:p w14:paraId="188A5FAC" w14:textId="77777777" w:rsidR="00B61B0D" w:rsidRDefault="00B61B0D" w:rsidP="001042DE">
            <w:pPr>
              <w:spacing w:before="40" w:after="40" w:line="259" w:lineRule="auto"/>
              <w:rPr>
                <w:rFonts w:eastAsia="Times New Roman" w:cs="Arial"/>
                <w:szCs w:val="24"/>
                <w:lang w:eastAsia="en-GB"/>
              </w:rPr>
            </w:pPr>
          </w:p>
          <w:p w14:paraId="0F84FD1D" w14:textId="77777777" w:rsidR="00B61B0D" w:rsidRDefault="00B61B0D" w:rsidP="001042DE">
            <w:pPr>
              <w:spacing w:before="40" w:after="40" w:line="259" w:lineRule="auto"/>
              <w:rPr>
                <w:rFonts w:eastAsia="Times New Roman" w:cs="Arial"/>
                <w:szCs w:val="24"/>
                <w:lang w:eastAsia="en-GB"/>
              </w:rPr>
            </w:pPr>
          </w:p>
          <w:p w14:paraId="7BEEFAC7" w14:textId="77777777" w:rsidR="00B61B0D" w:rsidRPr="00D63A51" w:rsidRDefault="00B61B0D" w:rsidP="001042DE">
            <w:pPr>
              <w:spacing w:after="60" w:line="259" w:lineRule="auto"/>
              <w:rPr>
                <w:rFonts w:eastAsia="Times New Roman" w:cs="Arial"/>
                <w:szCs w:val="24"/>
                <w:lang w:eastAsia="en-GB"/>
              </w:rPr>
            </w:pPr>
          </w:p>
        </w:tc>
      </w:tr>
    </w:tbl>
    <w:p w14:paraId="7E0E1820" w14:textId="16C0FCE3" w:rsidR="009E66B6" w:rsidRPr="00D63A51" w:rsidRDefault="009E66B6" w:rsidP="00A22399">
      <w:pPr>
        <w:spacing w:before="160" w:after="40" w:line="259" w:lineRule="auto"/>
        <w:rPr>
          <w:rFonts w:eastAsia="Times New Roman" w:cs="Arial"/>
          <w:b/>
          <w:bCs/>
          <w:szCs w:val="24"/>
          <w:lang w:eastAsia="en-GB"/>
        </w:rPr>
      </w:pPr>
      <w:r w:rsidRPr="00D63A51">
        <w:rPr>
          <w:rFonts w:eastAsia="Times New Roman" w:cs="Arial"/>
          <w:b/>
          <w:bCs/>
          <w:szCs w:val="24"/>
          <w:lang w:eastAsia="en-GB"/>
        </w:rPr>
        <w:t>Question</w:t>
      </w:r>
      <w:r w:rsidR="007F7170" w:rsidRPr="00D63A51">
        <w:rPr>
          <w:rFonts w:eastAsia="Times New Roman" w:cs="Arial"/>
          <w:b/>
          <w:bCs/>
          <w:szCs w:val="24"/>
          <w:lang w:eastAsia="en-GB"/>
        </w:rPr>
        <w:t xml:space="preserve"> 18</w:t>
      </w:r>
    </w:p>
    <w:p w14:paraId="773DA995" w14:textId="40DC8E56" w:rsidR="00324B53" w:rsidRPr="00D63A51" w:rsidRDefault="00DE09A0" w:rsidP="00A22399">
      <w:pPr>
        <w:spacing w:after="80" w:line="259" w:lineRule="auto"/>
        <w:rPr>
          <w:rFonts w:eastAsia="Times New Roman" w:cs="Arial"/>
          <w:szCs w:val="24"/>
          <w:lang w:eastAsia="en-GB"/>
        </w:rPr>
      </w:pPr>
      <w:r w:rsidRPr="00D63A51">
        <w:rPr>
          <w:rFonts w:eastAsia="Times New Roman" w:cs="Arial"/>
          <w:szCs w:val="24"/>
          <w:lang w:eastAsia="en-GB"/>
        </w:rPr>
        <w:t>In relation to the use of social media in this section</w:t>
      </w:r>
      <w:r w:rsidR="002B1168" w:rsidRPr="00D63A51">
        <w:rPr>
          <w:rFonts w:eastAsia="Times New Roman" w:cs="Arial"/>
          <w:szCs w:val="24"/>
          <w:lang w:eastAsia="en-GB"/>
        </w:rPr>
        <w:t xml:space="preserve"> (paragraph 49</w:t>
      </w:r>
      <w:r w:rsidR="00EB378E" w:rsidRPr="00D63A51">
        <w:rPr>
          <w:rFonts w:eastAsia="Times New Roman" w:cs="Arial"/>
          <w:szCs w:val="24"/>
          <w:lang w:eastAsia="en-GB"/>
        </w:rPr>
        <w:t>c)</w:t>
      </w:r>
      <w:r w:rsidR="00B6090A" w:rsidRPr="00D63A51">
        <w:rPr>
          <w:rFonts w:eastAsia="Times New Roman" w:cs="Arial"/>
          <w:szCs w:val="24"/>
          <w:lang w:eastAsia="en-GB"/>
        </w:rPr>
        <w:t xml:space="preserve">, we have </w:t>
      </w:r>
      <w:r w:rsidR="00FF640F" w:rsidRPr="00D63A51">
        <w:rPr>
          <w:rFonts w:cs="Arial"/>
          <w:bCs/>
          <w:szCs w:val="24"/>
        </w:rPr>
        <w:t>amended this</w:t>
      </w:r>
      <w:r w:rsidR="00254926" w:rsidRPr="00D63A51">
        <w:rPr>
          <w:rFonts w:cs="Arial"/>
          <w:bCs/>
          <w:szCs w:val="24"/>
        </w:rPr>
        <w:t xml:space="preserve"> to clarify that </w:t>
      </w:r>
      <w:r w:rsidR="00287946" w:rsidRPr="00D63A51">
        <w:rPr>
          <w:rFonts w:cs="Arial"/>
          <w:bCs/>
          <w:szCs w:val="24"/>
        </w:rPr>
        <w:t xml:space="preserve">graduates should have the ability to </w:t>
      </w:r>
      <w:r w:rsidR="00FF640F" w:rsidRPr="00D63A51">
        <w:rPr>
          <w:rFonts w:cs="Arial"/>
          <w:bCs/>
          <w:szCs w:val="24"/>
        </w:rPr>
        <w:t xml:space="preserve">use social media </w:t>
      </w:r>
      <w:r w:rsidR="00861C1C" w:rsidRPr="00D63A51">
        <w:rPr>
          <w:rFonts w:cs="Arial"/>
          <w:bCs/>
          <w:szCs w:val="24"/>
        </w:rPr>
        <w:t xml:space="preserve">‘legally, </w:t>
      </w:r>
      <w:r w:rsidR="00FF640F" w:rsidRPr="00D63A51">
        <w:rPr>
          <w:rFonts w:cs="Arial"/>
          <w:bCs/>
          <w:szCs w:val="24"/>
        </w:rPr>
        <w:t>safely and ethically’</w:t>
      </w:r>
      <w:r w:rsidR="00A160E3" w:rsidRPr="00D63A51">
        <w:rPr>
          <w:rFonts w:cs="Arial"/>
          <w:bCs/>
          <w:szCs w:val="24"/>
        </w:rPr>
        <w:t xml:space="preserve"> in relation to professional practice</w:t>
      </w:r>
      <w:r w:rsidR="00861C1C" w:rsidRPr="00D63A51">
        <w:rPr>
          <w:rFonts w:cs="Arial"/>
          <w:bCs/>
          <w:szCs w:val="24"/>
        </w:rPr>
        <w:t xml:space="preserve">. </w:t>
      </w:r>
      <w:r w:rsidR="00DF10DF" w:rsidRPr="00D63A51">
        <w:rPr>
          <w:rFonts w:cs="Arial"/>
          <w:bCs/>
          <w:szCs w:val="24"/>
        </w:rPr>
        <w:t xml:space="preserve">This does not mean that graduates </w:t>
      </w:r>
      <w:r w:rsidR="00B672A5" w:rsidRPr="00D63A51">
        <w:rPr>
          <w:rFonts w:cs="Arial"/>
          <w:bCs/>
          <w:szCs w:val="24"/>
        </w:rPr>
        <w:t>must</w:t>
      </w:r>
      <w:r w:rsidR="00DF10DF" w:rsidRPr="00D63A51">
        <w:rPr>
          <w:rFonts w:cs="Arial"/>
          <w:bCs/>
          <w:szCs w:val="24"/>
        </w:rPr>
        <w:t xml:space="preserve"> use social media in relation to their practice, but should have the skills to do so</w:t>
      </w:r>
      <w:r w:rsidR="009D2910" w:rsidRPr="00D63A51">
        <w:rPr>
          <w:rFonts w:cs="Arial"/>
          <w:bCs/>
          <w:szCs w:val="24"/>
        </w:rPr>
        <w:t xml:space="preserve"> ‘legally, safely and ethically’ i</w:t>
      </w:r>
      <w:r w:rsidR="009D2910" w:rsidRPr="00D63A51">
        <w:rPr>
          <w:rFonts w:cs="Arial"/>
        </w:rPr>
        <w:t>f they choose to use it</w:t>
      </w:r>
      <w:r w:rsidR="00DF10DF" w:rsidRPr="00D63A51">
        <w:rPr>
          <w:rFonts w:cs="Arial"/>
          <w:bCs/>
          <w:szCs w:val="24"/>
        </w:rPr>
        <w:t xml:space="preserve">. </w:t>
      </w:r>
      <w:r w:rsidR="00B672A5" w:rsidRPr="00D63A51">
        <w:rPr>
          <w:rFonts w:cs="Arial"/>
          <w:bCs/>
          <w:szCs w:val="24"/>
        </w:rPr>
        <w:t>Do you agree with this approach?</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324B53" w:rsidRPr="00D63A51" w14:paraId="35D3E625" w14:textId="77777777" w:rsidTr="000F0876">
        <w:tc>
          <w:tcPr>
            <w:tcW w:w="846" w:type="dxa"/>
          </w:tcPr>
          <w:p w14:paraId="139FAAE0" w14:textId="77777777" w:rsidR="00324B53" w:rsidRPr="00D63A51" w:rsidRDefault="00324B53"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6F6AFCA8" w14:textId="77777777" w:rsidR="00324B53" w:rsidRPr="00D63A51" w:rsidRDefault="00324B53" w:rsidP="001042DE">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766BBC74" w14:textId="77777777" w:rsidR="00324B53" w:rsidRPr="00D63A51" w:rsidRDefault="00324B53" w:rsidP="001042DE">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1E299F0F" w14:textId="77777777" w:rsidR="00324B53" w:rsidRPr="00D63A51" w:rsidRDefault="00324B53"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3DC7D219" w14:textId="77777777" w:rsidR="00324B53" w:rsidRPr="00D63A51" w:rsidRDefault="00324B53" w:rsidP="001042DE">
            <w:pPr>
              <w:spacing w:before="120" w:after="120" w:line="259" w:lineRule="auto"/>
              <w:rPr>
                <w:rFonts w:eastAsia="Times New Roman" w:cs="Arial"/>
                <w:szCs w:val="24"/>
                <w:lang w:eastAsia="en-GB"/>
              </w:rPr>
            </w:pPr>
          </w:p>
        </w:tc>
      </w:tr>
    </w:tbl>
    <w:p w14:paraId="0EC2A955" w14:textId="77777777" w:rsidR="00B25737" w:rsidRDefault="00B25737" w:rsidP="00324B53">
      <w:pPr>
        <w:spacing w:line="259" w:lineRule="auto"/>
        <w:rPr>
          <w:rFonts w:eastAsia="Times New Roman" w:cs="Arial"/>
          <w:szCs w:val="24"/>
          <w:lang w:eastAsia="en-GB"/>
        </w:rPr>
        <w:sectPr w:rsidR="00B25737" w:rsidSect="00C8577E">
          <w:pgSz w:w="12240" w:h="15840"/>
          <w:pgMar w:top="1440" w:right="1440" w:bottom="1440" w:left="1440" w:header="708" w:footer="708" w:gutter="0"/>
          <w:cols w:space="708"/>
          <w:docGrid w:linePitch="360"/>
        </w:sectPr>
      </w:pPr>
    </w:p>
    <w:tbl>
      <w:tblPr>
        <w:tblStyle w:val="TableGrid"/>
        <w:tblW w:w="0" w:type="auto"/>
        <w:tblInd w:w="-5" w:type="dxa"/>
        <w:tblLook w:val="04A0" w:firstRow="1" w:lastRow="0" w:firstColumn="1" w:lastColumn="0" w:noHBand="0" w:noVBand="1"/>
      </w:tblPr>
      <w:tblGrid>
        <w:gridCol w:w="9355"/>
      </w:tblGrid>
      <w:tr w:rsidR="00324B53" w:rsidRPr="00D63A51" w14:paraId="0846FAAA" w14:textId="77777777" w:rsidTr="000F0876">
        <w:tc>
          <w:tcPr>
            <w:tcW w:w="9355" w:type="dxa"/>
          </w:tcPr>
          <w:p w14:paraId="77A1BD77" w14:textId="77777777" w:rsidR="00324B53" w:rsidRPr="00D63A51" w:rsidRDefault="00324B53" w:rsidP="001042DE">
            <w:pPr>
              <w:spacing w:before="60" w:line="259" w:lineRule="auto"/>
              <w:rPr>
                <w:rFonts w:eastAsia="Times New Roman" w:cs="Arial"/>
                <w:szCs w:val="24"/>
                <w:lang w:eastAsia="en-GB"/>
              </w:rPr>
            </w:pPr>
            <w:r w:rsidRPr="00D63A51">
              <w:rPr>
                <w:rFonts w:eastAsia="Times New Roman" w:cs="Arial"/>
                <w:szCs w:val="24"/>
                <w:lang w:eastAsia="en-GB"/>
              </w:rPr>
              <w:lastRenderedPageBreak/>
              <w:t>Comments:</w:t>
            </w:r>
          </w:p>
          <w:p w14:paraId="12EE82EE" w14:textId="77777777" w:rsidR="00324B53" w:rsidRDefault="00324B53" w:rsidP="001042DE">
            <w:pPr>
              <w:spacing w:before="40" w:after="40" w:line="259" w:lineRule="auto"/>
              <w:rPr>
                <w:rFonts w:eastAsia="Times New Roman" w:cs="Arial"/>
                <w:szCs w:val="24"/>
                <w:lang w:eastAsia="en-GB"/>
              </w:rPr>
            </w:pPr>
          </w:p>
          <w:p w14:paraId="6321B24F" w14:textId="77777777" w:rsidR="00324B53" w:rsidRDefault="00324B53" w:rsidP="001042DE">
            <w:pPr>
              <w:spacing w:before="40" w:after="40" w:line="259" w:lineRule="auto"/>
              <w:rPr>
                <w:rFonts w:eastAsia="Times New Roman" w:cs="Arial"/>
                <w:szCs w:val="24"/>
                <w:lang w:eastAsia="en-GB"/>
              </w:rPr>
            </w:pPr>
          </w:p>
          <w:p w14:paraId="1EC27657" w14:textId="77777777" w:rsidR="00324B53" w:rsidRDefault="00324B53" w:rsidP="001042DE">
            <w:pPr>
              <w:spacing w:before="40" w:after="40" w:line="259" w:lineRule="auto"/>
              <w:rPr>
                <w:rFonts w:eastAsia="Times New Roman" w:cs="Arial"/>
                <w:szCs w:val="24"/>
                <w:lang w:eastAsia="en-GB"/>
              </w:rPr>
            </w:pPr>
          </w:p>
          <w:p w14:paraId="2542A1D4" w14:textId="77777777" w:rsidR="00324B53" w:rsidRPr="00D63A51" w:rsidRDefault="00324B53" w:rsidP="001042DE">
            <w:pPr>
              <w:spacing w:after="60" w:line="259" w:lineRule="auto"/>
              <w:rPr>
                <w:rFonts w:eastAsia="Times New Roman" w:cs="Arial"/>
                <w:szCs w:val="24"/>
                <w:lang w:eastAsia="en-GB"/>
              </w:rPr>
            </w:pPr>
          </w:p>
        </w:tc>
      </w:tr>
    </w:tbl>
    <w:p w14:paraId="6A39BD22" w14:textId="10C5DD43" w:rsidR="00100ECC" w:rsidRPr="00D63A51" w:rsidRDefault="00100ECC" w:rsidP="00E53F8F">
      <w:pPr>
        <w:spacing w:before="160" w:after="40" w:line="259" w:lineRule="auto"/>
        <w:rPr>
          <w:rFonts w:eastAsia="Times New Roman" w:cs="Arial"/>
          <w:b/>
          <w:bCs/>
          <w:szCs w:val="24"/>
          <w:lang w:eastAsia="en-GB"/>
        </w:rPr>
      </w:pPr>
      <w:r w:rsidRPr="00D63A51">
        <w:rPr>
          <w:rFonts w:eastAsia="Times New Roman" w:cs="Arial"/>
          <w:b/>
          <w:bCs/>
          <w:szCs w:val="24"/>
          <w:lang w:eastAsia="en-GB"/>
        </w:rPr>
        <w:t>Question</w:t>
      </w:r>
      <w:r w:rsidR="007F7170" w:rsidRPr="00D63A51">
        <w:rPr>
          <w:rFonts w:eastAsia="Times New Roman" w:cs="Arial"/>
          <w:b/>
          <w:bCs/>
          <w:szCs w:val="24"/>
          <w:lang w:eastAsia="en-GB"/>
        </w:rPr>
        <w:t xml:space="preserve"> 19</w:t>
      </w:r>
    </w:p>
    <w:p w14:paraId="51B1C992" w14:textId="7E71DB9C" w:rsidR="006D62C7" w:rsidRPr="00D63A51" w:rsidRDefault="00100ECC" w:rsidP="00E53F8F">
      <w:pPr>
        <w:spacing w:after="80" w:line="259" w:lineRule="auto"/>
        <w:rPr>
          <w:rFonts w:eastAsia="Times New Roman" w:cs="Arial"/>
          <w:szCs w:val="24"/>
          <w:lang w:eastAsia="en-GB"/>
        </w:rPr>
      </w:pPr>
      <w:r w:rsidRPr="00D63A51">
        <w:rPr>
          <w:rFonts w:eastAsia="Times New Roman" w:cs="Arial"/>
          <w:szCs w:val="24"/>
          <w:lang w:eastAsia="en-GB"/>
        </w:rPr>
        <w:t xml:space="preserve">Do you think there </w:t>
      </w:r>
      <w:r w:rsidR="00FD19D0" w:rsidRPr="00D63A51">
        <w:rPr>
          <w:rFonts w:eastAsia="Times New Roman" w:cs="Arial"/>
          <w:szCs w:val="24"/>
          <w:lang w:eastAsia="en-GB"/>
        </w:rPr>
        <w:t>is</w:t>
      </w:r>
      <w:r w:rsidR="003E441D" w:rsidRPr="00D63A51">
        <w:rPr>
          <w:rFonts w:eastAsia="Times New Roman" w:cs="Arial"/>
          <w:szCs w:val="24"/>
          <w:lang w:eastAsia="en-GB"/>
        </w:rPr>
        <w:t xml:space="preserve"> </w:t>
      </w:r>
      <w:r w:rsidRPr="00D63A51">
        <w:rPr>
          <w:rFonts w:eastAsia="Times New Roman" w:cs="Arial"/>
          <w:szCs w:val="24"/>
          <w:lang w:eastAsia="en-GB"/>
        </w:rPr>
        <w:t xml:space="preserve">anything missing from the proposed outcomes in relation to </w:t>
      </w:r>
      <w:hyperlink r:id="rId41" w:history="1">
        <w:r w:rsidR="00DA08D0" w:rsidRPr="008C02D4">
          <w:rPr>
            <w:rStyle w:val="Hyperlink"/>
            <w:rFonts w:eastAsia="Times New Roman" w:cs="Arial"/>
            <w:szCs w:val="24"/>
            <w:lang w:eastAsia="en-GB"/>
          </w:rPr>
          <w:t xml:space="preserve">Theme </w:t>
        </w:r>
        <w:r w:rsidR="006E4981" w:rsidRPr="008C02D4">
          <w:rPr>
            <w:rStyle w:val="Hyperlink"/>
            <w:rFonts w:eastAsia="Times New Roman" w:cs="Arial"/>
            <w:szCs w:val="24"/>
            <w:lang w:eastAsia="en-GB"/>
          </w:rPr>
          <w:t>C</w:t>
        </w:r>
        <w:r w:rsidR="00DA08D0" w:rsidRPr="008C02D4">
          <w:rPr>
            <w:rStyle w:val="Hyperlink"/>
            <w:rFonts w:eastAsia="Times New Roman" w:cs="Arial"/>
            <w:szCs w:val="24"/>
            <w:lang w:eastAsia="en-GB"/>
          </w:rPr>
          <w:t xml:space="preserve"> of the OPS ‘S</w:t>
        </w:r>
        <w:r w:rsidRPr="008C02D4">
          <w:rPr>
            <w:rStyle w:val="Hyperlink"/>
            <w:rFonts w:eastAsia="Times New Roman" w:cs="Arial"/>
            <w:szCs w:val="24"/>
            <w:lang w:eastAsia="en-GB"/>
          </w:rPr>
          <w:t>afety and quality in practice</w:t>
        </w:r>
        <w:r w:rsidR="00DA08D0" w:rsidRPr="008C02D4">
          <w:rPr>
            <w:rStyle w:val="Hyperlink"/>
            <w:rFonts w:eastAsia="Times New Roman" w:cs="Arial"/>
            <w:szCs w:val="24"/>
            <w:lang w:eastAsia="en-GB"/>
          </w:rPr>
          <w:t>’</w:t>
        </w:r>
      </w:hyperlink>
      <w:r w:rsidRPr="00D63A51">
        <w:rPr>
          <w:rFonts w:eastAsia="Times New Roman" w:cs="Arial"/>
          <w:szCs w:val="24"/>
          <w:lang w:eastAsia="en-GB"/>
        </w:rPr>
        <w:t>?</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6D62C7" w:rsidRPr="00D63A51" w14:paraId="6870B799" w14:textId="77777777" w:rsidTr="00E53F8F">
        <w:tc>
          <w:tcPr>
            <w:tcW w:w="846" w:type="dxa"/>
          </w:tcPr>
          <w:p w14:paraId="2C8EDA1B" w14:textId="77777777" w:rsidR="006D62C7" w:rsidRPr="00D63A51" w:rsidRDefault="006D62C7"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7F51FF24" w14:textId="77777777" w:rsidR="006D62C7" w:rsidRPr="00D63A51" w:rsidRDefault="006D62C7" w:rsidP="001042DE">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07B61745" w14:textId="77777777" w:rsidR="006D62C7" w:rsidRPr="00D63A51" w:rsidRDefault="006D62C7" w:rsidP="001042DE">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6FA76A09" w14:textId="77777777" w:rsidR="006D62C7" w:rsidRPr="00D63A51" w:rsidRDefault="006D62C7"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049BCF6A" w14:textId="77777777" w:rsidR="006D62C7" w:rsidRPr="00D63A51" w:rsidRDefault="006D62C7" w:rsidP="001042DE">
            <w:pPr>
              <w:spacing w:before="120" w:after="120" w:line="259" w:lineRule="auto"/>
              <w:rPr>
                <w:rFonts w:eastAsia="Times New Roman" w:cs="Arial"/>
                <w:szCs w:val="24"/>
                <w:lang w:eastAsia="en-GB"/>
              </w:rPr>
            </w:pPr>
          </w:p>
        </w:tc>
      </w:tr>
    </w:tbl>
    <w:p w14:paraId="47405B39" w14:textId="77777777" w:rsidR="006D62C7" w:rsidRPr="00D63A51" w:rsidRDefault="006D62C7" w:rsidP="006D62C7">
      <w:pPr>
        <w:spacing w:line="259" w:lineRule="auto"/>
        <w:rPr>
          <w:rFonts w:eastAsia="Times New Roman" w:cs="Arial"/>
          <w:szCs w:val="24"/>
          <w:lang w:eastAsia="en-GB"/>
        </w:rPr>
      </w:pPr>
    </w:p>
    <w:tbl>
      <w:tblPr>
        <w:tblStyle w:val="TableGrid"/>
        <w:tblW w:w="0" w:type="auto"/>
        <w:tblInd w:w="-5" w:type="dxa"/>
        <w:tblLook w:val="04A0" w:firstRow="1" w:lastRow="0" w:firstColumn="1" w:lastColumn="0" w:noHBand="0" w:noVBand="1"/>
      </w:tblPr>
      <w:tblGrid>
        <w:gridCol w:w="9355"/>
      </w:tblGrid>
      <w:tr w:rsidR="006D62C7" w:rsidRPr="00D63A51" w14:paraId="7B482D45" w14:textId="77777777" w:rsidTr="00DA08D0">
        <w:tc>
          <w:tcPr>
            <w:tcW w:w="9355" w:type="dxa"/>
          </w:tcPr>
          <w:p w14:paraId="0AF8701A" w14:textId="77777777" w:rsidR="006D62C7" w:rsidRPr="00D63A51" w:rsidRDefault="006D62C7" w:rsidP="001042DE">
            <w:pPr>
              <w:spacing w:before="60" w:line="259" w:lineRule="auto"/>
              <w:rPr>
                <w:rFonts w:eastAsia="Times New Roman" w:cs="Arial"/>
                <w:szCs w:val="24"/>
                <w:lang w:eastAsia="en-GB"/>
              </w:rPr>
            </w:pPr>
            <w:r w:rsidRPr="00D63A51">
              <w:rPr>
                <w:rFonts w:eastAsia="Times New Roman" w:cs="Arial"/>
                <w:szCs w:val="24"/>
                <w:lang w:eastAsia="en-GB"/>
              </w:rPr>
              <w:t>Comments:</w:t>
            </w:r>
          </w:p>
          <w:p w14:paraId="77F1597A" w14:textId="77777777" w:rsidR="006D62C7" w:rsidRDefault="006D62C7" w:rsidP="001042DE">
            <w:pPr>
              <w:spacing w:before="40" w:after="40" w:line="259" w:lineRule="auto"/>
              <w:rPr>
                <w:rFonts w:eastAsia="Times New Roman" w:cs="Arial"/>
                <w:szCs w:val="24"/>
                <w:lang w:eastAsia="en-GB"/>
              </w:rPr>
            </w:pPr>
          </w:p>
          <w:p w14:paraId="01029AD4" w14:textId="77777777" w:rsidR="006D62C7" w:rsidRDefault="006D62C7" w:rsidP="001042DE">
            <w:pPr>
              <w:spacing w:before="40" w:after="40" w:line="259" w:lineRule="auto"/>
              <w:rPr>
                <w:rFonts w:eastAsia="Times New Roman" w:cs="Arial"/>
                <w:szCs w:val="24"/>
                <w:lang w:eastAsia="en-GB"/>
              </w:rPr>
            </w:pPr>
          </w:p>
          <w:p w14:paraId="5BFA7415" w14:textId="77777777" w:rsidR="006D62C7" w:rsidRDefault="006D62C7" w:rsidP="001042DE">
            <w:pPr>
              <w:spacing w:before="40" w:after="40" w:line="259" w:lineRule="auto"/>
              <w:rPr>
                <w:rFonts w:eastAsia="Times New Roman" w:cs="Arial"/>
                <w:szCs w:val="24"/>
                <w:lang w:eastAsia="en-GB"/>
              </w:rPr>
            </w:pPr>
          </w:p>
          <w:p w14:paraId="324424E5" w14:textId="77777777" w:rsidR="006D62C7" w:rsidRPr="00D63A51" w:rsidRDefault="006D62C7" w:rsidP="001042DE">
            <w:pPr>
              <w:spacing w:after="60" w:line="259" w:lineRule="auto"/>
              <w:rPr>
                <w:rFonts w:eastAsia="Times New Roman" w:cs="Arial"/>
                <w:szCs w:val="24"/>
                <w:lang w:eastAsia="en-GB"/>
              </w:rPr>
            </w:pPr>
          </w:p>
        </w:tc>
      </w:tr>
    </w:tbl>
    <w:p w14:paraId="6D8B32A4" w14:textId="1AFDA63B" w:rsidR="00100ECC" w:rsidRPr="00D63A51" w:rsidRDefault="00100ECC" w:rsidP="00DA08D0">
      <w:pPr>
        <w:spacing w:before="160" w:after="40" w:line="259" w:lineRule="auto"/>
        <w:rPr>
          <w:rFonts w:eastAsia="Times New Roman" w:cs="Arial"/>
          <w:b/>
          <w:bCs/>
          <w:szCs w:val="24"/>
          <w:lang w:eastAsia="en-GB"/>
        </w:rPr>
      </w:pPr>
      <w:r w:rsidRPr="00D63A51">
        <w:rPr>
          <w:rFonts w:eastAsia="Times New Roman" w:cs="Arial"/>
          <w:b/>
          <w:bCs/>
          <w:szCs w:val="24"/>
          <w:lang w:eastAsia="en-GB"/>
        </w:rPr>
        <w:t>Question</w:t>
      </w:r>
      <w:r w:rsidR="007F7170" w:rsidRPr="00D63A51">
        <w:rPr>
          <w:rFonts w:eastAsia="Times New Roman" w:cs="Arial"/>
          <w:b/>
          <w:bCs/>
          <w:szCs w:val="24"/>
          <w:lang w:eastAsia="en-GB"/>
        </w:rPr>
        <w:t xml:space="preserve"> 20</w:t>
      </w:r>
    </w:p>
    <w:p w14:paraId="3AD680DA" w14:textId="77777777" w:rsidR="006D62C7" w:rsidRPr="00D63A51" w:rsidRDefault="00100ECC" w:rsidP="00DA08D0">
      <w:pPr>
        <w:spacing w:after="80" w:line="259" w:lineRule="auto"/>
        <w:ind w:left="426" w:hanging="426"/>
        <w:rPr>
          <w:rFonts w:eastAsia="Times New Roman" w:cs="Arial"/>
          <w:szCs w:val="24"/>
          <w:lang w:eastAsia="en-GB"/>
        </w:rPr>
      </w:pPr>
      <w:r w:rsidRPr="00D63A51">
        <w:rPr>
          <w:rFonts w:eastAsia="Times New Roman" w:cs="Arial"/>
          <w:szCs w:val="24"/>
          <w:lang w:eastAsia="en-GB"/>
        </w:rPr>
        <w:t>Do you have any other comments in relation to this section?</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6D62C7" w:rsidRPr="00D63A51" w14:paraId="7D21C64F" w14:textId="77777777" w:rsidTr="00DA08D0">
        <w:tc>
          <w:tcPr>
            <w:tcW w:w="846" w:type="dxa"/>
          </w:tcPr>
          <w:p w14:paraId="5219FB71" w14:textId="77777777" w:rsidR="006D62C7" w:rsidRPr="00D63A51" w:rsidRDefault="006D62C7" w:rsidP="00DA08D0">
            <w:pPr>
              <w:spacing w:before="120" w:after="120" w:line="259" w:lineRule="auto"/>
              <w:ind w:hanging="426"/>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49D00C7F" w14:textId="77777777" w:rsidR="006D62C7" w:rsidRPr="00D63A51" w:rsidRDefault="006D62C7" w:rsidP="00DA08D0">
            <w:pPr>
              <w:spacing w:before="120" w:after="120" w:line="259" w:lineRule="auto"/>
              <w:ind w:hanging="426"/>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4D7C33EF" w14:textId="77777777" w:rsidR="006D62C7" w:rsidRPr="00D63A51" w:rsidRDefault="006D62C7" w:rsidP="00DA08D0">
            <w:pPr>
              <w:spacing w:before="120" w:after="120" w:line="259" w:lineRule="auto"/>
              <w:ind w:hanging="426"/>
              <w:jc w:val="center"/>
              <w:rPr>
                <w:rFonts w:eastAsia="Times New Roman" w:cs="Arial"/>
                <w:szCs w:val="24"/>
                <w:lang w:eastAsia="en-GB"/>
              </w:rPr>
            </w:pPr>
          </w:p>
        </w:tc>
        <w:tc>
          <w:tcPr>
            <w:tcW w:w="845" w:type="dxa"/>
            <w:tcBorders>
              <w:left w:val="single" w:sz="4" w:space="0" w:color="auto"/>
            </w:tcBorders>
          </w:tcPr>
          <w:p w14:paraId="30E142D3" w14:textId="77777777" w:rsidR="006D62C7" w:rsidRPr="00D63A51" w:rsidRDefault="006D62C7" w:rsidP="00DA08D0">
            <w:pPr>
              <w:spacing w:before="120" w:after="120" w:line="259" w:lineRule="auto"/>
              <w:ind w:hanging="426"/>
              <w:jc w:val="center"/>
              <w:rPr>
                <w:rFonts w:eastAsia="Times New Roman" w:cs="Arial"/>
                <w:szCs w:val="24"/>
                <w:lang w:eastAsia="en-GB"/>
              </w:rPr>
            </w:pPr>
            <w:r w:rsidRPr="00D63A51">
              <w:rPr>
                <w:rFonts w:eastAsia="Times New Roman" w:cs="Arial"/>
                <w:szCs w:val="24"/>
                <w:lang w:eastAsia="en-GB"/>
              </w:rPr>
              <w:t>No</w:t>
            </w:r>
          </w:p>
        </w:tc>
        <w:tc>
          <w:tcPr>
            <w:tcW w:w="567" w:type="dxa"/>
          </w:tcPr>
          <w:p w14:paraId="4CCD5AD0" w14:textId="77777777" w:rsidR="006D62C7" w:rsidRPr="00D63A51" w:rsidRDefault="006D62C7" w:rsidP="00DA08D0">
            <w:pPr>
              <w:spacing w:before="120" w:after="120" w:line="259" w:lineRule="auto"/>
              <w:ind w:hanging="426"/>
              <w:rPr>
                <w:rFonts w:eastAsia="Times New Roman" w:cs="Arial"/>
                <w:szCs w:val="24"/>
                <w:lang w:eastAsia="en-GB"/>
              </w:rPr>
            </w:pPr>
          </w:p>
        </w:tc>
      </w:tr>
    </w:tbl>
    <w:p w14:paraId="13C1C25B" w14:textId="77777777" w:rsidR="006D62C7" w:rsidRPr="00D63A51" w:rsidRDefault="006D62C7" w:rsidP="006D62C7">
      <w:pPr>
        <w:spacing w:line="259" w:lineRule="auto"/>
        <w:rPr>
          <w:rFonts w:eastAsia="Times New Roman" w:cs="Arial"/>
          <w:szCs w:val="24"/>
          <w:lang w:eastAsia="en-GB"/>
        </w:rPr>
      </w:pPr>
    </w:p>
    <w:tbl>
      <w:tblPr>
        <w:tblStyle w:val="TableGrid"/>
        <w:tblW w:w="0" w:type="auto"/>
        <w:tblInd w:w="-5" w:type="dxa"/>
        <w:tblLook w:val="04A0" w:firstRow="1" w:lastRow="0" w:firstColumn="1" w:lastColumn="0" w:noHBand="0" w:noVBand="1"/>
      </w:tblPr>
      <w:tblGrid>
        <w:gridCol w:w="9355"/>
      </w:tblGrid>
      <w:tr w:rsidR="006D62C7" w:rsidRPr="00D63A51" w14:paraId="5962B075" w14:textId="77777777" w:rsidTr="00DA08D0">
        <w:tc>
          <w:tcPr>
            <w:tcW w:w="9355" w:type="dxa"/>
          </w:tcPr>
          <w:p w14:paraId="0B49E811" w14:textId="77777777" w:rsidR="006D62C7" w:rsidRPr="00D63A51" w:rsidRDefault="006D62C7" w:rsidP="001042DE">
            <w:pPr>
              <w:spacing w:before="60" w:line="259" w:lineRule="auto"/>
              <w:rPr>
                <w:rFonts w:eastAsia="Times New Roman" w:cs="Arial"/>
                <w:szCs w:val="24"/>
                <w:lang w:eastAsia="en-GB"/>
              </w:rPr>
            </w:pPr>
            <w:r w:rsidRPr="00D63A51">
              <w:rPr>
                <w:rFonts w:eastAsia="Times New Roman" w:cs="Arial"/>
                <w:szCs w:val="24"/>
                <w:lang w:eastAsia="en-GB"/>
              </w:rPr>
              <w:t>Comments:</w:t>
            </w:r>
          </w:p>
          <w:p w14:paraId="2D5880D6" w14:textId="77777777" w:rsidR="006D62C7" w:rsidRDefault="006D62C7" w:rsidP="001042DE">
            <w:pPr>
              <w:spacing w:before="40" w:after="40" w:line="259" w:lineRule="auto"/>
              <w:rPr>
                <w:rFonts w:eastAsia="Times New Roman" w:cs="Arial"/>
                <w:szCs w:val="24"/>
                <w:lang w:eastAsia="en-GB"/>
              </w:rPr>
            </w:pPr>
          </w:p>
          <w:p w14:paraId="37534F1C" w14:textId="77777777" w:rsidR="006D62C7" w:rsidRDefault="006D62C7" w:rsidP="001042DE">
            <w:pPr>
              <w:spacing w:before="40" w:after="40" w:line="259" w:lineRule="auto"/>
              <w:rPr>
                <w:rFonts w:eastAsia="Times New Roman" w:cs="Arial"/>
                <w:szCs w:val="24"/>
                <w:lang w:eastAsia="en-GB"/>
              </w:rPr>
            </w:pPr>
          </w:p>
          <w:p w14:paraId="120EB5F3" w14:textId="77777777" w:rsidR="006D62C7" w:rsidRDefault="006D62C7" w:rsidP="001042DE">
            <w:pPr>
              <w:spacing w:before="40" w:after="40" w:line="259" w:lineRule="auto"/>
              <w:rPr>
                <w:rFonts w:eastAsia="Times New Roman" w:cs="Arial"/>
                <w:szCs w:val="24"/>
                <w:lang w:eastAsia="en-GB"/>
              </w:rPr>
            </w:pPr>
          </w:p>
          <w:p w14:paraId="5966D769" w14:textId="77777777" w:rsidR="006D62C7" w:rsidRPr="00D63A51" w:rsidRDefault="006D62C7" w:rsidP="001042DE">
            <w:pPr>
              <w:spacing w:after="60" w:line="259" w:lineRule="auto"/>
              <w:rPr>
                <w:rFonts w:eastAsia="Times New Roman" w:cs="Arial"/>
                <w:szCs w:val="24"/>
                <w:lang w:eastAsia="en-GB"/>
              </w:rPr>
            </w:pPr>
          </w:p>
        </w:tc>
      </w:tr>
    </w:tbl>
    <w:p w14:paraId="1EABCE95" w14:textId="77777777" w:rsidR="00B25737" w:rsidRDefault="00B25737" w:rsidP="001C597C">
      <w:pPr>
        <w:pStyle w:val="Heading2"/>
        <w:spacing w:before="360" w:after="40"/>
        <w:rPr>
          <w:rFonts w:ascii="Arial" w:hAnsi="Arial" w:cs="Arial"/>
          <w:b/>
          <w:bCs/>
          <w:color w:val="auto"/>
          <w:sz w:val="28"/>
          <w:szCs w:val="28"/>
          <w:lang w:eastAsia="en-GB"/>
        </w:rPr>
        <w:sectPr w:rsidR="00B25737" w:rsidSect="00C8577E">
          <w:pgSz w:w="12240" w:h="15840"/>
          <w:pgMar w:top="1440" w:right="1440" w:bottom="1440" w:left="1440" w:header="708" w:footer="708" w:gutter="0"/>
          <w:cols w:space="708"/>
          <w:docGrid w:linePitch="360"/>
        </w:sectPr>
      </w:pPr>
      <w:bookmarkStart w:id="32" w:name="_Toc74560117"/>
    </w:p>
    <w:p w14:paraId="03D48125" w14:textId="16C1AA37" w:rsidR="00C0036C" w:rsidRPr="006A0BA3" w:rsidRDefault="00C0036C" w:rsidP="00B25737">
      <w:pPr>
        <w:pStyle w:val="Heading2"/>
        <w:spacing w:before="0" w:after="40"/>
        <w:rPr>
          <w:rFonts w:ascii="Arial" w:hAnsi="Arial" w:cs="Arial"/>
          <w:b/>
          <w:bCs/>
          <w:color w:val="auto"/>
          <w:sz w:val="28"/>
          <w:szCs w:val="28"/>
          <w:lang w:eastAsia="en-GB"/>
        </w:rPr>
      </w:pPr>
      <w:bookmarkStart w:id="33" w:name="_Toc74657695"/>
      <w:r w:rsidRPr="006A0BA3">
        <w:rPr>
          <w:rFonts w:ascii="Arial" w:hAnsi="Arial" w:cs="Arial"/>
          <w:b/>
          <w:bCs/>
          <w:color w:val="auto"/>
          <w:sz w:val="28"/>
          <w:szCs w:val="28"/>
          <w:lang w:eastAsia="en-GB"/>
        </w:rPr>
        <w:lastRenderedPageBreak/>
        <w:t>Professionalism</w:t>
      </w:r>
      <w:bookmarkStart w:id="34" w:name="professionalism"/>
      <w:bookmarkEnd w:id="32"/>
      <w:bookmarkEnd w:id="33"/>
    </w:p>
    <w:tbl>
      <w:tblPr>
        <w:tblStyle w:val="TableGrid"/>
        <w:tblW w:w="0" w:type="auto"/>
        <w:tblInd w:w="-5" w:type="dxa"/>
        <w:tblLook w:val="04A0" w:firstRow="1" w:lastRow="0" w:firstColumn="1" w:lastColumn="0" w:noHBand="0" w:noVBand="1"/>
      </w:tblPr>
      <w:tblGrid>
        <w:gridCol w:w="9355"/>
      </w:tblGrid>
      <w:tr w:rsidR="00743244" w:rsidRPr="00D63A51" w14:paraId="6929BFE6" w14:textId="77777777" w:rsidTr="006A0BA3">
        <w:tc>
          <w:tcPr>
            <w:tcW w:w="9355" w:type="dxa"/>
          </w:tcPr>
          <w:bookmarkEnd w:id="34"/>
          <w:p w14:paraId="0F18189B" w14:textId="68D480FF" w:rsidR="007841C9" w:rsidRPr="00D63A51" w:rsidRDefault="00743244" w:rsidP="002D7C98">
            <w:pPr>
              <w:spacing w:before="60" w:after="80" w:line="259" w:lineRule="auto"/>
              <w:rPr>
                <w:rFonts w:eastAsia="Times New Roman" w:cs="Arial"/>
                <w:szCs w:val="24"/>
                <w:lang w:eastAsia="en-GB"/>
              </w:rPr>
            </w:pPr>
            <w:r w:rsidRPr="002D7C98">
              <w:rPr>
                <w:rFonts w:eastAsia="Times New Roman" w:cs="Arial"/>
                <w:b/>
                <w:bCs/>
                <w:szCs w:val="24"/>
                <w:lang w:eastAsia="en-GB"/>
              </w:rPr>
              <w:t xml:space="preserve">Summary: </w:t>
            </w:r>
            <w:r w:rsidR="00746487" w:rsidRPr="00D63A51">
              <w:rPr>
                <w:rFonts w:eastAsia="Times New Roman" w:cs="Arial"/>
                <w:szCs w:val="24"/>
                <w:lang w:eastAsia="en-GB"/>
              </w:rPr>
              <w:t xml:space="preserve">A number of outcomes have been </w:t>
            </w:r>
            <w:r w:rsidR="00866827" w:rsidRPr="00D63A51">
              <w:rPr>
                <w:rFonts w:eastAsia="Times New Roman" w:cs="Arial"/>
                <w:szCs w:val="24"/>
                <w:lang w:eastAsia="en-GB"/>
              </w:rPr>
              <w:t xml:space="preserve">added to this theme within GOPRE from other sections, and similarly, a number have been removed and either </w:t>
            </w:r>
            <w:r w:rsidR="00D65023" w:rsidRPr="00D63A51">
              <w:rPr>
                <w:rFonts w:eastAsia="Times New Roman" w:cs="Arial"/>
                <w:szCs w:val="24"/>
                <w:lang w:eastAsia="en-GB"/>
              </w:rPr>
              <w:t xml:space="preserve">incorporated elsewhere within the document, or removed if sufficiently covered in existing outcomes. What is left </w:t>
            </w:r>
            <w:r w:rsidR="00222575" w:rsidRPr="00D63A51">
              <w:rPr>
                <w:rFonts w:eastAsia="Times New Roman" w:cs="Arial"/>
                <w:szCs w:val="24"/>
                <w:lang w:eastAsia="en-GB"/>
              </w:rPr>
              <w:t xml:space="preserve">in this section is now more focused on the </w:t>
            </w:r>
            <w:hyperlink r:id="rId42" w:history="1">
              <w:r w:rsidR="00222575" w:rsidRPr="007A223E">
                <w:rPr>
                  <w:rStyle w:val="Hyperlink"/>
                  <w:rFonts w:eastAsia="Times New Roman" w:cs="Arial"/>
                  <w:szCs w:val="24"/>
                  <w:lang w:eastAsia="en-GB"/>
                </w:rPr>
                <w:t>Professionalism standards</w:t>
              </w:r>
            </w:hyperlink>
            <w:r w:rsidR="00222575" w:rsidRPr="00D63A51">
              <w:rPr>
                <w:rFonts w:eastAsia="Times New Roman" w:cs="Arial"/>
                <w:szCs w:val="24"/>
                <w:lang w:eastAsia="en-GB"/>
              </w:rPr>
              <w:t xml:space="preserve"> within </w:t>
            </w:r>
            <w:r w:rsidR="007A223E">
              <w:rPr>
                <w:rFonts w:eastAsia="Times New Roman" w:cs="Arial"/>
                <w:szCs w:val="24"/>
                <w:lang w:eastAsia="en-GB"/>
              </w:rPr>
              <w:t>T</w:t>
            </w:r>
            <w:r w:rsidR="00222575" w:rsidRPr="00D63A51">
              <w:rPr>
                <w:rFonts w:eastAsia="Times New Roman" w:cs="Arial"/>
                <w:szCs w:val="24"/>
                <w:lang w:eastAsia="en-GB"/>
              </w:rPr>
              <w:t>he</w:t>
            </w:r>
            <w:r w:rsidR="00F527E0" w:rsidRPr="00D63A51">
              <w:rPr>
                <w:rFonts w:eastAsia="Times New Roman" w:cs="Arial"/>
                <w:szCs w:val="24"/>
                <w:lang w:eastAsia="en-GB"/>
              </w:rPr>
              <w:t>me D of the</w:t>
            </w:r>
            <w:r w:rsidR="00222575" w:rsidRPr="00D63A51">
              <w:rPr>
                <w:rFonts w:eastAsia="Times New Roman" w:cs="Arial"/>
                <w:szCs w:val="24"/>
                <w:lang w:eastAsia="en-GB"/>
              </w:rPr>
              <w:t xml:space="preserve"> Osteopathic Practice Standards</w:t>
            </w:r>
            <w:r w:rsidR="007841C9" w:rsidRPr="00D63A51">
              <w:rPr>
                <w:rFonts w:eastAsia="Times New Roman" w:cs="Arial"/>
                <w:szCs w:val="24"/>
                <w:lang w:eastAsia="en-GB"/>
              </w:rPr>
              <w:t>, including:</w:t>
            </w:r>
          </w:p>
          <w:p w14:paraId="5511FD20" w14:textId="77777777" w:rsidR="00456F03" w:rsidRPr="00D63A51" w:rsidRDefault="0042177E" w:rsidP="002D7C98">
            <w:pPr>
              <w:pStyle w:val="ListParagraph"/>
              <w:numPr>
                <w:ilvl w:val="0"/>
                <w:numId w:val="10"/>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lang w:eastAsia="en-GB"/>
              </w:rPr>
            </w:pPr>
            <w:r w:rsidRPr="00D63A51">
              <w:rPr>
                <w:rFonts w:ascii="Arial" w:hAnsi="Arial" w:cs="Arial"/>
                <w:sz w:val="24"/>
                <w:szCs w:val="24"/>
                <w:lang w:eastAsia="en-GB"/>
              </w:rPr>
              <w:t xml:space="preserve">Reference to </w:t>
            </w:r>
            <w:r w:rsidR="00815909" w:rsidRPr="00D63A51">
              <w:rPr>
                <w:rFonts w:ascii="Arial" w:hAnsi="Arial" w:cs="Arial"/>
                <w:sz w:val="24"/>
                <w:szCs w:val="24"/>
                <w:lang w:eastAsia="en-GB"/>
              </w:rPr>
              <w:t>working within the context of the practice standards, but also within a context of uncertainty, using the standards and other resources</w:t>
            </w:r>
            <w:r w:rsidR="00755F14" w:rsidRPr="00D63A51">
              <w:rPr>
                <w:rFonts w:ascii="Arial" w:hAnsi="Arial" w:cs="Arial"/>
                <w:sz w:val="24"/>
                <w:szCs w:val="24"/>
                <w:lang w:eastAsia="en-GB"/>
              </w:rPr>
              <w:t xml:space="preserve"> as a framework to support and inform professional judgement.</w:t>
            </w:r>
          </w:p>
          <w:p w14:paraId="6415118D" w14:textId="77777777" w:rsidR="00743244" w:rsidRPr="00D63A51" w:rsidRDefault="00456F03" w:rsidP="002D7C98">
            <w:pPr>
              <w:pStyle w:val="ListParagraph"/>
              <w:numPr>
                <w:ilvl w:val="0"/>
                <w:numId w:val="10"/>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lang w:eastAsia="en-GB"/>
              </w:rPr>
            </w:pPr>
            <w:r w:rsidRPr="00D63A51">
              <w:rPr>
                <w:rFonts w:ascii="Arial" w:hAnsi="Arial" w:cs="Arial"/>
                <w:sz w:val="24"/>
                <w:szCs w:val="24"/>
              </w:rPr>
              <w:t>Reference to e</w:t>
            </w:r>
            <w:r w:rsidR="00990187" w:rsidRPr="00D63A51">
              <w:rPr>
                <w:rFonts w:ascii="Arial" w:hAnsi="Arial" w:cs="Arial"/>
                <w:sz w:val="24"/>
                <w:szCs w:val="24"/>
              </w:rPr>
              <w:t>stablish</w:t>
            </w:r>
            <w:r w:rsidRPr="00D63A51">
              <w:rPr>
                <w:rFonts w:ascii="Arial" w:hAnsi="Arial" w:cs="Arial"/>
                <w:sz w:val="24"/>
                <w:szCs w:val="24"/>
              </w:rPr>
              <w:t>ing</w:t>
            </w:r>
            <w:r w:rsidR="00990187" w:rsidRPr="00D63A51">
              <w:rPr>
                <w:rFonts w:ascii="Arial" w:hAnsi="Arial" w:cs="Arial"/>
                <w:sz w:val="24"/>
                <w:szCs w:val="24"/>
              </w:rPr>
              <w:t xml:space="preserve"> and maintain</w:t>
            </w:r>
            <w:r w:rsidRPr="00D63A51">
              <w:rPr>
                <w:rFonts w:ascii="Arial" w:hAnsi="Arial" w:cs="Arial"/>
                <w:sz w:val="24"/>
                <w:szCs w:val="24"/>
              </w:rPr>
              <w:t>ing</w:t>
            </w:r>
            <w:r w:rsidR="00990187" w:rsidRPr="00D63A51">
              <w:rPr>
                <w:rFonts w:ascii="Arial" w:hAnsi="Arial" w:cs="Arial"/>
                <w:sz w:val="24"/>
                <w:szCs w:val="24"/>
              </w:rPr>
              <w:t xml:space="preserve"> clear professional boundaries with patients and colleagues, recognising the importance of trust within therapeutic relationships.</w:t>
            </w:r>
            <w:r w:rsidR="00746487" w:rsidRPr="00D63A51">
              <w:rPr>
                <w:rFonts w:ascii="Arial" w:hAnsi="Arial" w:cs="Arial"/>
                <w:sz w:val="24"/>
                <w:szCs w:val="24"/>
                <w:lang w:eastAsia="en-GB"/>
              </w:rPr>
              <w:t xml:space="preserve"> </w:t>
            </w:r>
          </w:p>
          <w:p w14:paraId="2B150CD9" w14:textId="77777777" w:rsidR="002B0B88" w:rsidRPr="00D63A51" w:rsidRDefault="002B0B88" w:rsidP="002D7C98">
            <w:pPr>
              <w:pStyle w:val="ListParagraph"/>
              <w:numPr>
                <w:ilvl w:val="0"/>
                <w:numId w:val="10"/>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lang w:eastAsia="en-GB"/>
              </w:rPr>
            </w:pPr>
            <w:r w:rsidRPr="00D63A51">
              <w:rPr>
                <w:rFonts w:ascii="Arial" w:hAnsi="Arial" w:cs="Arial"/>
                <w:sz w:val="24"/>
                <w:szCs w:val="24"/>
                <w:lang w:eastAsia="en-GB"/>
              </w:rPr>
              <w:t xml:space="preserve">Reference to the duty of candour for healthcare professionals. </w:t>
            </w:r>
          </w:p>
          <w:p w14:paraId="30FB369E" w14:textId="77777777" w:rsidR="00E06E86" w:rsidRPr="00D63A51" w:rsidRDefault="00E06E86" w:rsidP="002D7C98">
            <w:pPr>
              <w:pStyle w:val="ListParagraph"/>
              <w:numPr>
                <w:ilvl w:val="0"/>
                <w:numId w:val="10"/>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lang w:eastAsia="en-GB"/>
              </w:rPr>
            </w:pPr>
            <w:r w:rsidRPr="00D63A51">
              <w:rPr>
                <w:rFonts w:ascii="Arial" w:hAnsi="Arial" w:cs="Arial"/>
                <w:sz w:val="24"/>
                <w:szCs w:val="24"/>
                <w:lang w:eastAsia="en-GB"/>
              </w:rPr>
              <w:t xml:space="preserve">An expanded outcome in relation to patient confidentiality and the management of information. </w:t>
            </w:r>
          </w:p>
          <w:p w14:paraId="190FDAD6" w14:textId="77777777" w:rsidR="00434C8D" w:rsidRPr="00D63A51" w:rsidRDefault="00434C8D" w:rsidP="002D7C98">
            <w:pPr>
              <w:pStyle w:val="ListParagraph"/>
              <w:numPr>
                <w:ilvl w:val="0"/>
                <w:numId w:val="10"/>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lang w:eastAsia="en-GB"/>
              </w:rPr>
            </w:pPr>
            <w:r w:rsidRPr="00D63A51">
              <w:rPr>
                <w:rFonts w:ascii="Arial" w:hAnsi="Arial" w:cs="Arial"/>
                <w:sz w:val="24"/>
                <w:szCs w:val="24"/>
                <w:lang w:eastAsia="en-GB"/>
              </w:rPr>
              <w:t xml:space="preserve">Reference to understanding the contribution of other health and care professionals, and working collaboratively where appropriate with others to optimise patient care. </w:t>
            </w:r>
          </w:p>
          <w:p w14:paraId="5E216432" w14:textId="77777777" w:rsidR="0021367E" w:rsidRPr="00D63A51" w:rsidRDefault="0021367E" w:rsidP="002D7C98">
            <w:pPr>
              <w:pStyle w:val="ListParagraph"/>
              <w:numPr>
                <w:ilvl w:val="0"/>
                <w:numId w:val="10"/>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lang w:eastAsia="en-GB"/>
              </w:rPr>
            </w:pPr>
            <w:r w:rsidRPr="00D63A51">
              <w:rPr>
                <w:rFonts w:ascii="Arial" w:hAnsi="Arial" w:cs="Arial"/>
                <w:sz w:val="24"/>
                <w:szCs w:val="24"/>
                <w:lang w:eastAsia="en-GB"/>
              </w:rPr>
              <w:t xml:space="preserve">Supporting colleagues to </w:t>
            </w:r>
            <w:r w:rsidR="00216DAB" w:rsidRPr="00D63A51">
              <w:rPr>
                <w:rFonts w:ascii="Arial" w:hAnsi="Arial" w:cs="Arial"/>
                <w:sz w:val="24"/>
                <w:szCs w:val="24"/>
                <w:lang w:eastAsia="en-GB"/>
              </w:rPr>
              <w:t>enhance patient care</w:t>
            </w:r>
            <w:r w:rsidR="00B32F73" w:rsidRPr="00D63A51">
              <w:rPr>
                <w:rFonts w:ascii="Arial" w:hAnsi="Arial" w:cs="Arial"/>
                <w:sz w:val="24"/>
                <w:szCs w:val="24"/>
                <w:lang w:eastAsia="en-GB"/>
              </w:rPr>
              <w:t xml:space="preserve">, guide professional learning and development and act as a role model. </w:t>
            </w:r>
          </w:p>
          <w:p w14:paraId="68B0FEBE" w14:textId="6FC98807" w:rsidR="007610CD" w:rsidRPr="00D63A51" w:rsidRDefault="007610CD" w:rsidP="002D7C98">
            <w:pPr>
              <w:pStyle w:val="ListParagraph"/>
              <w:numPr>
                <w:ilvl w:val="0"/>
                <w:numId w:val="10"/>
              </w:numPr>
              <w:pBdr>
                <w:top w:val="none" w:sz="0" w:space="0" w:color="auto"/>
                <w:left w:val="none" w:sz="0" w:space="0" w:color="auto"/>
                <w:bottom w:val="none" w:sz="0" w:space="0" w:color="auto"/>
                <w:right w:val="none" w:sz="0" w:space="0" w:color="auto"/>
              </w:pBdr>
              <w:spacing w:before="60" w:after="60" w:line="259" w:lineRule="auto"/>
              <w:contextualSpacing w:val="0"/>
              <w:rPr>
                <w:rFonts w:ascii="Arial" w:hAnsi="Arial" w:cs="Arial"/>
                <w:sz w:val="24"/>
                <w:szCs w:val="24"/>
                <w:lang w:eastAsia="en-GB"/>
              </w:rPr>
            </w:pPr>
            <w:r w:rsidRPr="00D63A51">
              <w:rPr>
                <w:rFonts w:ascii="Arial" w:hAnsi="Arial" w:cs="Arial"/>
                <w:sz w:val="24"/>
                <w:szCs w:val="24"/>
              </w:rPr>
              <w:t>Understand the need to take steps to integrate into the professional community, and the professional support available from a variety of sources to help with the transition into practice</w:t>
            </w:r>
            <w:r w:rsidR="00F527E0" w:rsidRPr="00D63A51">
              <w:rPr>
                <w:rFonts w:ascii="Arial" w:hAnsi="Arial" w:cs="Arial"/>
                <w:sz w:val="24"/>
                <w:szCs w:val="24"/>
              </w:rPr>
              <w:t>.</w:t>
            </w:r>
          </w:p>
        </w:tc>
      </w:tr>
    </w:tbl>
    <w:p w14:paraId="4741480A" w14:textId="356D3CF6" w:rsidR="00913B33" w:rsidRPr="00D63A51" w:rsidRDefault="00913B33" w:rsidP="003136B0">
      <w:pPr>
        <w:spacing w:before="160" w:after="40" w:line="259" w:lineRule="auto"/>
        <w:rPr>
          <w:rFonts w:eastAsia="Times New Roman" w:cs="Arial"/>
          <w:b/>
          <w:bCs/>
          <w:szCs w:val="24"/>
          <w:lang w:eastAsia="en-GB"/>
        </w:rPr>
      </w:pPr>
      <w:r w:rsidRPr="00D63A51">
        <w:rPr>
          <w:rFonts w:eastAsia="Times New Roman" w:cs="Arial"/>
          <w:b/>
          <w:bCs/>
          <w:szCs w:val="24"/>
          <w:lang w:eastAsia="en-GB"/>
        </w:rPr>
        <w:t>Question</w:t>
      </w:r>
      <w:r w:rsidR="007F7170" w:rsidRPr="00D63A51">
        <w:rPr>
          <w:rFonts w:eastAsia="Times New Roman" w:cs="Arial"/>
          <w:b/>
          <w:bCs/>
          <w:szCs w:val="24"/>
          <w:lang w:eastAsia="en-GB"/>
        </w:rPr>
        <w:t xml:space="preserve"> 21</w:t>
      </w:r>
    </w:p>
    <w:p w14:paraId="34C872A2" w14:textId="301E47F7" w:rsidR="006D62C7" w:rsidRPr="00D63A51" w:rsidRDefault="00123F63" w:rsidP="003136B0">
      <w:pPr>
        <w:spacing w:after="80" w:line="259" w:lineRule="auto"/>
        <w:rPr>
          <w:rFonts w:eastAsia="Times New Roman" w:cs="Arial"/>
          <w:lang w:eastAsia="en-GB"/>
        </w:rPr>
      </w:pPr>
      <w:r w:rsidRPr="31A42897">
        <w:rPr>
          <w:rFonts w:eastAsia="Times New Roman" w:cs="Arial"/>
          <w:lang w:eastAsia="en-GB"/>
        </w:rPr>
        <w:t xml:space="preserve">Do you think that the outcomes in this section </w:t>
      </w:r>
      <w:r w:rsidR="00E339D4" w:rsidRPr="31A42897">
        <w:rPr>
          <w:rFonts w:eastAsia="Times New Roman" w:cs="Arial"/>
          <w:lang w:eastAsia="en-GB"/>
        </w:rPr>
        <w:t>in relation to professionalism</w:t>
      </w:r>
      <w:r w:rsidR="00987937" w:rsidRPr="31A42897">
        <w:rPr>
          <w:rFonts w:eastAsia="Times New Roman" w:cs="Arial"/>
          <w:lang w:eastAsia="en-GB"/>
        </w:rPr>
        <w:t xml:space="preserve"> </w:t>
      </w:r>
      <w:r w:rsidR="00D062E7" w:rsidRPr="31A42897">
        <w:rPr>
          <w:rFonts w:eastAsia="Times New Roman" w:cs="Arial"/>
          <w:lang w:eastAsia="en-GB"/>
        </w:rPr>
        <w:t xml:space="preserve">are sufficient and appropriate </w:t>
      </w:r>
      <w:r w:rsidR="00987937" w:rsidRPr="31A42897">
        <w:rPr>
          <w:rFonts w:eastAsia="Times New Roman" w:cs="Arial"/>
          <w:lang w:eastAsia="en-GB"/>
        </w:rPr>
        <w:t>on entry to the profession</w:t>
      </w:r>
      <w:r w:rsidR="00E339D4" w:rsidRPr="31A42897">
        <w:rPr>
          <w:rFonts w:eastAsia="Times New Roman" w:cs="Arial"/>
          <w:lang w:eastAsia="en-GB"/>
        </w:rPr>
        <w:t>?</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6D62C7" w:rsidRPr="00D63A51" w14:paraId="4B634261" w14:textId="77777777" w:rsidTr="003136B0">
        <w:tc>
          <w:tcPr>
            <w:tcW w:w="846" w:type="dxa"/>
          </w:tcPr>
          <w:p w14:paraId="08E29269" w14:textId="77777777" w:rsidR="006D62C7" w:rsidRPr="00D63A51" w:rsidRDefault="006D62C7"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77178CA6" w14:textId="77777777" w:rsidR="006D62C7" w:rsidRPr="00D63A51" w:rsidRDefault="006D62C7" w:rsidP="001042DE">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5D7BB995" w14:textId="77777777" w:rsidR="006D62C7" w:rsidRPr="00D63A51" w:rsidRDefault="006D62C7" w:rsidP="001042DE">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6E8B7DF1" w14:textId="77777777" w:rsidR="006D62C7" w:rsidRPr="00D63A51" w:rsidRDefault="006D62C7"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786B6735" w14:textId="77777777" w:rsidR="006D62C7" w:rsidRPr="00D63A51" w:rsidRDefault="006D62C7" w:rsidP="001042DE">
            <w:pPr>
              <w:spacing w:before="120" w:after="120" w:line="259" w:lineRule="auto"/>
              <w:rPr>
                <w:rFonts w:eastAsia="Times New Roman" w:cs="Arial"/>
                <w:szCs w:val="24"/>
                <w:lang w:eastAsia="en-GB"/>
              </w:rPr>
            </w:pPr>
          </w:p>
        </w:tc>
      </w:tr>
    </w:tbl>
    <w:p w14:paraId="39F67342" w14:textId="77777777" w:rsidR="006D62C7" w:rsidRPr="00D63A51" w:rsidRDefault="006D62C7" w:rsidP="006D62C7">
      <w:pPr>
        <w:spacing w:line="259" w:lineRule="auto"/>
        <w:rPr>
          <w:rFonts w:eastAsia="Times New Roman" w:cs="Arial"/>
          <w:szCs w:val="24"/>
          <w:lang w:eastAsia="en-GB"/>
        </w:rPr>
      </w:pPr>
    </w:p>
    <w:tbl>
      <w:tblPr>
        <w:tblStyle w:val="TableGrid"/>
        <w:tblW w:w="0" w:type="auto"/>
        <w:tblInd w:w="-5" w:type="dxa"/>
        <w:tblLook w:val="04A0" w:firstRow="1" w:lastRow="0" w:firstColumn="1" w:lastColumn="0" w:noHBand="0" w:noVBand="1"/>
      </w:tblPr>
      <w:tblGrid>
        <w:gridCol w:w="9355"/>
      </w:tblGrid>
      <w:tr w:rsidR="006D62C7" w:rsidRPr="00D63A51" w14:paraId="1BE48CEC" w14:textId="77777777" w:rsidTr="003136B0">
        <w:tc>
          <w:tcPr>
            <w:tcW w:w="9355" w:type="dxa"/>
          </w:tcPr>
          <w:p w14:paraId="3EB073A8" w14:textId="77777777" w:rsidR="006D62C7" w:rsidRPr="00D63A51" w:rsidRDefault="006D62C7" w:rsidP="001042DE">
            <w:pPr>
              <w:spacing w:before="60" w:line="259" w:lineRule="auto"/>
              <w:rPr>
                <w:rFonts w:eastAsia="Times New Roman" w:cs="Arial"/>
                <w:szCs w:val="24"/>
                <w:lang w:eastAsia="en-GB"/>
              </w:rPr>
            </w:pPr>
            <w:r w:rsidRPr="00D63A51">
              <w:rPr>
                <w:rFonts w:eastAsia="Times New Roman" w:cs="Arial"/>
                <w:szCs w:val="24"/>
                <w:lang w:eastAsia="en-GB"/>
              </w:rPr>
              <w:t>Comments:</w:t>
            </w:r>
          </w:p>
          <w:p w14:paraId="1251D537" w14:textId="77777777" w:rsidR="006D62C7" w:rsidRDefault="006D62C7" w:rsidP="001042DE">
            <w:pPr>
              <w:spacing w:before="40" w:after="40" w:line="259" w:lineRule="auto"/>
              <w:rPr>
                <w:rFonts w:eastAsia="Times New Roman" w:cs="Arial"/>
                <w:szCs w:val="24"/>
                <w:lang w:eastAsia="en-GB"/>
              </w:rPr>
            </w:pPr>
          </w:p>
          <w:p w14:paraId="686D6902" w14:textId="77777777" w:rsidR="006D62C7" w:rsidRDefault="006D62C7" w:rsidP="001042DE">
            <w:pPr>
              <w:spacing w:before="40" w:after="40" w:line="259" w:lineRule="auto"/>
              <w:rPr>
                <w:rFonts w:eastAsia="Times New Roman" w:cs="Arial"/>
                <w:szCs w:val="24"/>
                <w:lang w:eastAsia="en-GB"/>
              </w:rPr>
            </w:pPr>
          </w:p>
          <w:p w14:paraId="48625D40" w14:textId="77777777" w:rsidR="006D62C7" w:rsidRDefault="006D62C7" w:rsidP="001042DE">
            <w:pPr>
              <w:spacing w:before="40" w:after="40" w:line="259" w:lineRule="auto"/>
              <w:rPr>
                <w:rFonts w:eastAsia="Times New Roman" w:cs="Arial"/>
                <w:szCs w:val="24"/>
                <w:lang w:eastAsia="en-GB"/>
              </w:rPr>
            </w:pPr>
          </w:p>
          <w:p w14:paraId="00A02CD5" w14:textId="77777777" w:rsidR="006D62C7" w:rsidRPr="00D63A51" w:rsidRDefault="006D62C7" w:rsidP="001042DE">
            <w:pPr>
              <w:spacing w:after="60" w:line="259" w:lineRule="auto"/>
              <w:rPr>
                <w:rFonts w:eastAsia="Times New Roman" w:cs="Arial"/>
                <w:szCs w:val="24"/>
                <w:lang w:eastAsia="en-GB"/>
              </w:rPr>
            </w:pPr>
          </w:p>
        </w:tc>
      </w:tr>
    </w:tbl>
    <w:p w14:paraId="4AFE9128" w14:textId="77777777" w:rsidR="00B25737" w:rsidRDefault="00B25737" w:rsidP="00587128">
      <w:pPr>
        <w:spacing w:before="160" w:after="40" w:line="259" w:lineRule="auto"/>
        <w:rPr>
          <w:rFonts w:eastAsia="Times New Roman" w:cs="Arial"/>
          <w:b/>
          <w:bCs/>
          <w:szCs w:val="20"/>
          <w:lang w:eastAsia="en-GB"/>
        </w:rPr>
        <w:sectPr w:rsidR="00B25737" w:rsidSect="00C8577E">
          <w:pgSz w:w="12240" w:h="15840"/>
          <w:pgMar w:top="1440" w:right="1440" w:bottom="1440" w:left="1440" w:header="708" w:footer="708" w:gutter="0"/>
          <w:cols w:space="708"/>
          <w:docGrid w:linePitch="360"/>
        </w:sectPr>
      </w:pPr>
    </w:p>
    <w:p w14:paraId="35BD54B8" w14:textId="4020F25C" w:rsidR="00FB377D" w:rsidRPr="00D63A51" w:rsidRDefault="00FB377D" w:rsidP="00B25737">
      <w:pPr>
        <w:spacing w:after="40" w:line="259" w:lineRule="auto"/>
        <w:rPr>
          <w:rFonts w:eastAsia="Times New Roman" w:cs="Arial"/>
          <w:b/>
          <w:bCs/>
          <w:szCs w:val="20"/>
          <w:lang w:eastAsia="en-GB"/>
        </w:rPr>
      </w:pPr>
      <w:r w:rsidRPr="00D63A51">
        <w:rPr>
          <w:rFonts w:eastAsia="Times New Roman" w:cs="Arial"/>
          <w:b/>
          <w:bCs/>
          <w:szCs w:val="20"/>
          <w:lang w:eastAsia="en-GB"/>
        </w:rPr>
        <w:lastRenderedPageBreak/>
        <w:t>Question</w:t>
      </w:r>
      <w:r w:rsidR="007F7170" w:rsidRPr="00D63A51">
        <w:rPr>
          <w:rFonts w:eastAsia="Times New Roman" w:cs="Arial"/>
          <w:b/>
          <w:bCs/>
          <w:szCs w:val="20"/>
          <w:lang w:eastAsia="en-GB"/>
        </w:rPr>
        <w:t xml:space="preserve"> 22</w:t>
      </w:r>
    </w:p>
    <w:p w14:paraId="541E5C6B" w14:textId="5888DDF9" w:rsidR="006D62C7" w:rsidRPr="00D63A51" w:rsidRDefault="00AC527E" w:rsidP="00BC131A">
      <w:pPr>
        <w:spacing w:after="80" w:line="259" w:lineRule="auto"/>
        <w:rPr>
          <w:rFonts w:eastAsia="Times New Roman" w:cs="Arial"/>
          <w:lang w:eastAsia="en-GB"/>
        </w:rPr>
      </w:pPr>
      <w:r w:rsidRPr="00D63A51">
        <w:rPr>
          <w:rFonts w:eastAsia="Times New Roman" w:cs="Arial"/>
          <w:lang w:eastAsia="en-GB"/>
        </w:rPr>
        <w:t xml:space="preserve">We have added an outcome (paragraph 60) that graduates should understand the need to take steps to integrate </w:t>
      </w:r>
      <w:r w:rsidR="00223CF3">
        <w:rPr>
          <w:rFonts w:eastAsia="Times New Roman" w:cs="Arial"/>
          <w:lang w:eastAsia="en-GB"/>
        </w:rPr>
        <w:t xml:space="preserve">themselves </w:t>
      </w:r>
      <w:r w:rsidRPr="00D63A51">
        <w:rPr>
          <w:rFonts w:eastAsia="Times New Roman" w:cs="Arial"/>
          <w:lang w:eastAsia="en-GB"/>
        </w:rPr>
        <w:t>into the</w:t>
      </w:r>
      <w:r w:rsidR="008435C3">
        <w:rPr>
          <w:rFonts w:eastAsia="Times New Roman" w:cs="Arial"/>
          <w:lang w:eastAsia="en-GB"/>
        </w:rPr>
        <w:t xml:space="preserve"> professional</w:t>
      </w:r>
      <w:r w:rsidRPr="00D63A51">
        <w:rPr>
          <w:rFonts w:eastAsia="Times New Roman" w:cs="Arial"/>
          <w:lang w:eastAsia="en-GB"/>
        </w:rPr>
        <w:t xml:space="preserve"> community </w:t>
      </w:r>
      <w:r w:rsidR="003837D9" w:rsidRPr="00D63A51">
        <w:rPr>
          <w:rFonts w:eastAsia="Times New Roman" w:cs="Arial"/>
          <w:lang w:eastAsia="en-GB"/>
        </w:rPr>
        <w:t xml:space="preserve">and </w:t>
      </w:r>
      <w:r w:rsidR="00223CF3">
        <w:rPr>
          <w:rFonts w:eastAsia="Times New Roman" w:cs="Arial"/>
          <w:lang w:eastAsia="en-GB"/>
        </w:rPr>
        <w:t>to be aware of</w:t>
      </w:r>
      <w:r w:rsidR="003837D9" w:rsidRPr="00D63A51">
        <w:rPr>
          <w:rFonts w:eastAsia="Times New Roman" w:cs="Arial"/>
          <w:lang w:eastAsia="en-GB"/>
        </w:rPr>
        <w:t xml:space="preserve"> the support available from a variety of sources. </w:t>
      </w:r>
      <w:r w:rsidR="00153A8A" w:rsidRPr="00D63A51">
        <w:rPr>
          <w:rFonts w:eastAsia="Times New Roman" w:cs="Arial"/>
          <w:lang w:eastAsia="en-GB"/>
        </w:rPr>
        <w:t xml:space="preserve">Previously, this </w:t>
      </w:r>
      <w:r w:rsidR="00FF512F" w:rsidRPr="00D63A51">
        <w:rPr>
          <w:rFonts w:eastAsia="Times New Roman" w:cs="Arial"/>
          <w:lang w:eastAsia="en-GB"/>
        </w:rPr>
        <w:t xml:space="preserve">was a </w:t>
      </w:r>
      <w:r w:rsidR="00153A8A" w:rsidRPr="00D63A51">
        <w:rPr>
          <w:rFonts w:eastAsia="Times New Roman" w:cs="Arial"/>
          <w:lang w:eastAsia="en-GB"/>
        </w:rPr>
        <w:t>statement</w:t>
      </w:r>
      <w:r w:rsidR="00FF512F" w:rsidRPr="00D63A51">
        <w:rPr>
          <w:rFonts w:eastAsia="Times New Roman" w:cs="Arial"/>
          <w:lang w:eastAsia="en-GB"/>
        </w:rPr>
        <w:t xml:space="preserve"> </w:t>
      </w:r>
      <w:r w:rsidR="00A8589B" w:rsidRPr="00D63A51">
        <w:rPr>
          <w:rFonts w:eastAsia="Times New Roman" w:cs="Arial"/>
          <w:lang w:eastAsia="en-GB"/>
        </w:rPr>
        <w:t>within the current GOPRE</w:t>
      </w:r>
      <w:r w:rsidR="00FF512F" w:rsidRPr="00D63A51">
        <w:rPr>
          <w:rFonts w:eastAsia="Times New Roman" w:cs="Arial"/>
          <w:lang w:eastAsia="en-GB"/>
        </w:rPr>
        <w:t xml:space="preserve">, but feedback indicated it would be more useful and appropriate as an </w:t>
      </w:r>
      <w:r w:rsidR="00D7556B">
        <w:rPr>
          <w:rFonts w:eastAsia="Times New Roman" w:cs="Arial"/>
          <w:lang w:eastAsia="en-GB"/>
        </w:rPr>
        <w:t xml:space="preserve">assessed </w:t>
      </w:r>
      <w:r w:rsidR="00FF512F" w:rsidRPr="00D63A51">
        <w:rPr>
          <w:rFonts w:eastAsia="Times New Roman" w:cs="Arial"/>
          <w:lang w:eastAsia="en-GB"/>
        </w:rPr>
        <w:t>outcome</w:t>
      </w:r>
      <w:r w:rsidR="00A8589B" w:rsidRPr="00D63A51">
        <w:rPr>
          <w:rFonts w:eastAsia="Times New Roman" w:cs="Arial"/>
          <w:lang w:eastAsia="en-GB"/>
        </w:rPr>
        <w:t xml:space="preserve">. </w:t>
      </w:r>
      <w:r w:rsidR="6204F187" w:rsidRPr="7DB4C36E">
        <w:rPr>
          <w:rFonts w:eastAsia="Times New Roman" w:cs="Arial"/>
          <w:lang w:eastAsia="en-GB"/>
        </w:rPr>
        <w:t>Do</w:t>
      </w:r>
      <w:r w:rsidR="00FF512F" w:rsidRPr="00D63A51">
        <w:rPr>
          <w:rFonts w:eastAsia="Times New Roman" w:cs="Arial"/>
          <w:lang w:eastAsia="en-GB"/>
        </w:rPr>
        <w:t xml:space="preserve"> you agree with this approach?</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6D62C7" w:rsidRPr="00D63A51" w14:paraId="6DD8B5DB" w14:textId="77777777" w:rsidTr="0053690A">
        <w:tc>
          <w:tcPr>
            <w:tcW w:w="846" w:type="dxa"/>
          </w:tcPr>
          <w:p w14:paraId="2BCC499E" w14:textId="77777777" w:rsidR="006D62C7" w:rsidRPr="00D63A51" w:rsidRDefault="006D62C7"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5730F695" w14:textId="77777777" w:rsidR="006D62C7" w:rsidRPr="00D63A51" w:rsidRDefault="006D62C7" w:rsidP="001042DE">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0C709736" w14:textId="77777777" w:rsidR="006D62C7" w:rsidRPr="00D63A51" w:rsidRDefault="006D62C7" w:rsidP="001042DE">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5665A75E" w14:textId="77777777" w:rsidR="006D62C7" w:rsidRPr="00D63A51" w:rsidRDefault="006D62C7"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14D29632" w14:textId="77777777" w:rsidR="006D62C7" w:rsidRPr="00D63A51" w:rsidRDefault="006D62C7" w:rsidP="001042DE">
            <w:pPr>
              <w:spacing w:before="120" w:after="120" w:line="259" w:lineRule="auto"/>
              <w:rPr>
                <w:rFonts w:eastAsia="Times New Roman" w:cs="Arial"/>
                <w:szCs w:val="24"/>
                <w:lang w:eastAsia="en-GB"/>
              </w:rPr>
            </w:pPr>
          </w:p>
        </w:tc>
      </w:tr>
    </w:tbl>
    <w:p w14:paraId="2DC58D84" w14:textId="77777777" w:rsidR="006D62C7" w:rsidRPr="00D63A51" w:rsidRDefault="006D62C7" w:rsidP="006D62C7">
      <w:pPr>
        <w:spacing w:line="259" w:lineRule="auto"/>
        <w:rPr>
          <w:rFonts w:eastAsia="Times New Roman" w:cs="Arial"/>
          <w:szCs w:val="24"/>
          <w:lang w:eastAsia="en-GB"/>
        </w:rPr>
      </w:pPr>
    </w:p>
    <w:tbl>
      <w:tblPr>
        <w:tblStyle w:val="TableGrid"/>
        <w:tblW w:w="0" w:type="auto"/>
        <w:tblInd w:w="-5" w:type="dxa"/>
        <w:tblLook w:val="04A0" w:firstRow="1" w:lastRow="0" w:firstColumn="1" w:lastColumn="0" w:noHBand="0" w:noVBand="1"/>
      </w:tblPr>
      <w:tblGrid>
        <w:gridCol w:w="9355"/>
      </w:tblGrid>
      <w:tr w:rsidR="006D62C7" w:rsidRPr="00D63A51" w14:paraId="6F658561" w14:textId="77777777" w:rsidTr="0053690A">
        <w:tc>
          <w:tcPr>
            <w:tcW w:w="9355" w:type="dxa"/>
          </w:tcPr>
          <w:p w14:paraId="0ED2DDA5" w14:textId="77777777" w:rsidR="006D62C7" w:rsidRPr="00D63A51" w:rsidRDefault="006D62C7" w:rsidP="001042DE">
            <w:pPr>
              <w:spacing w:before="60" w:line="259" w:lineRule="auto"/>
              <w:rPr>
                <w:rFonts w:eastAsia="Times New Roman" w:cs="Arial"/>
                <w:szCs w:val="24"/>
                <w:lang w:eastAsia="en-GB"/>
              </w:rPr>
            </w:pPr>
            <w:r w:rsidRPr="00D63A51">
              <w:rPr>
                <w:rFonts w:eastAsia="Times New Roman" w:cs="Arial"/>
                <w:szCs w:val="24"/>
                <w:lang w:eastAsia="en-GB"/>
              </w:rPr>
              <w:t>Comments:</w:t>
            </w:r>
          </w:p>
          <w:p w14:paraId="4A8DAA81" w14:textId="77777777" w:rsidR="006D62C7" w:rsidRDefault="006D62C7" w:rsidP="001042DE">
            <w:pPr>
              <w:spacing w:before="40" w:after="40" w:line="259" w:lineRule="auto"/>
              <w:rPr>
                <w:rFonts w:eastAsia="Times New Roman" w:cs="Arial"/>
                <w:szCs w:val="24"/>
                <w:lang w:eastAsia="en-GB"/>
              </w:rPr>
            </w:pPr>
          </w:p>
          <w:p w14:paraId="37D2ED1B" w14:textId="77777777" w:rsidR="006D62C7" w:rsidRDefault="006D62C7" w:rsidP="001042DE">
            <w:pPr>
              <w:spacing w:before="40" w:after="40" w:line="259" w:lineRule="auto"/>
              <w:rPr>
                <w:rFonts w:eastAsia="Times New Roman" w:cs="Arial"/>
                <w:szCs w:val="24"/>
                <w:lang w:eastAsia="en-GB"/>
              </w:rPr>
            </w:pPr>
          </w:p>
          <w:p w14:paraId="31DF0145" w14:textId="77777777" w:rsidR="006D62C7" w:rsidRDefault="006D62C7" w:rsidP="001042DE">
            <w:pPr>
              <w:spacing w:before="40" w:after="40" w:line="259" w:lineRule="auto"/>
              <w:rPr>
                <w:rFonts w:eastAsia="Times New Roman" w:cs="Arial"/>
                <w:szCs w:val="24"/>
                <w:lang w:eastAsia="en-GB"/>
              </w:rPr>
            </w:pPr>
          </w:p>
          <w:p w14:paraId="53409373" w14:textId="77777777" w:rsidR="006D62C7" w:rsidRPr="00D63A51" w:rsidRDefault="006D62C7" w:rsidP="001042DE">
            <w:pPr>
              <w:spacing w:after="60" w:line="259" w:lineRule="auto"/>
              <w:rPr>
                <w:rFonts w:eastAsia="Times New Roman" w:cs="Arial"/>
                <w:szCs w:val="24"/>
                <w:lang w:eastAsia="en-GB"/>
              </w:rPr>
            </w:pPr>
          </w:p>
        </w:tc>
      </w:tr>
    </w:tbl>
    <w:p w14:paraId="0F3891C8" w14:textId="24BADBF1" w:rsidR="00913B33" w:rsidRPr="00D63A51" w:rsidRDefault="00913B33" w:rsidP="0053690A">
      <w:pPr>
        <w:spacing w:before="160" w:after="40" w:line="259" w:lineRule="auto"/>
        <w:rPr>
          <w:rFonts w:eastAsia="Times New Roman" w:cs="Arial"/>
          <w:b/>
          <w:bCs/>
          <w:szCs w:val="24"/>
          <w:lang w:eastAsia="en-GB"/>
        </w:rPr>
      </w:pPr>
      <w:r w:rsidRPr="00D63A51">
        <w:rPr>
          <w:rFonts w:eastAsia="Times New Roman" w:cs="Arial"/>
          <w:b/>
          <w:bCs/>
          <w:szCs w:val="24"/>
          <w:lang w:eastAsia="en-GB"/>
        </w:rPr>
        <w:t>Question</w:t>
      </w:r>
      <w:r w:rsidR="007F7170" w:rsidRPr="00D63A51">
        <w:rPr>
          <w:rFonts w:eastAsia="Times New Roman" w:cs="Arial"/>
          <w:b/>
          <w:bCs/>
          <w:szCs w:val="24"/>
          <w:lang w:eastAsia="en-GB"/>
        </w:rPr>
        <w:t xml:space="preserve"> 23</w:t>
      </w:r>
    </w:p>
    <w:p w14:paraId="622A526C" w14:textId="026C83E7" w:rsidR="003A63C8" w:rsidRPr="00D63A51" w:rsidRDefault="00913B33" w:rsidP="0053690A">
      <w:pPr>
        <w:spacing w:after="80" w:line="259" w:lineRule="auto"/>
        <w:rPr>
          <w:rFonts w:eastAsia="Times New Roman" w:cs="Arial"/>
          <w:szCs w:val="24"/>
          <w:lang w:eastAsia="en-GB"/>
        </w:rPr>
      </w:pPr>
      <w:r w:rsidRPr="00D63A51">
        <w:rPr>
          <w:rFonts w:eastAsia="Times New Roman" w:cs="Arial"/>
          <w:szCs w:val="24"/>
          <w:lang w:eastAsia="en-GB"/>
        </w:rPr>
        <w:t xml:space="preserve">Do you think there </w:t>
      </w:r>
      <w:r w:rsidR="00E2784D" w:rsidRPr="00D63A51">
        <w:rPr>
          <w:rFonts w:eastAsia="Times New Roman" w:cs="Arial"/>
          <w:szCs w:val="24"/>
          <w:lang w:eastAsia="en-GB"/>
        </w:rPr>
        <w:t xml:space="preserve">is </w:t>
      </w:r>
      <w:r w:rsidRPr="00D63A51">
        <w:rPr>
          <w:rFonts w:eastAsia="Times New Roman" w:cs="Arial"/>
          <w:szCs w:val="24"/>
          <w:lang w:eastAsia="en-GB"/>
        </w:rPr>
        <w:t xml:space="preserve">anything missing from the proposed outcomes in relation to </w:t>
      </w:r>
      <w:hyperlink r:id="rId43" w:history="1">
        <w:r w:rsidR="006E4981" w:rsidRPr="008C02D4">
          <w:rPr>
            <w:rStyle w:val="Hyperlink"/>
            <w:rFonts w:eastAsia="Times New Roman" w:cs="Arial"/>
            <w:szCs w:val="24"/>
            <w:lang w:eastAsia="en-GB"/>
          </w:rPr>
          <w:t>Theme D</w:t>
        </w:r>
        <w:r w:rsidR="00D22514" w:rsidRPr="008C02D4">
          <w:rPr>
            <w:rStyle w:val="Hyperlink"/>
            <w:rFonts w:eastAsia="Times New Roman" w:cs="Arial"/>
            <w:szCs w:val="24"/>
            <w:lang w:eastAsia="en-GB"/>
          </w:rPr>
          <w:t xml:space="preserve"> of the OPS</w:t>
        </w:r>
        <w:r w:rsidR="006E4981" w:rsidRPr="008C02D4">
          <w:rPr>
            <w:rStyle w:val="Hyperlink"/>
            <w:rFonts w:eastAsia="Times New Roman" w:cs="Arial"/>
            <w:szCs w:val="24"/>
            <w:lang w:eastAsia="en-GB"/>
          </w:rPr>
          <w:t xml:space="preserve"> </w:t>
        </w:r>
        <w:r w:rsidR="00D22514" w:rsidRPr="008C02D4">
          <w:rPr>
            <w:rStyle w:val="Hyperlink"/>
            <w:rFonts w:eastAsia="Times New Roman" w:cs="Arial"/>
            <w:szCs w:val="24"/>
            <w:lang w:eastAsia="en-GB"/>
          </w:rPr>
          <w:t>‘</w:t>
        </w:r>
        <w:r w:rsidRPr="008C02D4">
          <w:rPr>
            <w:rStyle w:val="Hyperlink"/>
            <w:rFonts w:eastAsia="Times New Roman" w:cs="Arial"/>
            <w:szCs w:val="24"/>
            <w:lang w:eastAsia="en-GB"/>
          </w:rPr>
          <w:t>Professionalism</w:t>
        </w:r>
        <w:r w:rsidR="00D22514" w:rsidRPr="008C02D4">
          <w:rPr>
            <w:rStyle w:val="Hyperlink"/>
            <w:rFonts w:eastAsia="Times New Roman" w:cs="Arial"/>
            <w:szCs w:val="24"/>
            <w:lang w:eastAsia="en-GB"/>
          </w:rPr>
          <w:t>’</w:t>
        </w:r>
      </w:hyperlink>
      <w:r w:rsidRPr="00D63A51">
        <w:rPr>
          <w:rFonts w:eastAsia="Times New Roman" w:cs="Arial"/>
          <w:szCs w:val="24"/>
          <w:lang w:eastAsia="en-GB"/>
        </w:rPr>
        <w:t>?</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3A63C8" w:rsidRPr="00D63A51" w14:paraId="6A2FD48F" w14:textId="77777777" w:rsidTr="0053690A">
        <w:tc>
          <w:tcPr>
            <w:tcW w:w="846" w:type="dxa"/>
          </w:tcPr>
          <w:p w14:paraId="0CA8D181" w14:textId="77777777" w:rsidR="003A63C8" w:rsidRPr="00D63A51" w:rsidRDefault="003A63C8"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4379F44A" w14:textId="77777777" w:rsidR="003A63C8" w:rsidRPr="00D63A51" w:rsidRDefault="003A63C8" w:rsidP="001042DE">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389D9E17" w14:textId="77777777" w:rsidR="003A63C8" w:rsidRPr="00D63A51" w:rsidRDefault="003A63C8" w:rsidP="001042DE">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11C69EB7" w14:textId="77777777" w:rsidR="003A63C8" w:rsidRPr="00D63A51" w:rsidRDefault="003A63C8"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0BC39B77" w14:textId="77777777" w:rsidR="003A63C8" w:rsidRPr="00D63A51" w:rsidRDefault="003A63C8" w:rsidP="001042DE">
            <w:pPr>
              <w:spacing w:before="120" w:after="120" w:line="259" w:lineRule="auto"/>
              <w:rPr>
                <w:rFonts w:eastAsia="Times New Roman" w:cs="Arial"/>
                <w:szCs w:val="24"/>
                <w:lang w:eastAsia="en-GB"/>
              </w:rPr>
            </w:pPr>
          </w:p>
        </w:tc>
      </w:tr>
    </w:tbl>
    <w:p w14:paraId="47FA51DB" w14:textId="77777777" w:rsidR="003A63C8" w:rsidRPr="00D63A51" w:rsidRDefault="003A63C8" w:rsidP="003A63C8">
      <w:pPr>
        <w:spacing w:line="259" w:lineRule="auto"/>
        <w:rPr>
          <w:rFonts w:eastAsia="Times New Roman" w:cs="Arial"/>
          <w:szCs w:val="24"/>
          <w:lang w:eastAsia="en-GB"/>
        </w:rPr>
      </w:pPr>
    </w:p>
    <w:tbl>
      <w:tblPr>
        <w:tblStyle w:val="TableGrid"/>
        <w:tblW w:w="0" w:type="auto"/>
        <w:tblInd w:w="-5" w:type="dxa"/>
        <w:tblLook w:val="04A0" w:firstRow="1" w:lastRow="0" w:firstColumn="1" w:lastColumn="0" w:noHBand="0" w:noVBand="1"/>
      </w:tblPr>
      <w:tblGrid>
        <w:gridCol w:w="9355"/>
      </w:tblGrid>
      <w:tr w:rsidR="003A63C8" w:rsidRPr="00D63A51" w14:paraId="5A5B5B8F" w14:textId="77777777" w:rsidTr="004D5633">
        <w:tc>
          <w:tcPr>
            <w:tcW w:w="9355" w:type="dxa"/>
          </w:tcPr>
          <w:p w14:paraId="69232B94" w14:textId="77777777" w:rsidR="003A63C8" w:rsidRPr="00D63A51" w:rsidRDefault="003A63C8" w:rsidP="001042DE">
            <w:pPr>
              <w:spacing w:before="60" w:line="259" w:lineRule="auto"/>
              <w:rPr>
                <w:rFonts w:eastAsia="Times New Roman" w:cs="Arial"/>
                <w:szCs w:val="24"/>
                <w:lang w:eastAsia="en-GB"/>
              </w:rPr>
            </w:pPr>
            <w:r w:rsidRPr="00D63A51">
              <w:rPr>
                <w:rFonts w:eastAsia="Times New Roman" w:cs="Arial"/>
                <w:szCs w:val="24"/>
                <w:lang w:eastAsia="en-GB"/>
              </w:rPr>
              <w:t>Comments:</w:t>
            </w:r>
          </w:p>
          <w:p w14:paraId="054BB19F" w14:textId="77777777" w:rsidR="003A63C8" w:rsidRDefault="003A63C8" w:rsidP="001042DE">
            <w:pPr>
              <w:spacing w:before="40" w:after="40" w:line="259" w:lineRule="auto"/>
              <w:rPr>
                <w:rFonts w:eastAsia="Times New Roman" w:cs="Arial"/>
                <w:szCs w:val="24"/>
                <w:lang w:eastAsia="en-GB"/>
              </w:rPr>
            </w:pPr>
          </w:p>
          <w:p w14:paraId="43E9E6F8" w14:textId="77777777" w:rsidR="003A63C8" w:rsidRDefault="003A63C8" w:rsidP="001042DE">
            <w:pPr>
              <w:spacing w:before="40" w:after="40" w:line="259" w:lineRule="auto"/>
              <w:rPr>
                <w:rFonts w:eastAsia="Times New Roman" w:cs="Arial"/>
                <w:szCs w:val="24"/>
                <w:lang w:eastAsia="en-GB"/>
              </w:rPr>
            </w:pPr>
          </w:p>
          <w:p w14:paraId="7F4E997F" w14:textId="77777777" w:rsidR="003A63C8" w:rsidRDefault="003A63C8" w:rsidP="001042DE">
            <w:pPr>
              <w:spacing w:before="40" w:after="40" w:line="259" w:lineRule="auto"/>
              <w:rPr>
                <w:rFonts w:eastAsia="Times New Roman" w:cs="Arial"/>
                <w:szCs w:val="24"/>
                <w:lang w:eastAsia="en-GB"/>
              </w:rPr>
            </w:pPr>
          </w:p>
          <w:p w14:paraId="0563A270" w14:textId="77777777" w:rsidR="003A63C8" w:rsidRPr="00D63A51" w:rsidRDefault="003A63C8" w:rsidP="001042DE">
            <w:pPr>
              <w:spacing w:after="60" w:line="259" w:lineRule="auto"/>
              <w:rPr>
                <w:rFonts w:eastAsia="Times New Roman" w:cs="Arial"/>
                <w:szCs w:val="24"/>
                <w:lang w:eastAsia="en-GB"/>
              </w:rPr>
            </w:pPr>
          </w:p>
        </w:tc>
      </w:tr>
    </w:tbl>
    <w:p w14:paraId="280DF740" w14:textId="7DD4519D" w:rsidR="00913B33" w:rsidRPr="00D63A51" w:rsidRDefault="00913B33" w:rsidP="004D5633">
      <w:pPr>
        <w:spacing w:before="160" w:after="40" w:line="259" w:lineRule="auto"/>
        <w:ind w:left="426" w:hanging="426"/>
        <w:rPr>
          <w:rFonts w:eastAsia="Times New Roman" w:cs="Arial"/>
          <w:b/>
          <w:bCs/>
          <w:szCs w:val="24"/>
          <w:lang w:eastAsia="en-GB"/>
        </w:rPr>
      </w:pPr>
      <w:r w:rsidRPr="00D63A51">
        <w:rPr>
          <w:rFonts w:eastAsia="Times New Roman" w:cs="Arial"/>
          <w:b/>
          <w:bCs/>
          <w:szCs w:val="24"/>
          <w:lang w:eastAsia="en-GB"/>
        </w:rPr>
        <w:t>Question</w:t>
      </w:r>
      <w:r w:rsidR="007F7170" w:rsidRPr="00D63A51">
        <w:rPr>
          <w:rFonts w:eastAsia="Times New Roman" w:cs="Arial"/>
          <w:b/>
          <w:bCs/>
          <w:szCs w:val="24"/>
          <w:lang w:eastAsia="en-GB"/>
        </w:rPr>
        <w:t xml:space="preserve"> 24</w:t>
      </w:r>
    </w:p>
    <w:p w14:paraId="7D4EAD91" w14:textId="77777777" w:rsidR="00C059C1" w:rsidRPr="00D63A51" w:rsidRDefault="00913B33" w:rsidP="004D5633">
      <w:pPr>
        <w:spacing w:after="80" w:line="259" w:lineRule="auto"/>
        <w:ind w:left="426" w:hanging="426"/>
        <w:rPr>
          <w:rFonts w:eastAsia="Times New Roman" w:cs="Arial"/>
          <w:szCs w:val="24"/>
          <w:lang w:eastAsia="en-GB"/>
        </w:rPr>
      </w:pPr>
      <w:r w:rsidRPr="00D63A51">
        <w:rPr>
          <w:rFonts w:eastAsia="Times New Roman" w:cs="Arial"/>
          <w:szCs w:val="24"/>
          <w:lang w:eastAsia="en-GB"/>
        </w:rPr>
        <w:t>Do you have any other comments in relation to this section?</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C059C1" w:rsidRPr="00D63A51" w14:paraId="63D798D5" w14:textId="77777777" w:rsidTr="004D5633">
        <w:tc>
          <w:tcPr>
            <w:tcW w:w="846" w:type="dxa"/>
          </w:tcPr>
          <w:p w14:paraId="4E6587BD" w14:textId="77777777" w:rsidR="00C059C1" w:rsidRPr="00D63A51" w:rsidRDefault="00C059C1"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28154570" w14:textId="77777777" w:rsidR="00C059C1" w:rsidRPr="00D63A51" w:rsidRDefault="00C059C1" w:rsidP="001042DE">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5315A31E" w14:textId="77777777" w:rsidR="00C059C1" w:rsidRPr="00D63A51" w:rsidRDefault="00C059C1" w:rsidP="001042DE">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001F900B" w14:textId="77777777" w:rsidR="00C059C1" w:rsidRPr="00D63A51" w:rsidRDefault="00C059C1"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55E596D0" w14:textId="77777777" w:rsidR="00C059C1" w:rsidRPr="00D63A51" w:rsidRDefault="00C059C1" w:rsidP="001042DE">
            <w:pPr>
              <w:spacing w:before="120" w:after="120" w:line="259" w:lineRule="auto"/>
              <w:rPr>
                <w:rFonts w:eastAsia="Times New Roman" w:cs="Arial"/>
                <w:szCs w:val="24"/>
                <w:lang w:eastAsia="en-GB"/>
              </w:rPr>
            </w:pPr>
          </w:p>
        </w:tc>
      </w:tr>
    </w:tbl>
    <w:p w14:paraId="610F017D" w14:textId="77777777" w:rsidR="00C059C1" w:rsidRPr="00D63A51" w:rsidRDefault="00C059C1" w:rsidP="00C059C1">
      <w:pPr>
        <w:spacing w:line="259" w:lineRule="auto"/>
        <w:rPr>
          <w:rFonts w:eastAsia="Times New Roman" w:cs="Arial"/>
          <w:szCs w:val="24"/>
          <w:lang w:eastAsia="en-GB"/>
        </w:rPr>
      </w:pPr>
    </w:p>
    <w:tbl>
      <w:tblPr>
        <w:tblStyle w:val="TableGrid"/>
        <w:tblW w:w="0" w:type="auto"/>
        <w:tblInd w:w="-5" w:type="dxa"/>
        <w:tblLook w:val="04A0" w:firstRow="1" w:lastRow="0" w:firstColumn="1" w:lastColumn="0" w:noHBand="0" w:noVBand="1"/>
      </w:tblPr>
      <w:tblGrid>
        <w:gridCol w:w="9355"/>
      </w:tblGrid>
      <w:tr w:rsidR="00C059C1" w:rsidRPr="00D63A51" w14:paraId="69BE2285" w14:textId="77777777" w:rsidTr="004D5633">
        <w:tc>
          <w:tcPr>
            <w:tcW w:w="9355" w:type="dxa"/>
          </w:tcPr>
          <w:p w14:paraId="17B8F7A6" w14:textId="77777777" w:rsidR="00C059C1" w:rsidRPr="00D63A51" w:rsidRDefault="00C059C1" w:rsidP="001042DE">
            <w:pPr>
              <w:spacing w:before="60" w:line="259" w:lineRule="auto"/>
              <w:rPr>
                <w:rFonts w:eastAsia="Times New Roman" w:cs="Arial"/>
                <w:szCs w:val="24"/>
                <w:lang w:eastAsia="en-GB"/>
              </w:rPr>
            </w:pPr>
            <w:r w:rsidRPr="00D63A51">
              <w:rPr>
                <w:rFonts w:eastAsia="Times New Roman" w:cs="Arial"/>
                <w:szCs w:val="24"/>
                <w:lang w:eastAsia="en-GB"/>
              </w:rPr>
              <w:t>Comments:</w:t>
            </w:r>
          </w:p>
          <w:p w14:paraId="2E01499D" w14:textId="77777777" w:rsidR="00C059C1" w:rsidRDefault="00C059C1" w:rsidP="001042DE">
            <w:pPr>
              <w:spacing w:before="40" w:after="40" w:line="259" w:lineRule="auto"/>
              <w:rPr>
                <w:rFonts w:eastAsia="Times New Roman" w:cs="Arial"/>
                <w:szCs w:val="24"/>
                <w:lang w:eastAsia="en-GB"/>
              </w:rPr>
            </w:pPr>
          </w:p>
          <w:p w14:paraId="0271C941" w14:textId="77777777" w:rsidR="00C059C1" w:rsidRDefault="00C059C1" w:rsidP="001042DE">
            <w:pPr>
              <w:spacing w:before="40" w:after="40" w:line="259" w:lineRule="auto"/>
              <w:rPr>
                <w:rFonts w:eastAsia="Times New Roman" w:cs="Arial"/>
                <w:szCs w:val="24"/>
                <w:lang w:eastAsia="en-GB"/>
              </w:rPr>
            </w:pPr>
          </w:p>
          <w:p w14:paraId="62428573" w14:textId="77777777" w:rsidR="00C059C1" w:rsidRDefault="00C059C1" w:rsidP="001042DE">
            <w:pPr>
              <w:spacing w:before="40" w:after="40" w:line="259" w:lineRule="auto"/>
              <w:rPr>
                <w:rFonts w:eastAsia="Times New Roman" w:cs="Arial"/>
                <w:szCs w:val="24"/>
                <w:lang w:eastAsia="en-GB"/>
              </w:rPr>
            </w:pPr>
          </w:p>
          <w:p w14:paraId="2D066785" w14:textId="77777777" w:rsidR="00C059C1" w:rsidRPr="00D63A51" w:rsidRDefault="00C059C1" w:rsidP="001042DE">
            <w:pPr>
              <w:spacing w:after="60" w:line="259" w:lineRule="auto"/>
              <w:rPr>
                <w:rFonts w:eastAsia="Times New Roman" w:cs="Arial"/>
                <w:szCs w:val="24"/>
                <w:lang w:eastAsia="en-GB"/>
              </w:rPr>
            </w:pPr>
          </w:p>
        </w:tc>
      </w:tr>
    </w:tbl>
    <w:p w14:paraId="71C830A2" w14:textId="58E23809" w:rsidR="00C0036C" w:rsidRPr="00DA0187" w:rsidRDefault="00C0036C" w:rsidP="00B25737">
      <w:pPr>
        <w:pStyle w:val="Heading2"/>
        <w:spacing w:before="0" w:after="40"/>
        <w:rPr>
          <w:rFonts w:ascii="Arial" w:hAnsi="Arial" w:cs="Arial"/>
          <w:b/>
          <w:bCs/>
          <w:color w:val="auto"/>
          <w:sz w:val="28"/>
          <w:szCs w:val="28"/>
          <w:lang w:eastAsia="en-GB"/>
        </w:rPr>
      </w:pPr>
      <w:bookmarkStart w:id="35" w:name="_Common_presentations_osteopaths"/>
      <w:bookmarkStart w:id="36" w:name="_Toc74560118"/>
      <w:bookmarkStart w:id="37" w:name="_Toc74657696"/>
      <w:bookmarkEnd w:id="35"/>
      <w:r w:rsidRPr="00DA0187">
        <w:rPr>
          <w:rFonts w:ascii="Arial" w:hAnsi="Arial" w:cs="Arial"/>
          <w:b/>
          <w:bCs/>
          <w:color w:val="auto"/>
          <w:sz w:val="28"/>
          <w:szCs w:val="28"/>
          <w:lang w:eastAsia="en-GB"/>
        </w:rPr>
        <w:lastRenderedPageBreak/>
        <w:t>Common presentations osteopaths should be familiar with at graduation</w:t>
      </w:r>
      <w:bookmarkStart w:id="38" w:name="commonpresentations"/>
      <w:bookmarkEnd w:id="36"/>
      <w:bookmarkEnd w:id="37"/>
    </w:p>
    <w:tbl>
      <w:tblPr>
        <w:tblStyle w:val="TableGrid"/>
        <w:tblW w:w="0" w:type="auto"/>
        <w:tblInd w:w="-5" w:type="dxa"/>
        <w:tblLook w:val="04A0" w:firstRow="1" w:lastRow="0" w:firstColumn="1" w:lastColumn="0" w:noHBand="0" w:noVBand="1"/>
      </w:tblPr>
      <w:tblGrid>
        <w:gridCol w:w="9355"/>
      </w:tblGrid>
      <w:tr w:rsidR="00B52320" w:rsidRPr="00D63A51" w14:paraId="53ABEDCF" w14:textId="77777777" w:rsidTr="7522B903">
        <w:tc>
          <w:tcPr>
            <w:tcW w:w="9355" w:type="dxa"/>
          </w:tcPr>
          <w:bookmarkEnd w:id="38"/>
          <w:p w14:paraId="5B501BCA" w14:textId="540CF2E2" w:rsidR="00155A12" w:rsidRPr="00D63A51" w:rsidRDefault="00FB4F16" w:rsidP="008F1329">
            <w:pPr>
              <w:spacing w:before="60" w:after="120" w:line="259" w:lineRule="auto"/>
              <w:rPr>
                <w:rFonts w:cs="Arial"/>
                <w:szCs w:val="24"/>
              </w:rPr>
            </w:pPr>
            <w:r w:rsidRPr="00746767">
              <w:rPr>
                <w:rFonts w:eastAsia="Times New Roman" w:cs="Arial"/>
                <w:b/>
                <w:bCs/>
                <w:szCs w:val="24"/>
                <w:lang w:eastAsia="en-GB"/>
              </w:rPr>
              <w:t>Summary</w:t>
            </w:r>
            <w:r w:rsidRPr="00D63A51">
              <w:rPr>
                <w:rFonts w:eastAsia="Times New Roman" w:cs="Arial"/>
                <w:szCs w:val="24"/>
                <w:lang w:eastAsia="en-GB"/>
              </w:rPr>
              <w:t>:</w:t>
            </w:r>
            <w:r w:rsidR="00953F09">
              <w:rPr>
                <w:rFonts w:eastAsia="Times New Roman" w:cs="Arial"/>
                <w:szCs w:val="24"/>
                <w:lang w:eastAsia="en-GB"/>
              </w:rPr>
              <w:t xml:space="preserve"> </w:t>
            </w:r>
            <w:r w:rsidR="00740210" w:rsidRPr="00D63A51">
              <w:rPr>
                <w:rFonts w:eastAsia="Times New Roman" w:cs="Arial"/>
                <w:szCs w:val="24"/>
                <w:lang w:eastAsia="en-GB"/>
              </w:rPr>
              <w:t xml:space="preserve">The current GOPRE </w:t>
            </w:r>
            <w:r w:rsidR="0024627C" w:rsidRPr="00D63A51">
              <w:rPr>
                <w:rFonts w:eastAsia="Times New Roman" w:cs="Arial"/>
                <w:szCs w:val="24"/>
                <w:lang w:eastAsia="en-GB"/>
              </w:rPr>
              <w:t>requires that</w:t>
            </w:r>
            <w:r w:rsidR="00B26676" w:rsidRPr="00D63A51">
              <w:rPr>
                <w:rFonts w:eastAsia="Times New Roman" w:cs="Arial"/>
                <w:szCs w:val="24"/>
                <w:lang w:eastAsia="en-GB"/>
              </w:rPr>
              <w:t xml:space="preserve"> students </w:t>
            </w:r>
            <w:r w:rsidR="00B26676" w:rsidRPr="00E650AC">
              <w:rPr>
                <w:rFonts w:eastAsia="Times New Roman" w:cs="Arial"/>
                <w:b/>
                <w:szCs w:val="24"/>
                <w:lang w:eastAsia="en-GB"/>
              </w:rPr>
              <w:t>must</w:t>
            </w:r>
            <w:r w:rsidR="00B26676" w:rsidRPr="00D63A51">
              <w:rPr>
                <w:rFonts w:eastAsia="Times New Roman" w:cs="Arial"/>
                <w:szCs w:val="24"/>
                <w:lang w:eastAsia="en-GB"/>
              </w:rPr>
              <w:t xml:space="preserve"> see a sufficient depth and breadth of patients in their undergraduate training, and we have clarified in the updated draft that </w:t>
            </w:r>
            <w:r w:rsidR="00453FB6" w:rsidRPr="00D63A51">
              <w:rPr>
                <w:rFonts w:eastAsia="Times New Roman" w:cs="Arial"/>
                <w:szCs w:val="24"/>
                <w:lang w:eastAsia="en-GB"/>
              </w:rPr>
              <w:t>‘</w:t>
            </w:r>
            <w:r w:rsidR="00674704" w:rsidRPr="00D63A51">
              <w:rPr>
                <w:rFonts w:eastAsia="Times New Roman" w:cs="Arial"/>
                <w:szCs w:val="24"/>
                <w:lang w:eastAsia="en-GB"/>
              </w:rPr>
              <w:t>depth</w:t>
            </w:r>
            <w:r w:rsidR="00453FB6" w:rsidRPr="00D63A51">
              <w:rPr>
                <w:rFonts w:eastAsia="Times New Roman" w:cs="Arial"/>
                <w:szCs w:val="24"/>
                <w:lang w:eastAsia="en-GB"/>
              </w:rPr>
              <w:t xml:space="preserve">’ relates to patient numbers, and </w:t>
            </w:r>
            <w:r w:rsidR="00674704" w:rsidRPr="00D63A51">
              <w:rPr>
                <w:rFonts w:eastAsia="Times New Roman" w:cs="Arial"/>
                <w:szCs w:val="24"/>
                <w:lang w:eastAsia="en-GB"/>
              </w:rPr>
              <w:t xml:space="preserve">‘breadth’ to diversity of patients. </w:t>
            </w:r>
            <w:r w:rsidR="00BF1615" w:rsidRPr="00D63A51">
              <w:rPr>
                <w:rFonts w:eastAsia="Times New Roman" w:cs="Arial"/>
                <w:szCs w:val="24"/>
                <w:lang w:eastAsia="en-GB"/>
              </w:rPr>
              <w:t xml:space="preserve">The current guidance </w:t>
            </w:r>
            <w:r w:rsidR="00DB34FF" w:rsidRPr="00D63A51">
              <w:rPr>
                <w:rFonts w:eastAsia="Times New Roman" w:cs="Arial"/>
                <w:szCs w:val="24"/>
                <w:lang w:eastAsia="en-GB"/>
              </w:rPr>
              <w:t xml:space="preserve">states that students </w:t>
            </w:r>
            <w:r w:rsidR="00DB34FF" w:rsidRPr="00E650AC">
              <w:rPr>
                <w:rFonts w:eastAsia="Times New Roman" w:cs="Arial"/>
                <w:b/>
                <w:szCs w:val="24"/>
                <w:lang w:eastAsia="en-GB"/>
              </w:rPr>
              <w:t>should</w:t>
            </w:r>
            <w:r w:rsidR="00DB34FF" w:rsidRPr="00D63A51">
              <w:rPr>
                <w:rFonts w:eastAsia="Times New Roman" w:cs="Arial"/>
                <w:szCs w:val="24"/>
                <w:lang w:eastAsia="en-GB"/>
              </w:rPr>
              <w:t xml:space="preserve"> undertake a minimum of 1,000 hours of clinical practice during their training</w:t>
            </w:r>
            <w:r w:rsidR="00F94FA2" w:rsidRPr="00D63A51">
              <w:rPr>
                <w:rFonts w:eastAsia="Times New Roman" w:cs="Arial"/>
                <w:szCs w:val="24"/>
                <w:lang w:eastAsia="en-GB"/>
              </w:rPr>
              <w:t xml:space="preserve">, and see around </w:t>
            </w:r>
            <w:r w:rsidR="005907E6">
              <w:rPr>
                <w:rFonts w:eastAsia="Times New Roman" w:cs="Arial"/>
                <w:szCs w:val="24"/>
                <w:lang w:eastAsia="en-GB"/>
              </w:rPr>
              <w:t>50</w:t>
            </w:r>
            <w:r w:rsidR="005907E6" w:rsidRPr="00D63A51">
              <w:rPr>
                <w:rFonts w:eastAsia="Times New Roman" w:cs="Arial"/>
                <w:szCs w:val="24"/>
                <w:lang w:eastAsia="en-GB"/>
              </w:rPr>
              <w:t xml:space="preserve"> </w:t>
            </w:r>
            <w:r w:rsidR="00F94FA2" w:rsidRPr="00D63A51">
              <w:rPr>
                <w:rFonts w:eastAsia="Times New Roman" w:cs="Arial"/>
                <w:szCs w:val="24"/>
                <w:lang w:eastAsia="en-GB"/>
              </w:rPr>
              <w:t>new patients, and provide ongoing care</w:t>
            </w:r>
            <w:r w:rsidR="007E4FE6" w:rsidRPr="00D63A51">
              <w:rPr>
                <w:rFonts w:eastAsia="Times New Roman" w:cs="Arial"/>
                <w:szCs w:val="24"/>
                <w:lang w:eastAsia="en-GB"/>
              </w:rPr>
              <w:t xml:space="preserve">. </w:t>
            </w:r>
            <w:r w:rsidR="004C6FC2" w:rsidRPr="00D63A51">
              <w:rPr>
                <w:rFonts w:eastAsia="Times New Roman" w:cs="Arial"/>
                <w:szCs w:val="24"/>
                <w:lang w:eastAsia="en-GB"/>
              </w:rPr>
              <w:t xml:space="preserve">In the updated guidance, </w:t>
            </w:r>
            <w:r w:rsidR="006A0A4B" w:rsidRPr="00D63A51">
              <w:rPr>
                <w:rFonts w:eastAsia="Times New Roman" w:cs="Arial"/>
                <w:szCs w:val="24"/>
                <w:lang w:eastAsia="en-GB"/>
              </w:rPr>
              <w:t xml:space="preserve">we have retained all of this, but added that </w:t>
            </w:r>
            <w:r w:rsidR="006A0A4B" w:rsidRPr="00D63A51">
              <w:rPr>
                <w:rFonts w:cs="Arial"/>
                <w:szCs w:val="24"/>
              </w:rPr>
              <w:t xml:space="preserve">clinical practice should comprise a minimum of 25% of the course </w:t>
            </w:r>
            <w:r w:rsidR="000A4B17">
              <w:rPr>
                <w:rFonts w:cs="Arial"/>
                <w:szCs w:val="24"/>
              </w:rPr>
              <w:t xml:space="preserve">and be </w:t>
            </w:r>
            <w:r w:rsidR="006A0A4B" w:rsidRPr="00D63A51">
              <w:rPr>
                <w:rFonts w:cs="Arial"/>
                <w:szCs w:val="24"/>
              </w:rPr>
              <w:t>dedicated to direct patient contact between student and patient</w:t>
            </w:r>
            <w:r w:rsidR="008F1515">
              <w:rPr>
                <w:rFonts w:cs="Arial"/>
                <w:szCs w:val="24"/>
              </w:rPr>
              <w:t>. We have also</w:t>
            </w:r>
            <w:r w:rsidR="006A0A4B" w:rsidRPr="00D63A51">
              <w:rPr>
                <w:rFonts w:cs="Arial"/>
                <w:szCs w:val="24"/>
              </w:rPr>
              <w:t xml:space="preserve"> expressly stated that what is important is the meeting of outcomes rather than just accumulating hours. </w:t>
            </w:r>
          </w:p>
          <w:p w14:paraId="732AE262" w14:textId="59EA4E54" w:rsidR="00FB4F16" w:rsidRPr="00D63A51" w:rsidRDefault="00EA6B69" w:rsidP="008F1329">
            <w:pPr>
              <w:pStyle w:val="CommentText"/>
              <w:spacing w:before="60" w:after="120" w:line="259" w:lineRule="auto"/>
              <w:rPr>
                <w:rFonts w:cs="Arial"/>
                <w:sz w:val="24"/>
                <w:szCs w:val="24"/>
              </w:rPr>
            </w:pPr>
            <w:r w:rsidRPr="00D63A51">
              <w:rPr>
                <w:rFonts w:cs="Arial"/>
                <w:sz w:val="24"/>
                <w:szCs w:val="24"/>
              </w:rPr>
              <w:t>We now state that t</w:t>
            </w:r>
            <w:r w:rsidR="006A0A4B" w:rsidRPr="00D63A51">
              <w:rPr>
                <w:rFonts w:cs="Arial"/>
                <w:sz w:val="24"/>
                <w:szCs w:val="24"/>
              </w:rPr>
              <w:t>he gaining of sufficient depth and breadth of experience may be achieved in a variety of ways, for example through simulations involving actors, through virtual clinics and through remote clinics, through observation and direct clinical interaction.</w:t>
            </w:r>
            <w:r w:rsidR="00E23AB0" w:rsidRPr="00D63A51">
              <w:rPr>
                <w:rFonts w:cs="Arial"/>
                <w:sz w:val="24"/>
                <w:szCs w:val="24"/>
              </w:rPr>
              <w:t xml:space="preserve"> This provides a flexibility of meeting outcomes</w:t>
            </w:r>
            <w:r w:rsidR="000A5FF3" w:rsidRPr="00D63A51">
              <w:rPr>
                <w:rFonts w:cs="Arial"/>
                <w:sz w:val="24"/>
                <w:szCs w:val="24"/>
              </w:rPr>
              <w:t xml:space="preserve"> with meaningful interactions and experiences</w:t>
            </w:r>
            <w:r w:rsidR="0026551C" w:rsidRPr="00D63A51">
              <w:rPr>
                <w:rFonts w:cs="Arial"/>
                <w:sz w:val="24"/>
                <w:szCs w:val="24"/>
              </w:rPr>
              <w:t xml:space="preserve">, rather than </w:t>
            </w:r>
            <w:r w:rsidR="000A5FF3" w:rsidRPr="00D63A51">
              <w:rPr>
                <w:rFonts w:cs="Arial"/>
                <w:sz w:val="24"/>
                <w:szCs w:val="24"/>
              </w:rPr>
              <w:t xml:space="preserve">just </w:t>
            </w:r>
            <w:r w:rsidR="00E94781" w:rsidRPr="00D63A51">
              <w:rPr>
                <w:rFonts w:cs="Arial"/>
                <w:sz w:val="24"/>
                <w:szCs w:val="24"/>
              </w:rPr>
              <w:t>adhering to</w:t>
            </w:r>
            <w:r w:rsidR="000A5FF3" w:rsidRPr="00D63A51">
              <w:rPr>
                <w:rFonts w:cs="Arial"/>
                <w:sz w:val="24"/>
                <w:szCs w:val="24"/>
              </w:rPr>
              <w:t xml:space="preserve"> hour requirements with a physical presence. We have seen this in practice as </w:t>
            </w:r>
            <w:r w:rsidR="00751CB9" w:rsidRPr="00D63A51">
              <w:rPr>
                <w:rFonts w:cs="Arial"/>
                <w:sz w:val="24"/>
                <w:szCs w:val="24"/>
              </w:rPr>
              <w:t xml:space="preserve">osteopathic education providers responded to the impact of the coronavirus pandemic. </w:t>
            </w:r>
          </w:p>
          <w:p w14:paraId="10092184" w14:textId="22CDCD85" w:rsidR="00EA6B69" w:rsidRPr="00D63A51" w:rsidRDefault="007540BE" w:rsidP="008F1329">
            <w:pPr>
              <w:pStyle w:val="CommentText"/>
              <w:spacing w:before="60" w:after="120" w:line="259" w:lineRule="auto"/>
              <w:rPr>
                <w:rFonts w:cs="Arial"/>
                <w:sz w:val="24"/>
                <w:szCs w:val="24"/>
              </w:rPr>
            </w:pPr>
            <w:r w:rsidRPr="00D63A51">
              <w:rPr>
                <w:rFonts w:cs="Arial"/>
                <w:sz w:val="24"/>
                <w:szCs w:val="24"/>
              </w:rPr>
              <w:t>For comparison</w:t>
            </w:r>
            <w:r w:rsidR="005A267A" w:rsidRPr="00D63A51">
              <w:rPr>
                <w:rFonts w:cs="Arial"/>
                <w:sz w:val="24"/>
                <w:szCs w:val="24"/>
              </w:rPr>
              <w:t xml:space="preserve">, the </w:t>
            </w:r>
            <w:hyperlink r:id="rId44" w:history="1">
              <w:r w:rsidR="00606CB8" w:rsidRPr="00394E36">
                <w:rPr>
                  <w:rStyle w:val="Hyperlink"/>
                  <w:rFonts w:cs="Arial"/>
                  <w:sz w:val="24"/>
                  <w:szCs w:val="24"/>
                </w:rPr>
                <w:t>World Health Organi</w:t>
              </w:r>
              <w:r w:rsidR="00C20F1F" w:rsidRPr="00394E36">
                <w:rPr>
                  <w:rStyle w:val="Hyperlink"/>
                  <w:rFonts w:cs="Arial"/>
                  <w:sz w:val="24"/>
                  <w:szCs w:val="24"/>
                </w:rPr>
                <w:t>z</w:t>
              </w:r>
              <w:r w:rsidR="00606CB8" w:rsidRPr="00394E36">
                <w:rPr>
                  <w:rStyle w:val="Hyperlink"/>
                  <w:rFonts w:cs="Arial"/>
                  <w:sz w:val="24"/>
                  <w:szCs w:val="24"/>
                </w:rPr>
                <w:t xml:space="preserve">ation </w:t>
              </w:r>
              <w:r w:rsidR="00521CF0" w:rsidRPr="00394E36">
                <w:rPr>
                  <w:rStyle w:val="Hyperlink"/>
                  <w:rFonts w:cs="Arial"/>
                  <w:sz w:val="24"/>
                  <w:szCs w:val="24"/>
                </w:rPr>
                <w:t>(WHO)</w:t>
              </w:r>
              <w:r w:rsidR="00606CB8" w:rsidRPr="00394E36">
                <w:rPr>
                  <w:rStyle w:val="Hyperlink"/>
                  <w:rFonts w:cs="Arial"/>
                  <w:sz w:val="24"/>
                  <w:szCs w:val="24"/>
                </w:rPr>
                <w:t xml:space="preserve"> </w:t>
              </w:r>
              <w:r w:rsidR="004251E8" w:rsidRPr="00394E36">
                <w:rPr>
                  <w:rStyle w:val="Hyperlink"/>
                  <w:rFonts w:cs="Arial"/>
                  <w:sz w:val="24"/>
                  <w:szCs w:val="24"/>
                </w:rPr>
                <w:t xml:space="preserve">benchmark </w:t>
              </w:r>
              <w:r w:rsidR="004E0CBF" w:rsidRPr="00394E36">
                <w:rPr>
                  <w:rStyle w:val="Hyperlink"/>
                  <w:rFonts w:cs="Arial"/>
                  <w:sz w:val="24"/>
                  <w:szCs w:val="24"/>
                </w:rPr>
                <w:t>for training</w:t>
              </w:r>
              <w:r w:rsidR="00A22884" w:rsidRPr="00394E36">
                <w:rPr>
                  <w:rStyle w:val="Hyperlink"/>
                  <w:rFonts w:cs="Arial"/>
                  <w:sz w:val="24"/>
                  <w:szCs w:val="24"/>
                </w:rPr>
                <w:t xml:space="preserve"> </w:t>
              </w:r>
              <w:r w:rsidR="00E54FBF" w:rsidRPr="00394E36">
                <w:rPr>
                  <w:rStyle w:val="Hyperlink"/>
                  <w:rFonts w:cs="Arial"/>
                  <w:sz w:val="24"/>
                  <w:szCs w:val="24"/>
                </w:rPr>
                <w:t>in osteopathy</w:t>
              </w:r>
            </w:hyperlink>
            <w:r w:rsidR="00E54FBF" w:rsidRPr="00D63A51">
              <w:rPr>
                <w:rFonts w:cs="Arial"/>
                <w:sz w:val="24"/>
                <w:szCs w:val="24"/>
              </w:rPr>
              <w:t xml:space="preserve"> </w:t>
            </w:r>
            <w:r w:rsidR="004E0CBF" w:rsidRPr="00D63A51">
              <w:rPr>
                <w:rFonts w:cs="Arial"/>
                <w:sz w:val="24"/>
                <w:szCs w:val="24"/>
              </w:rPr>
              <w:t xml:space="preserve">refers to Type </w:t>
            </w:r>
            <w:r w:rsidR="00C95FAA">
              <w:rPr>
                <w:rFonts w:cs="Arial"/>
                <w:sz w:val="24"/>
                <w:szCs w:val="24"/>
              </w:rPr>
              <w:t>I</w:t>
            </w:r>
            <w:r w:rsidR="00C95FAA" w:rsidRPr="00D63A51">
              <w:rPr>
                <w:rFonts w:cs="Arial"/>
                <w:sz w:val="24"/>
                <w:szCs w:val="24"/>
              </w:rPr>
              <w:t xml:space="preserve"> </w:t>
            </w:r>
            <w:r w:rsidR="004E0CBF" w:rsidRPr="00D63A51">
              <w:rPr>
                <w:rFonts w:cs="Arial"/>
                <w:sz w:val="24"/>
                <w:szCs w:val="24"/>
              </w:rPr>
              <w:t xml:space="preserve">and Type II programmes of osteopathic education </w:t>
            </w:r>
            <w:r w:rsidR="0005313E" w:rsidRPr="00D63A51">
              <w:rPr>
                <w:rFonts w:cs="Arial"/>
                <w:sz w:val="24"/>
                <w:szCs w:val="24"/>
              </w:rPr>
              <w:t>(broadly undergraduate and postgraduate training)</w:t>
            </w:r>
            <w:r w:rsidR="00DE52F8" w:rsidRPr="00D63A51">
              <w:rPr>
                <w:rFonts w:cs="Arial"/>
                <w:sz w:val="24"/>
                <w:szCs w:val="24"/>
              </w:rPr>
              <w:t>. Although the models of higher education vary across Europe</w:t>
            </w:r>
            <w:r w:rsidR="00A22884" w:rsidRPr="00D63A51">
              <w:rPr>
                <w:rFonts w:cs="Arial"/>
                <w:sz w:val="24"/>
                <w:szCs w:val="24"/>
              </w:rPr>
              <w:t xml:space="preserve"> and the </w:t>
            </w:r>
            <w:r w:rsidR="00003CA1">
              <w:rPr>
                <w:rFonts w:cs="Arial"/>
                <w:sz w:val="24"/>
                <w:szCs w:val="24"/>
              </w:rPr>
              <w:t>rest of the</w:t>
            </w:r>
            <w:r w:rsidR="00A22884" w:rsidRPr="00D63A51">
              <w:rPr>
                <w:rFonts w:cs="Arial"/>
                <w:sz w:val="24"/>
                <w:szCs w:val="24"/>
              </w:rPr>
              <w:t xml:space="preserve"> world</w:t>
            </w:r>
            <w:r w:rsidR="00DE52F8" w:rsidRPr="00D63A51">
              <w:rPr>
                <w:rFonts w:cs="Arial"/>
                <w:sz w:val="24"/>
                <w:szCs w:val="24"/>
              </w:rPr>
              <w:t>, including definitions of teaching, learning and contact hours</w:t>
            </w:r>
            <w:r w:rsidR="008E57EF" w:rsidRPr="00D63A51">
              <w:rPr>
                <w:rFonts w:cs="Arial"/>
                <w:sz w:val="24"/>
                <w:szCs w:val="24"/>
              </w:rPr>
              <w:t xml:space="preserve">, both </w:t>
            </w:r>
            <w:r w:rsidR="00B13977" w:rsidRPr="00D63A51">
              <w:rPr>
                <w:rFonts w:cs="Arial"/>
                <w:sz w:val="24"/>
                <w:szCs w:val="24"/>
              </w:rPr>
              <w:t>T</w:t>
            </w:r>
            <w:r w:rsidR="008E57EF" w:rsidRPr="00D63A51">
              <w:rPr>
                <w:rFonts w:cs="Arial"/>
                <w:sz w:val="24"/>
                <w:szCs w:val="24"/>
              </w:rPr>
              <w:t xml:space="preserve">ype I and Type II courses within the </w:t>
            </w:r>
            <w:r w:rsidR="00CE6097" w:rsidRPr="00D63A51">
              <w:rPr>
                <w:rFonts w:cs="Arial"/>
                <w:sz w:val="24"/>
                <w:szCs w:val="24"/>
              </w:rPr>
              <w:t>WHO Benchmark</w:t>
            </w:r>
            <w:r w:rsidR="008E57EF" w:rsidRPr="00D63A51">
              <w:rPr>
                <w:rFonts w:cs="Arial"/>
                <w:sz w:val="24"/>
                <w:szCs w:val="24"/>
              </w:rPr>
              <w:t xml:space="preserve"> </w:t>
            </w:r>
            <w:r w:rsidR="00EB2C4C" w:rsidRPr="00D63A51">
              <w:rPr>
                <w:rFonts w:cs="Arial"/>
                <w:sz w:val="24"/>
                <w:szCs w:val="24"/>
              </w:rPr>
              <w:t xml:space="preserve">reference a </w:t>
            </w:r>
            <w:r w:rsidR="00CE6097" w:rsidRPr="00D63A51">
              <w:rPr>
                <w:rFonts w:cs="Arial"/>
                <w:sz w:val="24"/>
                <w:szCs w:val="24"/>
              </w:rPr>
              <w:t xml:space="preserve">typical </w:t>
            </w:r>
            <w:r w:rsidR="00EB2C4C" w:rsidRPr="00D63A51">
              <w:rPr>
                <w:rFonts w:cs="Arial"/>
                <w:sz w:val="24"/>
                <w:szCs w:val="24"/>
              </w:rPr>
              <w:t>1000 hours of supervised clinical osteopathic practice and training</w:t>
            </w:r>
            <w:r w:rsidR="006D12AA" w:rsidRPr="00D63A51">
              <w:rPr>
                <w:rFonts w:cs="Arial"/>
                <w:sz w:val="24"/>
                <w:szCs w:val="24"/>
              </w:rPr>
              <w:t xml:space="preserve">, so the current </w:t>
            </w:r>
            <w:r w:rsidR="00745FF3" w:rsidRPr="00D63A51">
              <w:rPr>
                <w:rFonts w:cs="Arial"/>
                <w:sz w:val="24"/>
                <w:szCs w:val="24"/>
              </w:rPr>
              <w:t xml:space="preserve">(and proposed) </w:t>
            </w:r>
            <w:r w:rsidR="006D12AA" w:rsidRPr="00D63A51">
              <w:rPr>
                <w:rFonts w:cs="Arial"/>
                <w:sz w:val="24"/>
                <w:szCs w:val="24"/>
              </w:rPr>
              <w:t>GOPRE requirements would be consistent with this</w:t>
            </w:r>
            <w:r w:rsidR="00EB2C4C" w:rsidRPr="00D63A51">
              <w:rPr>
                <w:rFonts w:cs="Arial"/>
                <w:sz w:val="24"/>
                <w:szCs w:val="24"/>
              </w:rPr>
              <w:t xml:space="preserve">. </w:t>
            </w:r>
          </w:p>
          <w:p w14:paraId="3166E6AB" w14:textId="45E5BAF6" w:rsidR="00FA43D2" w:rsidRPr="00D63A51" w:rsidRDefault="00B43E23" w:rsidP="00746767">
            <w:pPr>
              <w:pStyle w:val="CommentText"/>
              <w:spacing w:before="60" w:after="160" w:line="259" w:lineRule="auto"/>
              <w:rPr>
                <w:rFonts w:cs="Arial"/>
                <w:sz w:val="24"/>
                <w:szCs w:val="24"/>
              </w:rPr>
            </w:pPr>
            <w:r w:rsidRPr="00D63A51">
              <w:rPr>
                <w:rFonts w:cs="Arial"/>
                <w:sz w:val="24"/>
                <w:szCs w:val="24"/>
              </w:rPr>
              <w:t xml:space="preserve">The current and proposed GOPRE </w:t>
            </w:r>
            <w:r w:rsidRPr="7522B903">
              <w:rPr>
                <w:rFonts w:cs="Arial"/>
                <w:sz w:val="24"/>
                <w:szCs w:val="24"/>
              </w:rPr>
              <w:t>update</w:t>
            </w:r>
            <w:r w:rsidRPr="00D63A51">
              <w:rPr>
                <w:rFonts w:cs="Arial"/>
                <w:sz w:val="24"/>
                <w:szCs w:val="24"/>
              </w:rPr>
              <w:t xml:space="preserve"> therefore set a guide for clinical </w:t>
            </w:r>
            <w:r w:rsidR="00B23535" w:rsidRPr="00D63A51">
              <w:rPr>
                <w:rFonts w:cs="Arial"/>
                <w:sz w:val="24"/>
                <w:szCs w:val="24"/>
              </w:rPr>
              <w:t>experience during training</w:t>
            </w:r>
            <w:r w:rsidRPr="00D63A51">
              <w:rPr>
                <w:rFonts w:cs="Arial"/>
                <w:sz w:val="24"/>
                <w:szCs w:val="24"/>
              </w:rPr>
              <w:t xml:space="preserve">, </w:t>
            </w:r>
            <w:r w:rsidR="00B23535" w:rsidRPr="00D63A51">
              <w:rPr>
                <w:rFonts w:cs="Arial"/>
                <w:sz w:val="24"/>
                <w:szCs w:val="24"/>
              </w:rPr>
              <w:t xml:space="preserve">but </w:t>
            </w:r>
            <w:r w:rsidR="00E24B39">
              <w:rPr>
                <w:rFonts w:cs="Arial"/>
                <w:sz w:val="24"/>
                <w:szCs w:val="24"/>
              </w:rPr>
              <w:t xml:space="preserve">this </w:t>
            </w:r>
            <w:r w:rsidR="00B23535" w:rsidRPr="00D63A51">
              <w:rPr>
                <w:rFonts w:cs="Arial"/>
                <w:sz w:val="24"/>
                <w:szCs w:val="24"/>
              </w:rPr>
              <w:t xml:space="preserve">is not an absolute requirement. </w:t>
            </w:r>
            <w:r w:rsidR="001E5628" w:rsidRPr="00D63A51">
              <w:rPr>
                <w:rFonts w:cs="Arial"/>
                <w:sz w:val="24"/>
                <w:szCs w:val="24"/>
              </w:rPr>
              <w:t>It may be that in some cases, students do not see</w:t>
            </w:r>
            <w:r w:rsidR="00500317" w:rsidRPr="00D63A51">
              <w:rPr>
                <w:rFonts w:cs="Arial"/>
                <w:sz w:val="24"/>
                <w:szCs w:val="24"/>
              </w:rPr>
              <w:t xml:space="preserve"> </w:t>
            </w:r>
            <w:r w:rsidR="00B82364" w:rsidRPr="00D63A51">
              <w:rPr>
                <w:rFonts w:cs="Arial"/>
                <w:sz w:val="24"/>
                <w:szCs w:val="24"/>
              </w:rPr>
              <w:t xml:space="preserve">exactly </w:t>
            </w:r>
            <w:r w:rsidR="009E402F">
              <w:rPr>
                <w:rFonts w:cs="Arial"/>
                <w:sz w:val="24"/>
                <w:szCs w:val="24"/>
              </w:rPr>
              <w:t>50</w:t>
            </w:r>
            <w:r w:rsidR="009E402F" w:rsidRPr="00D63A51">
              <w:rPr>
                <w:rFonts w:cs="Arial"/>
                <w:sz w:val="24"/>
                <w:szCs w:val="24"/>
              </w:rPr>
              <w:t xml:space="preserve"> </w:t>
            </w:r>
            <w:r w:rsidR="00500317" w:rsidRPr="00D63A51">
              <w:rPr>
                <w:rFonts w:cs="Arial"/>
                <w:sz w:val="24"/>
                <w:szCs w:val="24"/>
              </w:rPr>
              <w:t>new patients</w:t>
            </w:r>
            <w:r w:rsidR="00B82364" w:rsidRPr="00D63A51">
              <w:rPr>
                <w:rFonts w:cs="Arial"/>
                <w:sz w:val="24"/>
                <w:szCs w:val="24"/>
              </w:rPr>
              <w:t xml:space="preserve"> (or more)</w:t>
            </w:r>
            <w:r w:rsidR="00500317" w:rsidRPr="00D63A51">
              <w:rPr>
                <w:rFonts w:cs="Arial"/>
                <w:sz w:val="24"/>
                <w:szCs w:val="24"/>
              </w:rPr>
              <w:t>, for example, or fall slightly below the 1,000 clinical hours</w:t>
            </w:r>
            <w:r w:rsidR="001B6BFA" w:rsidRPr="00D63A51">
              <w:rPr>
                <w:rFonts w:cs="Arial"/>
                <w:sz w:val="24"/>
                <w:szCs w:val="24"/>
              </w:rPr>
              <w:t xml:space="preserve"> for some reason, but if the education provider is satisfied that they have met all the required outcomes</w:t>
            </w:r>
            <w:r w:rsidR="00E65FC7" w:rsidRPr="00D63A51">
              <w:rPr>
                <w:rFonts w:cs="Arial"/>
                <w:sz w:val="24"/>
                <w:szCs w:val="24"/>
              </w:rPr>
              <w:t xml:space="preserve"> with a sufficient range and depth of experience to show that they meet the </w:t>
            </w:r>
            <w:r w:rsidR="00F1482B" w:rsidRPr="00F1482B">
              <w:rPr>
                <w:rFonts w:cs="Arial"/>
                <w:sz w:val="24"/>
                <w:szCs w:val="24"/>
              </w:rPr>
              <w:t>Osteopathic Practice Standards</w:t>
            </w:r>
            <w:r w:rsidR="001B6BFA" w:rsidRPr="00D63A51">
              <w:rPr>
                <w:rFonts w:cs="Arial"/>
                <w:sz w:val="24"/>
                <w:szCs w:val="24"/>
              </w:rPr>
              <w:t xml:space="preserve">, they </w:t>
            </w:r>
            <w:r w:rsidR="00E65FC7" w:rsidRPr="00D63A51">
              <w:rPr>
                <w:rFonts w:cs="Arial"/>
                <w:sz w:val="24"/>
                <w:szCs w:val="24"/>
              </w:rPr>
              <w:t>can</w:t>
            </w:r>
            <w:r w:rsidR="001B6BFA" w:rsidRPr="00D63A51">
              <w:rPr>
                <w:rFonts w:cs="Arial"/>
                <w:sz w:val="24"/>
                <w:szCs w:val="24"/>
              </w:rPr>
              <w:t xml:space="preserve"> graduate. </w:t>
            </w:r>
            <w:r w:rsidR="00B82364" w:rsidRPr="00D63A51">
              <w:rPr>
                <w:rFonts w:cs="Arial"/>
                <w:sz w:val="24"/>
                <w:szCs w:val="24"/>
              </w:rPr>
              <w:t xml:space="preserve">This </w:t>
            </w:r>
            <w:r w:rsidR="00130995" w:rsidRPr="00D63A51">
              <w:rPr>
                <w:rFonts w:cs="Arial"/>
                <w:sz w:val="24"/>
                <w:szCs w:val="24"/>
              </w:rPr>
              <w:t xml:space="preserve">provides some flexibility to manage the unexpected (such as </w:t>
            </w:r>
            <w:r w:rsidR="00D56901" w:rsidRPr="00D63A51">
              <w:rPr>
                <w:rFonts w:cs="Arial"/>
                <w:sz w:val="24"/>
                <w:szCs w:val="24"/>
              </w:rPr>
              <w:t xml:space="preserve">the </w:t>
            </w:r>
            <w:r w:rsidR="00835D30" w:rsidRPr="00D63A51">
              <w:rPr>
                <w:rFonts w:cs="Arial"/>
                <w:sz w:val="24"/>
                <w:szCs w:val="24"/>
              </w:rPr>
              <w:t xml:space="preserve">current COVID-19 </w:t>
            </w:r>
            <w:r w:rsidR="00D56901" w:rsidRPr="00D63A51">
              <w:rPr>
                <w:rFonts w:cs="Arial"/>
                <w:sz w:val="24"/>
                <w:szCs w:val="24"/>
              </w:rPr>
              <w:t>pandemic</w:t>
            </w:r>
            <w:r w:rsidR="00583E0C" w:rsidRPr="00D63A51">
              <w:rPr>
                <w:rFonts w:cs="Arial"/>
                <w:sz w:val="24"/>
                <w:szCs w:val="24"/>
              </w:rPr>
              <w:t>,</w:t>
            </w:r>
            <w:r w:rsidR="00702945" w:rsidRPr="00D63A51">
              <w:rPr>
                <w:rFonts w:cs="Arial"/>
                <w:sz w:val="24"/>
                <w:szCs w:val="24"/>
              </w:rPr>
              <w:t xml:space="preserve"> </w:t>
            </w:r>
            <w:r w:rsidR="00583E0C" w:rsidRPr="00D63A51">
              <w:rPr>
                <w:rFonts w:cs="Arial"/>
                <w:sz w:val="24"/>
                <w:szCs w:val="24"/>
              </w:rPr>
              <w:t>or particular personal circumstances</w:t>
            </w:r>
            <w:r w:rsidR="00D56901" w:rsidRPr="00D63A51">
              <w:rPr>
                <w:rFonts w:cs="Arial"/>
                <w:sz w:val="24"/>
                <w:szCs w:val="24"/>
              </w:rPr>
              <w:t xml:space="preserve">) but </w:t>
            </w:r>
            <w:r w:rsidR="00B42BBD">
              <w:rPr>
                <w:rFonts w:cs="Arial"/>
                <w:sz w:val="24"/>
                <w:szCs w:val="24"/>
              </w:rPr>
              <w:t xml:space="preserve">any </w:t>
            </w:r>
            <w:r w:rsidR="00A9238E" w:rsidRPr="00D63A51">
              <w:rPr>
                <w:rFonts w:cs="Arial"/>
                <w:sz w:val="24"/>
                <w:szCs w:val="24"/>
              </w:rPr>
              <w:t xml:space="preserve">systemic shifts away from </w:t>
            </w:r>
            <w:r w:rsidR="00AA62AE" w:rsidRPr="00D63A51">
              <w:rPr>
                <w:rFonts w:cs="Arial"/>
                <w:sz w:val="24"/>
                <w:szCs w:val="24"/>
              </w:rPr>
              <w:t>the GOPRE expectations are</w:t>
            </w:r>
            <w:r w:rsidR="00FA43D2" w:rsidRPr="00D63A51">
              <w:rPr>
                <w:rFonts w:cs="Arial"/>
                <w:sz w:val="24"/>
                <w:szCs w:val="24"/>
              </w:rPr>
              <w:t xml:space="preserve"> reported to </w:t>
            </w:r>
            <w:r w:rsidR="00645F7A">
              <w:rPr>
                <w:rFonts w:cs="Arial"/>
                <w:sz w:val="24"/>
                <w:szCs w:val="24"/>
              </w:rPr>
              <w:t>and considered by</w:t>
            </w:r>
            <w:r w:rsidR="00FA43D2" w:rsidRPr="00D63A51">
              <w:rPr>
                <w:rFonts w:cs="Arial"/>
                <w:sz w:val="24"/>
                <w:szCs w:val="24"/>
              </w:rPr>
              <w:t xml:space="preserve"> GOsC’s </w:t>
            </w:r>
            <w:r w:rsidR="00645F7A">
              <w:rPr>
                <w:rFonts w:cs="Arial"/>
                <w:sz w:val="24"/>
                <w:szCs w:val="24"/>
              </w:rPr>
              <w:t xml:space="preserve">statutory </w:t>
            </w:r>
            <w:r w:rsidR="00FA43D2" w:rsidRPr="00D63A51">
              <w:rPr>
                <w:rFonts w:cs="Arial"/>
                <w:sz w:val="24"/>
                <w:szCs w:val="24"/>
              </w:rPr>
              <w:t>Education Committee as part of its quality assurance processes</w:t>
            </w:r>
            <w:r w:rsidR="00AA62AE" w:rsidRPr="00D63A51">
              <w:rPr>
                <w:rFonts w:cs="Arial"/>
                <w:sz w:val="24"/>
                <w:szCs w:val="24"/>
              </w:rPr>
              <w:t>, and are therefore monitored and considered</w:t>
            </w:r>
            <w:r w:rsidR="00FA43D2" w:rsidRPr="00D63A51">
              <w:rPr>
                <w:rFonts w:cs="Arial"/>
                <w:sz w:val="24"/>
                <w:szCs w:val="24"/>
              </w:rPr>
              <w:t xml:space="preserve">. </w:t>
            </w:r>
          </w:p>
        </w:tc>
      </w:tr>
    </w:tbl>
    <w:p w14:paraId="40466FCB" w14:textId="77777777" w:rsidR="00B25737" w:rsidRDefault="00B25737" w:rsidP="00587128">
      <w:pPr>
        <w:spacing w:before="160" w:after="40" w:line="259" w:lineRule="auto"/>
        <w:rPr>
          <w:rFonts w:eastAsia="Times New Roman" w:cs="Arial"/>
          <w:b/>
          <w:bCs/>
          <w:szCs w:val="24"/>
          <w:lang w:eastAsia="en-GB"/>
        </w:rPr>
        <w:sectPr w:rsidR="00B25737" w:rsidSect="00C8577E">
          <w:pgSz w:w="12240" w:h="15840"/>
          <w:pgMar w:top="1440" w:right="1440" w:bottom="1440" w:left="1440" w:header="708" w:footer="708" w:gutter="0"/>
          <w:cols w:space="708"/>
          <w:docGrid w:linePitch="360"/>
        </w:sectPr>
      </w:pPr>
    </w:p>
    <w:p w14:paraId="3AFD271F" w14:textId="23138E4A" w:rsidR="000D0056" w:rsidRPr="00D63A51" w:rsidRDefault="000D0056" w:rsidP="00B25737">
      <w:pPr>
        <w:spacing w:after="40" w:line="259" w:lineRule="auto"/>
        <w:rPr>
          <w:rFonts w:eastAsia="Times New Roman" w:cs="Arial"/>
          <w:b/>
          <w:bCs/>
          <w:szCs w:val="24"/>
          <w:lang w:eastAsia="en-GB"/>
        </w:rPr>
      </w:pPr>
      <w:r w:rsidRPr="00D63A51">
        <w:rPr>
          <w:rFonts w:eastAsia="Times New Roman" w:cs="Arial"/>
          <w:b/>
          <w:bCs/>
          <w:szCs w:val="24"/>
          <w:lang w:eastAsia="en-GB"/>
        </w:rPr>
        <w:lastRenderedPageBreak/>
        <w:t>Question</w:t>
      </w:r>
      <w:r w:rsidR="007F7170" w:rsidRPr="00D63A51">
        <w:rPr>
          <w:rFonts w:eastAsia="Times New Roman" w:cs="Arial"/>
          <w:b/>
          <w:bCs/>
          <w:szCs w:val="24"/>
          <w:lang w:eastAsia="en-GB"/>
        </w:rPr>
        <w:t xml:space="preserve"> 25</w:t>
      </w:r>
    </w:p>
    <w:p w14:paraId="134F150E" w14:textId="5EBD5509" w:rsidR="00C059C1" w:rsidRPr="00D63A51" w:rsidRDefault="00037103" w:rsidP="00E966E4">
      <w:pPr>
        <w:spacing w:after="80" w:line="259" w:lineRule="auto"/>
        <w:rPr>
          <w:rFonts w:eastAsia="Times New Roman" w:cs="Arial"/>
          <w:szCs w:val="24"/>
          <w:lang w:eastAsia="en-GB"/>
        </w:rPr>
      </w:pPr>
      <w:r w:rsidRPr="00D63A51">
        <w:rPr>
          <w:rFonts w:eastAsia="Times New Roman" w:cs="Arial"/>
          <w:szCs w:val="24"/>
          <w:lang w:eastAsia="en-GB"/>
        </w:rPr>
        <w:t xml:space="preserve">Do you agree that there should be </w:t>
      </w:r>
      <w:r w:rsidR="000C4255" w:rsidRPr="00D63A51">
        <w:rPr>
          <w:rFonts w:eastAsia="Times New Roman" w:cs="Arial"/>
          <w:szCs w:val="24"/>
          <w:lang w:eastAsia="en-GB"/>
        </w:rPr>
        <w:t>an expectation of 1,000 clinical hours experience during pre-registration training</w:t>
      </w:r>
      <w:r w:rsidR="002C0D48" w:rsidRPr="00D63A51">
        <w:rPr>
          <w:rFonts w:eastAsia="Times New Roman" w:cs="Arial"/>
          <w:szCs w:val="24"/>
          <w:lang w:eastAsia="en-GB"/>
        </w:rPr>
        <w:t xml:space="preserve">, and </w:t>
      </w:r>
      <w:r w:rsidR="00780B4E">
        <w:rPr>
          <w:rFonts w:eastAsia="Times New Roman" w:cs="Arial"/>
          <w:szCs w:val="24"/>
          <w:lang w:eastAsia="en-GB"/>
        </w:rPr>
        <w:t xml:space="preserve">a need for the student to </w:t>
      </w:r>
      <w:r w:rsidR="002C0D48" w:rsidRPr="00D63A51">
        <w:rPr>
          <w:rFonts w:eastAsia="Times New Roman" w:cs="Arial"/>
          <w:szCs w:val="24"/>
          <w:lang w:eastAsia="en-GB"/>
        </w:rPr>
        <w:t>tak</w:t>
      </w:r>
      <w:r w:rsidR="00780B4E">
        <w:rPr>
          <w:rFonts w:eastAsia="Times New Roman" w:cs="Arial"/>
          <w:szCs w:val="24"/>
          <w:lang w:eastAsia="en-GB"/>
        </w:rPr>
        <w:t>e</w:t>
      </w:r>
      <w:r w:rsidR="002C0D48" w:rsidRPr="00D63A51">
        <w:rPr>
          <w:rFonts w:eastAsia="Times New Roman" w:cs="Arial"/>
          <w:szCs w:val="24"/>
          <w:lang w:eastAsia="en-GB"/>
        </w:rPr>
        <w:t xml:space="preserve"> the lead with </w:t>
      </w:r>
      <w:r w:rsidR="000E381A">
        <w:rPr>
          <w:rFonts w:eastAsia="Times New Roman" w:cs="Arial"/>
          <w:szCs w:val="24"/>
          <w:lang w:eastAsia="en-GB"/>
        </w:rPr>
        <w:t>50</w:t>
      </w:r>
      <w:r w:rsidR="000E381A" w:rsidRPr="00D63A51">
        <w:rPr>
          <w:rFonts w:eastAsia="Times New Roman" w:cs="Arial"/>
          <w:szCs w:val="24"/>
          <w:lang w:eastAsia="en-GB"/>
        </w:rPr>
        <w:t xml:space="preserve"> </w:t>
      </w:r>
      <w:r w:rsidR="002C0D48" w:rsidRPr="00D63A51">
        <w:rPr>
          <w:rFonts w:eastAsia="Times New Roman" w:cs="Arial"/>
          <w:szCs w:val="24"/>
          <w:lang w:eastAsia="en-GB"/>
        </w:rPr>
        <w:t>new patients</w:t>
      </w:r>
      <w:r w:rsidR="000C4255" w:rsidRPr="00D63A51">
        <w:rPr>
          <w:rFonts w:eastAsia="Times New Roman" w:cs="Arial"/>
          <w:szCs w:val="24"/>
          <w:lang w:eastAsia="en-GB"/>
        </w:rPr>
        <w:t>?</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C059C1" w:rsidRPr="00D63A51" w14:paraId="6CD9DFF1" w14:textId="77777777" w:rsidTr="00E966E4">
        <w:tc>
          <w:tcPr>
            <w:tcW w:w="846" w:type="dxa"/>
          </w:tcPr>
          <w:p w14:paraId="5BE77AAC" w14:textId="77777777" w:rsidR="00C059C1" w:rsidRPr="00D63A51" w:rsidRDefault="00C059C1"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5A5A085A" w14:textId="77777777" w:rsidR="00C059C1" w:rsidRPr="00D63A51" w:rsidRDefault="00C059C1" w:rsidP="001042DE">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4AFF45CD" w14:textId="77777777" w:rsidR="00C059C1" w:rsidRPr="00D63A51" w:rsidRDefault="00C059C1" w:rsidP="001042DE">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3E25B2E6" w14:textId="77777777" w:rsidR="00C059C1" w:rsidRPr="00D63A51" w:rsidRDefault="00C059C1"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474CEAD6" w14:textId="77777777" w:rsidR="00C059C1" w:rsidRPr="00D63A51" w:rsidRDefault="00C059C1" w:rsidP="001042DE">
            <w:pPr>
              <w:spacing w:before="120" w:after="120" w:line="259" w:lineRule="auto"/>
              <w:rPr>
                <w:rFonts w:eastAsia="Times New Roman" w:cs="Arial"/>
                <w:szCs w:val="24"/>
                <w:lang w:eastAsia="en-GB"/>
              </w:rPr>
            </w:pPr>
          </w:p>
        </w:tc>
      </w:tr>
    </w:tbl>
    <w:p w14:paraId="7D711656" w14:textId="77777777" w:rsidR="00C059C1" w:rsidRPr="00D63A51" w:rsidRDefault="00C059C1" w:rsidP="00C059C1">
      <w:pPr>
        <w:spacing w:line="259" w:lineRule="auto"/>
        <w:rPr>
          <w:rFonts w:eastAsia="Times New Roman" w:cs="Arial"/>
          <w:szCs w:val="24"/>
          <w:lang w:eastAsia="en-GB"/>
        </w:rPr>
      </w:pPr>
    </w:p>
    <w:tbl>
      <w:tblPr>
        <w:tblStyle w:val="TableGrid"/>
        <w:tblW w:w="0" w:type="auto"/>
        <w:tblInd w:w="-5" w:type="dxa"/>
        <w:tblLook w:val="04A0" w:firstRow="1" w:lastRow="0" w:firstColumn="1" w:lastColumn="0" w:noHBand="0" w:noVBand="1"/>
      </w:tblPr>
      <w:tblGrid>
        <w:gridCol w:w="9355"/>
      </w:tblGrid>
      <w:tr w:rsidR="00C059C1" w:rsidRPr="00D63A51" w14:paraId="5C6F9D03" w14:textId="77777777" w:rsidTr="00E966E4">
        <w:tc>
          <w:tcPr>
            <w:tcW w:w="9355" w:type="dxa"/>
          </w:tcPr>
          <w:p w14:paraId="7672CFC2" w14:textId="77777777" w:rsidR="00C059C1" w:rsidRPr="00D63A51" w:rsidRDefault="00C059C1" w:rsidP="001042DE">
            <w:pPr>
              <w:spacing w:before="60" w:line="259" w:lineRule="auto"/>
              <w:rPr>
                <w:rFonts w:eastAsia="Times New Roman" w:cs="Arial"/>
                <w:szCs w:val="24"/>
                <w:lang w:eastAsia="en-GB"/>
              </w:rPr>
            </w:pPr>
            <w:r w:rsidRPr="00D63A51">
              <w:rPr>
                <w:rFonts w:eastAsia="Times New Roman" w:cs="Arial"/>
                <w:szCs w:val="24"/>
                <w:lang w:eastAsia="en-GB"/>
              </w:rPr>
              <w:t>Comments:</w:t>
            </w:r>
          </w:p>
          <w:p w14:paraId="2D9942AF" w14:textId="77777777" w:rsidR="00C059C1" w:rsidRDefault="00C059C1" w:rsidP="001042DE">
            <w:pPr>
              <w:spacing w:before="40" w:after="40" w:line="259" w:lineRule="auto"/>
              <w:rPr>
                <w:rFonts w:eastAsia="Times New Roman" w:cs="Arial"/>
                <w:szCs w:val="24"/>
                <w:lang w:eastAsia="en-GB"/>
              </w:rPr>
            </w:pPr>
          </w:p>
          <w:p w14:paraId="6B9FFB21" w14:textId="77777777" w:rsidR="00C059C1" w:rsidRDefault="00C059C1" w:rsidP="001042DE">
            <w:pPr>
              <w:spacing w:before="40" w:after="40" w:line="259" w:lineRule="auto"/>
              <w:rPr>
                <w:rFonts w:eastAsia="Times New Roman" w:cs="Arial"/>
                <w:szCs w:val="24"/>
                <w:lang w:eastAsia="en-GB"/>
              </w:rPr>
            </w:pPr>
          </w:p>
          <w:p w14:paraId="73720CBB" w14:textId="77777777" w:rsidR="00C059C1" w:rsidRDefault="00C059C1" w:rsidP="001042DE">
            <w:pPr>
              <w:spacing w:before="40" w:after="40" w:line="259" w:lineRule="auto"/>
              <w:rPr>
                <w:rFonts w:eastAsia="Times New Roman" w:cs="Arial"/>
                <w:szCs w:val="24"/>
                <w:lang w:eastAsia="en-GB"/>
              </w:rPr>
            </w:pPr>
          </w:p>
          <w:p w14:paraId="795F69ED" w14:textId="77777777" w:rsidR="00C059C1" w:rsidRPr="00D63A51" w:rsidRDefault="00C059C1" w:rsidP="001042DE">
            <w:pPr>
              <w:spacing w:after="60" w:line="259" w:lineRule="auto"/>
              <w:rPr>
                <w:rFonts w:eastAsia="Times New Roman" w:cs="Arial"/>
                <w:szCs w:val="24"/>
                <w:lang w:eastAsia="en-GB"/>
              </w:rPr>
            </w:pPr>
          </w:p>
        </w:tc>
      </w:tr>
    </w:tbl>
    <w:p w14:paraId="06BEF2E8" w14:textId="40E755EE" w:rsidR="00EA0C7E" w:rsidRPr="00D63A51" w:rsidRDefault="00EA0C7E" w:rsidP="00E966E4">
      <w:pPr>
        <w:spacing w:before="160" w:after="40" w:line="259" w:lineRule="auto"/>
        <w:rPr>
          <w:rFonts w:eastAsia="Times New Roman" w:cs="Arial"/>
          <w:b/>
          <w:bCs/>
          <w:szCs w:val="20"/>
          <w:lang w:eastAsia="en-GB"/>
        </w:rPr>
      </w:pPr>
      <w:r w:rsidRPr="00D63A51">
        <w:rPr>
          <w:rFonts w:eastAsia="Times New Roman" w:cs="Arial"/>
          <w:b/>
          <w:bCs/>
          <w:szCs w:val="20"/>
          <w:lang w:eastAsia="en-GB"/>
        </w:rPr>
        <w:t>Question</w:t>
      </w:r>
      <w:r w:rsidR="007F7170" w:rsidRPr="00D63A51">
        <w:rPr>
          <w:rFonts w:eastAsia="Times New Roman" w:cs="Arial"/>
          <w:b/>
          <w:bCs/>
          <w:szCs w:val="20"/>
          <w:lang w:eastAsia="en-GB"/>
        </w:rPr>
        <w:t xml:space="preserve"> 26</w:t>
      </w:r>
    </w:p>
    <w:p w14:paraId="23A6796A" w14:textId="77777777" w:rsidR="00C059C1" w:rsidRPr="00D63A51" w:rsidRDefault="00EA0C7E" w:rsidP="00E966E4">
      <w:pPr>
        <w:spacing w:after="80" w:line="259" w:lineRule="auto"/>
        <w:rPr>
          <w:rFonts w:eastAsia="Times New Roman" w:cs="Arial"/>
          <w:szCs w:val="24"/>
          <w:lang w:eastAsia="en-GB"/>
        </w:rPr>
      </w:pPr>
      <w:r w:rsidRPr="00D63A51">
        <w:rPr>
          <w:rFonts w:eastAsia="Times New Roman" w:cs="Arial"/>
          <w:szCs w:val="20"/>
          <w:lang w:eastAsia="en-GB"/>
        </w:rPr>
        <w:t xml:space="preserve">Do you find it helpful to include the reference </w:t>
      </w:r>
      <w:r w:rsidR="00E8271D" w:rsidRPr="00D63A51">
        <w:rPr>
          <w:rFonts w:eastAsia="Times New Roman" w:cs="Arial"/>
          <w:szCs w:val="20"/>
          <w:lang w:eastAsia="en-GB"/>
        </w:rPr>
        <w:t xml:space="preserve">to </w:t>
      </w:r>
      <w:r w:rsidR="00E8271D" w:rsidRPr="00D63A51">
        <w:rPr>
          <w:rFonts w:cs="Arial"/>
          <w:szCs w:val="24"/>
        </w:rPr>
        <w:t>25% of the course being dedicated to direct patient contact between student and patient?</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C059C1" w:rsidRPr="00D63A51" w14:paraId="15C1EC1E" w14:textId="77777777" w:rsidTr="00E966E4">
        <w:tc>
          <w:tcPr>
            <w:tcW w:w="846" w:type="dxa"/>
          </w:tcPr>
          <w:p w14:paraId="448CAF2D" w14:textId="77777777" w:rsidR="00C059C1" w:rsidRPr="00D63A51" w:rsidRDefault="00C059C1"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642918C1" w14:textId="77777777" w:rsidR="00C059C1" w:rsidRPr="00D63A51" w:rsidRDefault="00C059C1" w:rsidP="001042DE">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17A781ED" w14:textId="77777777" w:rsidR="00C059C1" w:rsidRPr="00D63A51" w:rsidRDefault="00C059C1" w:rsidP="001042DE">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10302476" w14:textId="77777777" w:rsidR="00C059C1" w:rsidRPr="00D63A51" w:rsidRDefault="00C059C1"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21F381A9" w14:textId="77777777" w:rsidR="00C059C1" w:rsidRPr="00D63A51" w:rsidRDefault="00C059C1" w:rsidP="001042DE">
            <w:pPr>
              <w:spacing w:before="120" w:after="120" w:line="259" w:lineRule="auto"/>
              <w:rPr>
                <w:rFonts w:eastAsia="Times New Roman" w:cs="Arial"/>
                <w:szCs w:val="24"/>
                <w:lang w:eastAsia="en-GB"/>
              </w:rPr>
            </w:pPr>
          </w:p>
        </w:tc>
      </w:tr>
    </w:tbl>
    <w:p w14:paraId="4B8BE575" w14:textId="77777777" w:rsidR="00C059C1" w:rsidRPr="00D63A51" w:rsidRDefault="00C059C1" w:rsidP="00C059C1">
      <w:pPr>
        <w:spacing w:line="259" w:lineRule="auto"/>
        <w:rPr>
          <w:rFonts w:eastAsia="Times New Roman" w:cs="Arial"/>
          <w:szCs w:val="24"/>
          <w:lang w:eastAsia="en-GB"/>
        </w:rPr>
      </w:pPr>
    </w:p>
    <w:tbl>
      <w:tblPr>
        <w:tblStyle w:val="TableGrid"/>
        <w:tblW w:w="0" w:type="auto"/>
        <w:tblInd w:w="-5" w:type="dxa"/>
        <w:tblLook w:val="04A0" w:firstRow="1" w:lastRow="0" w:firstColumn="1" w:lastColumn="0" w:noHBand="0" w:noVBand="1"/>
      </w:tblPr>
      <w:tblGrid>
        <w:gridCol w:w="9355"/>
      </w:tblGrid>
      <w:tr w:rsidR="00C059C1" w:rsidRPr="00D63A51" w14:paraId="4DAC6722" w14:textId="77777777" w:rsidTr="00E966E4">
        <w:tc>
          <w:tcPr>
            <w:tcW w:w="9355" w:type="dxa"/>
          </w:tcPr>
          <w:p w14:paraId="50EE99F0" w14:textId="77777777" w:rsidR="00C059C1" w:rsidRPr="00D63A51" w:rsidRDefault="00C059C1" w:rsidP="001042DE">
            <w:pPr>
              <w:spacing w:before="60" w:line="259" w:lineRule="auto"/>
              <w:rPr>
                <w:rFonts w:eastAsia="Times New Roman" w:cs="Arial"/>
                <w:szCs w:val="24"/>
                <w:lang w:eastAsia="en-GB"/>
              </w:rPr>
            </w:pPr>
            <w:r w:rsidRPr="00D63A51">
              <w:rPr>
                <w:rFonts w:eastAsia="Times New Roman" w:cs="Arial"/>
                <w:szCs w:val="24"/>
                <w:lang w:eastAsia="en-GB"/>
              </w:rPr>
              <w:t>Comments:</w:t>
            </w:r>
          </w:p>
          <w:p w14:paraId="6C945D42" w14:textId="77777777" w:rsidR="00C059C1" w:rsidRDefault="00C059C1" w:rsidP="001042DE">
            <w:pPr>
              <w:spacing w:before="40" w:after="40" w:line="259" w:lineRule="auto"/>
              <w:rPr>
                <w:rFonts w:eastAsia="Times New Roman" w:cs="Arial"/>
                <w:szCs w:val="24"/>
                <w:lang w:eastAsia="en-GB"/>
              </w:rPr>
            </w:pPr>
          </w:p>
          <w:p w14:paraId="12CA9B59" w14:textId="77777777" w:rsidR="00C059C1" w:rsidRDefault="00C059C1" w:rsidP="001042DE">
            <w:pPr>
              <w:spacing w:before="40" w:after="40" w:line="259" w:lineRule="auto"/>
              <w:rPr>
                <w:rFonts w:eastAsia="Times New Roman" w:cs="Arial"/>
                <w:szCs w:val="24"/>
                <w:lang w:eastAsia="en-GB"/>
              </w:rPr>
            </w:pPr>
          </w:p>
          <w:p w14:paraId="01B66E3E" w14:textId="77777777" w:rsidR="00C059C1" w:rsidRDefault="00C059C1" w:rsidP="001042DE">
            <w:pPr>
              <w:spacing w:before="40" w:after="40" w:line="259" w:lineRule="auto"/>
              <w:rPr>
                <w:rFonts w:eastAsia="Times New Roman" w:cs="Arial"/>
                <w:szCs w:val="24"/>
                <w:lang w:eastAsia="en-GB"/>
              </w:rPr>
            </w:pPr>
          </w:p>
          <w:p w14:paraId="4EAFE9E2" w14:textId="77777777" w:rsidR="00C059C1" w:rsidRPr="00D63A51" w:rsidRDefault="00C059C1" w:rsidP="001042DE">
            <w:pPr>
              <w:spacing w:after="60" w:line="259" w:lineRule="auto"/>
              <w:rPr>
                <w:rFonts w:eastAsia="Times New Roman" w:cs="Arial"/>
                <w:szCs w:val="24"/>
                <w:lang w:eastAsia="en-GB"/>
              </w:rPr>
            </w:pPr>
          </w:p>
        </w:tc>
      </w:tr>
    </w:tbl>
    <w:p w14:paraId="6EE7382D" w14:textId="38712C86" w:rsidR="00EA0C7E" w:rsidRPr="00D63A51" w:rsidRDefault="007F7170" w:rsidP="00E966E4">
      <w:pPr>
        <w:spacing w:before="160" w:after="40" w:line="259" w:lineRule="auto"/>
        <w:rPr>
          <w:rFonts w:eastAsia="Times New Roman" w:cs="Arial"/>
          <w:b/>
          <w:bCs/>
          <w:szCs w:val="24"/>
          <w:lang w:eastAsia="en-GB"/>
        </w:rPr>
      </w:pPr>
      <w:r w:rsidRPr="00D63A51">
        <w:rPr>
          <w:rFonts w:eastAsia="Times New Roman" w:cs="Arial"/>
          <w:b/>
          <w:bCs/>
          <w:szCs w:val="24"/>
          <w:lang w:eastAsia="en-GB"/>
        </w:rPr>
        <w:t>Question 27</w:t>
      </w:r>
    </w:p>
    <w:p w14:paraId="2F525E39" w14:textId="77777777" w:rsidR="00C059C1" w:rsidRPr="00D63A51" w:rsidRDefault="00B836A0" w:rsidP="00E966E4">
      <w:pPr>
        <w:spacing w:after="80" w:line="259" w:lineRule="auto"/>
        <w:rPr>
          <w:rFonts w:eastAsia="Times New Roman" w:cs="Arial"/>
          <w:szCs w:val="24"/>
          <w:lang w:eastAsia="en-GB"/>
        </w:rPr>
      </w:pPr>
      <w:r w:rsidRPr="00D63A51">
        <w:rPr>
          <w:rFonts w:eastAsia="Times New Roman" w:cs="Arial"/>
          <w:szCs w:val="24"/>
          <w:lang w:eastAsia="en-GB"/>
        </w:rPr>
        <w:t xml:space="preserve">Do you agree that </w:t>
      </w:r>
      <w:r w:rsidR="00A57C08" w:rsidRPr="00D63A51">
        <w:rPr>
          <w:rFonts w:eastAsia="Times New Roman" w:cs="Arial"/>
          <w:szCs w:val="24"/>
          <w:lang w:eastAsia="en-GB"/>
        </w:rPr>
        <w:t>the clinical requirement</w:t>
      </w:r>
      <w:r w:rsidRPr="00D63A51">
        <w:rPr>
          <w:rFonts w:eastAsia="Times New Roman" w:cs="Arial"/>
          <w:szCs w:val="24"/>
          <w:lang w:eastAsia="en-GB"/>
        </w:rPr>
        <w:t xml:space="preserve"> could be met in a variety of ways, </w:t>
      </w:r>
      <w:r w:rsidR="009A3B9B" w:rsidRPr="00D63A51">
        <w:rPr>
          <w:rFonts w:eastAsia="Times New Roman" w:cs="Arial"/>
          <w:szCs w:val="24"/>
          <w:lang w:eastAsia="en-GB"/>
        </w:rPr>
        <w:t xml:space="preserve">as well as </w:t>
      </w:r>
      <w:r w:rsidR="00380708" w:rsidRPr="00D63A51">
        <w:rPr>
          <w:rFonts w:eastAsia="Times New Roman" w:cs="Arial"/>
          <w:szCs w:val="24"/>
          <w:lang w:eastAsia="en-GB"/>
        </w:rPr>
        <w:t xml:space="preserve">through direct clinical interaction (for example remote clinics, simulated clinical experiences, </w:t>
      </w:r>
      <w:r w:rsidR="005A557D" w:rsidRPr="00D63A51">
        <w:rPr>
          <w:rFonts w:eastAsia="Times New Roman" w:cs="Arial"/>
          <w:szCs w:val="24"/>
          <w:lang w:eastAsia="en-GB"/>
        </w:rPr>
        <w:t>observations</w:t>
      </w:r>
      <w:r w:rsidR="00986450" w:rsidRPr="00D63A51">
        <w:rPr>
          <w:rFonts w:eastAsia="Times New Roman" w:cs="Arial"/>
          <w:szCs w:val="24"/>
          <w:lang w:eastAsia="en-GB"/>
        </w:rPr>
        <w:t xml:space="preserve">/placements with other allied health </w:t>
      </w:r>
      <w:r w:rsidR="00245E9C" w:rsidRPr="00D63A51">
        <w:rPr>
          <w:rFonts w:eastAsia="Times New Roman" w:cs="Arial"/>
          <w:szCs w:val="24"/>
          <w:lang w:eastAsia="en-GB"/>
        </w:rPr>
        <w:t>providers/students</w:t>
      </w:r>
      <w:r w:rsidR="00E7179F" w:rsidRPr="00D63A51">
        <w:rPr>
          <w:rFonts w:eastAsia="Times New Roman" w:cs="Arial"/>
          <w:szCs w:val="24"/>
          <w:lang w:eastAsia="en-GB"/>
        </w:rPr>
        <w:t>)</w:t>
      </w:r>
      <w:r w:rsidR="00245E9C" w:rsidRPr="00D63A51">
        <w:rPr>
          <w:rFonts w:eastAsia="Times New Roman" w:cs="Arial"/>
          <w:szCs w:val="24"/>
          <w:lang w:eastAsia="en-GB"/>
        </w:rPr>
        <w:t>?</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C059C1" w:rsidRPr="00D63A51" w14:paraId="19DDB1D9" w14:textId="77777777" w:rsidTr="00E966E4">
        <w:tc>
          <w:tcPr>
            <w:tcW w:w="846" w:type="dxa"/>
          </w:tcPr>
          <w:p w14:paraId="05F57E69" w14:textId="77777777" w:rsidR="00C059C1" w:rsidRPr="00D63A51" w:rsidRDefault="00C059C1"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35FF437C" w14:textId="77777777" w:rsidR="00C059C1" w:rsidRPr="00D63A51" w:rsidRDefault="00C059C1" w:rsidP="001042DE">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1CCCAE83" w14:textId="77777777" w:rsidR="00C059C1" w:rsidRPr="00D63A51" w:rsidRDefault="00C059C1" w:rsidP="001042DE">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734F8F7C" w14:textId="77777777" w:rsidR="00C059C1" w:rsidRPr="00D63A51" w:rsidRDefault="00C059C1"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4E407538" w14:textId="77777777" w:rsidR="00C059C1" w:rsidRPr="00D63A51" w:rsidRDefault="00C059C1" w:rsidP="001042DE">
            <w:pPr>
              <w:spacing w:before="120" w:after="120" w:line="259" w:lineRule="auto"/>
              <w:rPr>
                <w:rFonts w:eastAsia="Times New Roman" w:cs="Arial"/>
                <w:szCs w:val="24"/>
                <w:lang w:eastAsia="en-GB"/>
              </w:rPr>
            </w:pPr>
          </w:p>
        </w:tc>
      </w:tr>
    </w:tbl>
    <w:p w14:paraId="68FC96C4" w14:textId="77777777" w:rsidR="00C059C1" w:rsidRPr="00D63A51" w:rsidRDefault="00C059C1" w:rsidP="00C059C1">
      <w:pPr>
        <w:spacing w:line="259" w:lineRule="auto"/>
        <w:rPr>
          <w:rFonts w:eastAsia="Times New Roman" w:cs="Arial"/>
          <w:szCs w:val="24"/>
          <w:lang w:eastAsia="en-GB"/>
        </w:rPr>
      </w:pPr>
    </w:p>
    <w:tbl>
      <w:tblPr>
        <w:tblStyle w:val="TableGrid"/>
        <w:tblW w:w="0" w:type="auto"/>
        <w:tblInd w:w="-5" w:type="dxa"/>
        <w:tblLook w:val="04A0" w:firstRow="1" w:lastRow="0" w:firstColumn="1" w:lastColumn="0" w:noHBand="0" w:noVBand="1"/>
      </w:tblPr>
      <w:tblGrid>
        <w:gridCol w:w="9355"/>
      </w:tblGrid>
      <w:tr w:rsidR="00C059C1" w:rsidRPr="00D63A51" w14:paraId="54BA20F3" w14:textId="77777777" w:rsidTr="00E966E4">
        <w:tc>
          <w:tcPr>
            <w:tcW w:w="9355" w:type="dxa"/>
          </w:tcPr>
          <w:p w14:paraId="3D30BB3D" w14:textId="77777777" w:rsidR="00C059C1" w:rsidRPr="00D63A51" w:rsidRDefault="00C059C1" w:rsidP="001042DE">
            <w:pPr>
              <w:spacing w:before="60" w:line="259" w:lineRule="auto"/>
              <w:rPr>
                <w:rFonts w:eastAsia="Times New Roman" w:cs="Arial"/>
                <w:szCs w:val="24"/>
                <w:lang w:eastAsia="en-GB"/>
              </w:rPr>
            </w:pPr>
            <w:r w:rsidRPr="00D63A51">
              <w:rPr>
                <w:rFonts w:eastAsia="Times New Roman" w:cs="Arial"/>
                <w:szCs w:val="24"/>
                <w:lang w:eastAsia="en-GB"/>
              </w:rPr>
              <w:t>Comments:</w:t>
            </w:r>
          </w:p>
          <w:p w14:paraId="118BEB6E" w14:textId="77777777" w:rsidR="00C059C1" w:rsidRDefault="00C059C1" w:rsidP="001042DE">
            <w:pPr>
              <w:spacing w:before="40" w:after="40" w:line="259" w:lineRule="auto"/>
              <w:rPr>
                <w:rFonts w:eastAsia="Times New Roman" w:cs="Arial"/>
                <w:szCs w:val="24"/>
                <w:lang w:eastAsia="en-GB"/>
              </w:rPr>
            </w:pPr>
          </w:p>
          <w:p w14:paraId="3FD38D63" w14:textId="77777777" w:rsidR="00C059C1" w:rsidRDefault="00C059C1" w:rsidP="001042DE">
            <w:pPr>
              <w:spacing w:before="40" w:after="40" w:line="259" w:lineRule="auto"/>
              <w:rPr>
                <w:rFonts w:eastAsia="Times New Roman" w:cs="Arial"/>
                <w:szCs w:val="24"/>
                <w:lang w:eastAsia="en-GB"/>
              </w:rPr>
            </w:pPr>
          </w:p>
          <w:p w14:paraId="31E3F22C" w14:textId="77777777" w:rsidR="00C059C1" w:rsidRDefault="00C059C1" w:rsidP="001042DE">
            <w:pPr>
              <w:spacing w:before="40" w:after="40" w:line="259" w:lineRule="auto"/>
              <w:rPr>
                <w:rFonts w:eastAsia="Times New Roman" w:cs="Arial"/>
                <w:szCs w:val="24"/>
                <w:lang w:eastAsia="en-GB"/>
              </w:rPr>
            </w:pPr>
          </w:p>
          <w:p w14:paraId="10CE4858" w14:textId="77777777" w:rsidR="00C059C1" w:rsidRPr="00D63A51" w:rsidRDefault="00C059C1" w:rsidP="001042DE">
            <w:pPr>
              <w:spacing w:after="60" w:line="259" w:lineRule="auto"/>
              <w:rPr>
                <w:rFonts w:eastAsia="Times New Roman" w:cs="Arial"/>
                <w:szCs w:val="24"/>
                <w:lang w:eastAsia="en-GB"/>
              </w:rPr>
            </w:pPr>
          </w:p>
        </w:tc>
      </w:tr>
    </w:tbl>
    <w:p w14:paraId="2F875696" w14:textId="77777777" w:rsidR="00B25737" w:rsidRDefault="00B25737" w:rsidP="002A65FD">
      <w:pPr>
        <w:spacing w:before="160" w:after="40" w:line="259" w:lineRule="auto"/>
        <w:rPr>
          <w:rFonts w:eastAsia="Times New Roman" w:cs="Arial"/>
          <w:b/>
          <w:bCs/>
          <w:szCs w:val="20"/>
          <w:lang w:eastAsia="en-GB"/>
        </w:rPr>
        <w:sectPr w:rsidR="00B25737" w:rsidSect="00C8577E">
          <w:pgSz w:w="12240" w:h="15840"/>
          <w:pgMar w:top="1440" w:right="1440" w:bottom="1440" w:left="1440" w:header="708" w:footer="708" w:gutter="0"/>
          <w:cols w:space="708"/>
          <w:docGrid w:linePitch="360"/>
        </w:sectPr>
      </w:pPr>
    </w:p>
    <w:p w14:paraId="7D94A63D" w14:textId="693BA073" w:rsidR="00CD5253" w:rsidRPr="00D63A51" w:rsidRDefault="00CD5253" w:rsidP="00B25737">
      <w:pPr>
        <w:spacing w:after="40" w:line="259" w:lineRule="auto"/>
        <w:rPr>
          <w:rFonts w:eastAsia="Times New Roman" w:cs="Arial"/>
          <w:b/>
          <w:bCs/>
          <w:szCs w:val="20"/>
          <w:lang w:eastAsia="en-GB"/>
        </w:rPr>
      </w:pPr>
      <w:r w:rsidRPr="00D63A51">
        <w:rPr>
          <w:rFonts w:eastAsia="Times New Roman" w:cs="Arial"/>
          <w:b/>
          <w:bCs/>
          <w:szCs w:val="20"/>
          <w:lang w:eastAsia="en-GB"/>
        </w:rPr>
        <w:lastRenderedPageBreak/>
        <w:t>Question</w:t>
      </w:r>
      <w:r w:rsidR="007F7170" w:rsidRPr="00D63A51">
        <w:rPr>
          <w:rFonts w:eastAsia="Times New Roman" w:cs="Arial"/>
          <w:b/>
          <w:bCs/>
          <w:szCs w:val="20"/>
          <w:lang w:eastAsia="en-GB"/>
        </w:rPr>
        <w:t xml:space="preserve"> 28</w:t>
      </w:r>
    </w:p>
    <w:p w14:paraId="71ACA2C7" w14:textId="77777777" w:rsidR="00C5324C" w:rsidRPr="00D63A51" w:rsidRDefault="00652468" w:rsidP="002A65FD">
      <w:pPr>
        <w:spacing w:after="80" w:line="259" w:lineRule="auto"/>
        <w:rPr>
          <w:rFonts w:eastAsia="Times New Roman" w:cs="Arial"/>
          <w:szCs w:val="24"/>
          <w:lang w:eastAsia="en-GB"/>
        </w:rPr>
      </w:pPr>
      <w:r w:rsidRPr="00D63A51">
        <w:rPr>
          <w:rFonts w:eastAsia="Times New Roman" w:cs="Arial"/>
          <w:szCs w:val="20"/>
          <w:lang w:eastAsia="en-GB"/>
        </w:rPr>
        <w:t>There is no preci</w:t>
      </w:r>
      <w:r w:rsidR="00B80A42" w:rsidRPr="00D63A51">
        <w:rPr>
          <w:rFonts w:eastAsia="Times New Roman" w:cs="Arial"/>
          <w:szCs w:val="20"/>
          <w:lang w:eastAsia="en-GB"/>
        </w:rPr>
        <w:t>s</w:t>
      </w:r>
      <w:r w:rsidRPr="00D63A51">
        <w:rPr>
          <w:rFonts w:eastAsia="Times New Roman" w:cs="Arial"/>
          <w:szCs w:val="20"/>
          <w:lang w:eastAsia="en-GB"/>
        </w:rPr>
        <w:t xml:space="preserve">e definition </w:t>
      </w:r>
      <w:r w:rsidR="00B80A42" w:rsidRPr="00D63A51">
        <w:rPr>
          <w:rFonts w:eastAsia="Times New Roman" w:cs="Arial"/>
          <w:szCs w:val="20"/>
          <w:lang w:eastAsia="en-GB"/>
        </w:rPr>
        <w:t xml:space="preserve">of what comprises a ‘clinical hour’. </w:t>
      </w:r>
      <w:r w:rsidR="005C1F2C" w:rsidRPr="00D63A51">
        <w:rPr>
          <w:rFonts w:eastAsia="Times New Roman" w:cs="Arial"/>
          <w:szCs w:val="20"/>
          <w:lang w:eastAsia="en-GB"/>
        </w:rPr>
        <w:t>For example, an hour</w:t>
      </w:r>
      <w:r w:rsidR="007A6C55" w:rsidRPr="00D63A51">
        <w:rPr>
          <w:rFonts w:eastAsia="Times New Roman" w:cs="Arial"/>
          <w:szCs w:val="20"/>
          <w:lang w:eastAsia="en-GB"/>
        </w:rPr>
        <w:t xml:space="preserve"> in </w:t>
      </w:r>
      <w:r w:rsidR="00581BB5" w:rsidRPr="00D63A51">
        <w:rPr>
          <w:rFonts w:eastAsia="Times New Roman" w:cs="Arial"/>
          <w:szCs w:val="20"/>
          <w:lang w:eastAsia="en-GB"/>
        </w:rPr>
        <w:t>a</w:t>
      </w:r>
      <w:r w:rsidR="007A6C55" w:rsidRPr="00D63A51">
        <w:rPr>
          <w:rFonts w:eastAsia="Times New Roman" w:cs="Arial"/>
          <w:szCs w:val="20"/>
          <w:lang w:eastAsia="en-GB"/>
        </w:rPr>
        <w:t xml:space="preserve"> teaching clinic taking the lead in the management of a patient and providing hands on treatment</w:t>
      </w:r>
      <w:r w:rsidR="00913585" w:rsidRPr="00D63A51">
        <w:rPr>
          <w:rFonts w:eastAsia="Times New Roman" w:cs="Arial"/>
          <w:szCs w:val="20"/>
          <w:lang w:eastAsia="en-GB"/>
        </w:rPr>
        <w:t xml:space="preserve">, </w:t>
      </w:r>
      <w:r w:rsidR="009A1741" w:rsidRPr="00D63A51">
        <w:rPr>
          <w:rFonts w:eastAsia="Times New Roman" w:cs="Arial"/>
          <w:szCs w:val="20"/>
          <w:lang w:eastAsia="en-GB"/>
        </w:rPr>
        <w:t xml:space="preserve">may not be viewed as </w:t>
      </w:r>
      <w:r w:rsidR="00913585" w:rsidRPr="00D63A51">
        <w:rPr>
          <w:rFonts w:eastAsia="Times New Roman" w:cs="Arial"/>
          <w:szCs w:val="20"/>
          <w:lang w:eastAsia="en-GB"/>
        </w:rPr>
        <w:t xml:space="preserve">equivalent to an hour </w:t>
      </w:r>
      <w:r w:rsidR="006E5237" w:rsidRPr="00D63A51">
        <w:rPr>
          <w:rFonts w:eastAsia="Times New Roman" w:cs="Arial"/>
          <w:szCs w:val="20"/>
          <w:lang w:eastAsia="en-GB"/>
        </w:rPr>
        <w:t>in a simulated clinical setting</w:t>
      </w:r>
      <w:r w:rsidR="00161B9B" w:rsidRPr="00D63A51">
        <w:rPr>
          <w:rFonts w:eastAsia="Times New Roman" w:cs="Arial"/>
          <w:szCs w:val="20"/>
          <w:lang w:eastAsia="en-GB"/>
        </w:rPr>
        <w:t>, or observing on placement with another healthcare provider</w:t>
      </w:r>
      <w:r w:rsidR="00581BB5" w:rsidRPr="00D63A51">
        <w:rPr>
          <w:rFonts w:eastAsia="Times New Roman" w:cs="Arial"/>
          <w:szCs w:val="20"/>
          <w:lang w:eastAsia="en-GB"/>
        </w:rPr>
        <w:t>.</w:t>
      </w:r>
      <w:r w:rsidR="0080077D" w:rsidRPr="00D63A51">
        <w:rPr>
          <w:rFonts w:eastAsia="Times New Roman" w:cs="Arial"/>
          <w:szCs w:val="20"/>
          <w:lang w:eastAsia="en-GB"/>
        </w:rPr>
        <w:t xml:space="preserve"> </w:t>
      </w:r>
      <w:r w:rsidR="00B85ADF" w:rsidRPr="00D63A51">
        <w:rPr>
          <w:rFonts w:eastAsia="Times New Roman" w:cs="Arial"/>
          <w:szCs w:val="20"/>
          <w:lang w:eastAsia="en-GB"/>
        </w:rPr>
        <w:t>Would</w:t>
      </w:r>
      <w:r w:rsidR="00B123F8" w:rsidRPr="00D63A51">
        <w:rPr>
          <w:rFonts w:eastAsia="Times New Roman" w:cs="Arial"/>
          <w:szCs w:val="20"/>
          <w:lang w:eastAsia="en-GB"/>
        </w:rPr>
        <w:t xml:space="preserve"> </w:t>
      </w:r>
      <w:r w:rsidR="00B85ADF" w:rsidRPr="00D63A51">
        <w:rPr>
          <w:rFonts w:eastAsia="Times New Roman" w:cs="Arial"/>
          <w:szCs w:val="20"/>
          <w:lang w:eastAsia="en-GB"/>
        </w:rPr>
        <w:t>it be helpful to have</w:t>
      </w:r>
      <w:r w:rsidR="00B123F8" w:rsidRPr="00D63A51">
        <w:rPr>
          <w:rFonts w:eastAsia="Times New Roman" w:cs="Arial"/>
          <w:szCs w:val="20"/>
          <w:lang w:eastAsia="en-GB"/>
        </w:rPr>
        <w:t xml:space="preserve"> a more precise </w:t>
      </w:r>
      <w:r w:rsidR="00BF1869" w:rsidRPr="00D63A51">
        <w:rPr>
          <w:rFonts w:eastAsia="Times New Roman" w:cs="Arial"/>
          <w:szCs w:val="20"/>
          <w:lang w:eastAsia="en-GB"/>
        </w:rPr>
        <w:t xml:space="preserve">definition of </w:t>
      </w:r>
      <w:r w:rsidR="001E5152" w:rsidRPr="00D63A51">
        <w:rPr>
          <w:rFonts w:eastAsia="Times New Roman" w:cs="Arial"/>
          <w:szCs w:val="20"/>
          <w:lang w:eastAsia="en-GB"/>
        </w:rPr>
        <w:t xml:space="preserve">how clinical experience and ‘hours’ could </w:t>
      </w:r>
      <w:r w:rsidR="00962C31" w:rsidRPr="00D63A51">
        <w:rPr>
          <w:rFonts w:eastAsia="Times New Roman" w:cs="Arial"/>
          <w:szCs w:val="20"/>
          <w:lang w:eastAsia="en-GB"/>
        </w:rPr>
        <w:t xml:space="preserve">or should </w:t>
      </w:r>
      <w:r w:rsidR="001E5152" w:rsidRPr="00D63A51">
        <w:rPr>
          <w:rFonts w:eastAsia="Times New Roman" w:cs="Arial"/>
          <w:szCs w:val="20"/>
          <w:lang w:eastAsia="en-GB"/>
        </w:rPr>
        <w:t>be met</w:t>
      </w:r>
      <w:r w:rsidR="00962C31" w:rsidRPr="00D63A51">
        <w:rPr>
          <w:rFonts w:eastAsia="Times New Roman" w:cs="Arial"/>
          <w:szCs w:val="20"/>
          <w:lang w:eastAsia="en-GB"/>
        </w:rPr>
        <w:t>?</w:t>
      </w:r>
      <w:r w:rsidR="00581BB5" w:rsidRPr="00D63A51">
        <w:rPr>
          <w:rFonts w:eastAsia="Times New Roman" w:cs="Arial"/>
          <w:szCs w:val="20"/>
          <w:lang w:eastAsia="en-GB"/>
        </w:rPr>
        <w:t xml:space="preserve"> </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C5324C" w:rsidRPr="00D63A51" w14:paraId="6C7993AD" w14:textId="77777777" w:rsidTr="002A65FD">
        <w:tc>
          <w:tcPr>
            <w:tcW w:w="846" w:type="dxa"/>
          </w:tcPr>
          <w:p w14:paraId="06EDA4B5" w14:textId="77777777" w:rsidR="00C5324C" w:rsidRPr="00D63A51" w:rsidRDefault="00C5324C"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65D46355" w14:textId="77777777" w:rsidR="00C5324C" w:rsidRPr="00D63A51" w:rsidRDefault="00C5324C" w:rsidP="001042DE">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1FF39AD5" w14:textId="77777777" w:rsidR="00C5324C" w:rsidRPr="00D63A51" w:rsidRDefault="00C5324C" w:rsidP="001042DE">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5F87A6E2" w14:textId="77777777" w:rsidR="00C5324C" w:rsidRPr="00D63A51" w:rsidRDefault="00C5324C"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721A0D35" w14:textId="77777777" w:rsidR="00C5324C" w:rsidRPr="00D63A51" w:rsidRDefault="00C5324C" w:rsidP="001042DE">
            <w:pPr>
              <w:spacing w:before="120" w:after="120" w:line="259" w:lineRule="auto"/>
              <w:rPr>
                <w:rFonts w:eastAsia="Times New Roman" w:cs="Arial"/>
                <w:szCs w:val="24"/>
                <w:lang w:eastAsia="en-GB"/>
              </w:rPr>
            </w:pPr>
          </w:p>
        </w:tc>
      </w:tr>
    </w:tbl>
    <w:p w14:paraId="0F234392" w14:textId="77777777" w:rsidR="00C5324C" w:rsidRPr="00D63A51" w:rsidRDefault="00C5324C" w:rsidP="00C5324C">
      <w:pPr>
        <w:spacing w:line="259" w:lineRule="auto"/>
        <w:rPr>
          <w:rFonts w:eastAsia="Times New Roman" w:cs="Arial"/>
          <w:szCs w:val="24"/>
          <w:lang w:eastAsia="en-GB"/>
        </w:rPr>
      </w:pPr>
    </w:p>
    <w:tbl>
      <w:tblPr>
        <w:tblStyle w:val="TableGrid"/>
        <w:tblW w:w="0" w:type="auto"/>
        <w:tblInd w:w="-5" w:type="dxa"/>
        <w:tblLook w:val="04A0" w:firstRow="1" w:lastRow="0" w:firstColumn="1" w:lastColumn="0" w:noHBand="0" w:noVBand="1"/>
      </w:tblPr>
      <w:tblGrid>
        <w:gridCol w:w="9355"/>
      </w:tblGrid>
      <w:tr w:rsidR="00C5324C" w:rsidRPr="00D63A51" w14:paraId="52295855" w14:textId="77777777" w:rsidTr="002A65FD">
        <w:tc>
          <w:tcPr>
            <w:tcW w:w="9355" w:type="dxa"/>
          </w:tcPr>
          <w:p w14:paraId="56E3E4EC" w14:textId="77777777" w:rsidR="00C5324C" w:rsidRPr="00D63A51" w:rsidRDefault="00C5324C" w:rsidP="001042DE">
            <w:pPr>
              <w:spacing w:before="60" w:line="259" w:lineRule="auto"/>
              <w:rPr>
                <w:rFonts w:eastAsia="Times New Roman" w:cs="Arial"/>
                <w:szCs w:val="24"/>
                <w:lang w:eastAsia="en-GB"/>
              </w:rPr>
            </w:pPr>
            <w:r w:rsidRPr="00D63A51">
              <w:rPr>
                <w:rFonts w:eastAsia="Times New Roman" w:cs="Arial"/>
                <w:szCs w:val="24"/>
                <w:lang w:eastAsia="en-GB"/>
              </w:rPr>
              <w:t>Comments:</w:t>
            </w:r>
          </w:p>
          <w:p w14:paraId="7FD20401" w14:textId="77777777" w:rsidR="00C5324C" w:rsidRDefault="00C5324C" w:rsidP="001042DE">
            <w:pPr>
              <w:spacing w:before="40" w:after="40" w:line="259" w:lineRule="auto"/>
              <w:rPr>
                <w:rFonts w:eastAsia="Times New Roman" w:cs="Arial"/>
                <w:szCs w:val="24"/>
                <w:lang w:eastAsia="en-GB"/>
              </w:rPr>
            </w:pPr>
          </w:p>
          <w:p w14:paraId="36F08523" w14:textId="77777777" w:rsidR="00C5324C" w:rsidRDefault="00C5324C" w:rsidP="001042DE">
            <w:pPr>
              <w:spacing w:before="40" w:after="40" w:line="259" w:lineRule="auto"/>
              <w:rPr>
                <w:rFonts w:eastAsia="Times New Roman" w:cs="Arial"/>
                <w:szCs w:val="24"/>
                <w:lang w:eastAsia="en-GB"/>
              </w:rPr>
            </w:pPr>
          </w:p>
          <w:p w14:paraId="44306369" w14:textId="77777777" w:rsidR="00C5324C" w:rsidRDefault="00C5324C" w:rsidP="001042DE">
            <w:pPr>
              <w:spacing w:before="40" w:after="40" w:line="259" w:lineRule="auto"/>
              <w:rPr>
                <w:rFonts w:eastAsia="Times New Roman" w:cs="Arial"/>
                <w:szCs w:val="24"/>
                <w:lang w:eastAsia="en-GB"/>
              </w:rPr>
            </w:pPr>
          </w:p>
          <w:p w14:paraId="0F6288DE" w14:textId="77777777" w:rsidR="00C5324C" w:rsidRPr="00D63A51" w:rsidRDefault="00C5324C" w:rsidP="001042DE">
            <w:pPr>
              <w:spacing w:after="60" w:line="259" w:lineRule="auto"/>
              <w:rPr>
                <w:rFonts w:eastAsia="Times New Roman" w:cs="Arial"/>
                <w:szCs w:val="24"/>
                <w:lang w:eastAsia="en-GB"/>
              </w:rPr>
            </w:pPr>
          </w:p>
        </w:tc>
      </w:tr>
    </w:tbl>
    <w:p w14:paraId="00BE35A4" w14:textId="172E8AC0" w:rsidR="002B10DC" w:rsidRPr="00D63A51" w:rsidRDefault="002B10DC" w:rsidP="00597B17">
      <w:pPr>
        <w:spacing w:before="160" w:after="40" w:line="259" w:lineRule="auto"/>
        <w:rPr>
          <w:rFonts w:eastAsia="Times New Roman" w:cs="Arial"/>
          <w:b/>
          <w:bCs/>
          <w:szCs w:val="24"/>
          <w:lang w:eastAsia="en-GB"/>
        </w:rPr>
      </w:pPr>
      <w:r w:rsidRPr="00D63A51">
        <w:rPr>
          <w:rFonts w:eastAsia="Times New Roman" w:cs="Arial"/>
          <w:b/>
          <w:bCs/>
          <w:szCs w:val="24"/>
          <w:lang w:eastAsia="en-GB"/>
        </w:rPr>
        <w:t>Question</w:t>
      </w:r>
      <w:r w:rsidR="007F7170" w:rsidRPr="00D63A51">
        <w:rPr>
          <w:rFonts w:eastAsia="Times New Roman" w:cs="Arial"/>
          <w:b/>
          <w:bCs/>
          <w:szCs w:val="24"/>
          <w:lang w:eastAsia="en-GB"/>
        </w:rPr>
        <w:t xml:space="preserve"> 29</w:t>
      </w:r>
    </w:p>
    <w:p w14:paraId="767FA0A3" w14:textId="49BA3B56" w:rsidR="00C5324C" w:rsidRPr="00D63A51" w:rsidRDefault="002B10DC" w:rsidP="00597B17">
      <w:pPr>
        <w:spacing w:after="80" w:line="259" w:lineRule="auto"/>
        <w:rPr>
          <w:rFonts w:eastAsia="Times New Roman" w:cs="Arial"/>
          <w:lang w:eastAsia="en-GB"/>
        </w:rPr>
      </w:pPr>
      <w:r w:rsidRPr="4C57E6F2">
        <w:rPr>
          <w:rFonts w:eastAsia="Times New Roman" w:cs="Arial"/>
          <w:lang w:eastAsia="en-GB"/>
        </w:rPr>
        <w:t>Do you have any further comments in regard to this section</w:t>
      </w:r>
      <w:r w:rsidR="00A5466A" w:rsidRPr="4C57E6F2">
        <w:rPr>
          <w:rFonts w:eastAsia="Times New Roman" w:cs="Arial"/>
          <w:lang w:eastAsia="en-GB"/>
        </w:rPr>
        <w:t xml:space="preserve"> and the way that clinical hours and experience are set out in </w:t>
      </w:r>
      <w:r w:rsidR="000D10D1">
        <w:rPr>
          <w:rFonts w:eastAsia="Times New Roman" w:cs="Arial"/>
          <w:lang w:eastAsia="en-GB"/>
        </w:rPr>
        <w:t xml:space="preserve">the </w:t>
      </w:r>
      <w:r w:rsidR="00A5466A" w:rsidRPr="4C57E6F2">
        <w:rPr>
          <w:rFonts w:eastAsia="Times New Roman" w:cs="Arial"/>
          <w:lang w:eastAsia="en-GB"/>
        </w:rPr>
        <w:t>GOPRE</w:t>
      </w:r>
      <w:r w:rsidRPr="4C57E6F2">
        <w:rPr>
          <w:rFonts w:eastAsia="Times New Roman" w:cs="Arial"/>
          <w:lang w:eastAsia="en-GB"/>
        </w:rPr>
        <w:t>?</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C5324C" w:rsidRPr="00D63A51" w14:paraId="3365F06A" w14:textId="77777777" w:rsidTr="00597B17">
        <w:tc>
          <w:tcPr>
            <w:tcW w:w="846" w:type="dxa"/>
          </w:tcPr>
          <w:p w14:paraId="194296E6" w14:textId="77777777" w:rsidR="00C5324C" w:rsidRPr="00D63A51" w:rsidRDefault="00C5324C"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2AA3B339" w14:textId="77777777" w:rsidR="00C5324C" w:rsidRPr="00D63A51" w:rsidRDefault="00C5324C" w:rsidP="001042DE">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651F57FD" w14:textId="77777777" w:rsidR="00C5324C" w:rsidRPr="00D63A51" w:rsidRDefault="00C5324C" w:rsidP="001042DE">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7E7F6D48" w14:textId="77777777" w:rsidR="00C5324C" w:rsidRPr="00D63A51" w:rsidRDefault="00C5324C"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79906454" w14:textId="77777777" w:rsidR="00C5324C" w:rsidRPr="00D63A51" w:rsidRDefault="00C5324C" w:rsidP="001042DE">
            <w:pPr>
              <w:spacing w:before="120" w:after="120" w:line="259" w:lineRule="auto"/>
              <w:rPr>
                <w:rFonts w:eastAsia="Times New Roman" w:cs="Arial"/>
                <w:szCs w:val="24"/>
                <w:lang w:eastAsia="en-GB"/>
              </w:rPr>
            </w:pPr>
          </w:p>
        </w:tc>
      </w:tr>
    </w:tbl>
    <w:p w14:paraId="68C4DCC2" w14:textId="77777777" w:rsidR="00C5324C" w:rsidRPr="00D63A51" w:rsidRDefault="00C5324C" w:rsidP="00C5324C">
      <w:pPr>
        <w:spacing w:line="259" w:lineRule="auto"/>
        <w:rPr>
          <w:rFonts w:eastAsia="Times New Roman" w:cs="Arial"/>
          <w:szCs w:val="24"/>
          <w:lang w:eastAsia="en-GB"/>
        </w:rPr>
      </w:pPr>
    </w:p>
    <w:tbl>
      <w:tblPr>
        <w:tblStyle w:val="TableGrid"/>
        <w:tblW w:w="0" w:type="auto"/>
        <w:tblInd w:w="-5" w:type="dxa"/>
        <w:tblLook w:val="04A0" w:firstRow="1" w:lastRow="0" w:firstColumn="1" w:lastColumn="0" w:noHBand="0" w:noVBand="1"/>
      </w:tblPr>
      <w:tblGrid>
        <w:gridCol w:w="9355"/>
      </w:tblGrid>
      <w:tr w:rsidR="00C5324C" w:rsidRPr="00D63A51" w14:paraId="1C774CD0" w14:textId="77777777" w:rsidTr="00597B17">
        <w:tc>
          <w:tcPr>
            <w:tcW w:w="9355" w:type="dxa"/>
          </w:tcPr>
          <w:p w14:paraId="6355FEE7" w14:textId="77777777" w:rsidR="00C5324C" w:rsidRPr="00D63A51" w:rsidRDefault="00C5324C" w:rsidP="001042DE">
            <w:pPr>
              <w:spacing w:before="60" w:line="259" w:lineRule="auto"/>
              <w:rPr>
                <w:rFonts w:eastAsia="Times New Roman" w:cs="Arial"/>
                <w:szCs w:val="24"/>
                <w:lang w:eastAsia="en-GB"/>
              </w:rPr>
            </w:pPr>
            <w:r w:rsidRPr="00D63A51">
              <w:rPr>
                <w:rFonts w:eastAsia="Times New Roman" w:cs="Arial"/>
                <w:szCs w:val="24"/>
                <w:lang w:eastAsia="en-GB"/>
              </w:rPr>
              <w:t>Comments:</w:t>
            </w:r>
          </w:p>
          <w:p w14:paraId="7520CA7E" w14:textId="77777777" w:rsidR="00C5324C" w:rsidRDefault="00C5324C" w:rsidP="001042DE">
            <w:pPr>
              <w:spacing w:before="40" w:after="40" w:line="259" w:lineRule="auto"/>
              <w:rPr>
                <w:rFonts w:eastAsia="Times New Roman" w:cs="Arial"/>
                <w:szCs w:val="24"/>
                <w:lang w:eastAsia="en-GB"/>
              </w:rPr>
            </w:pPr>
          </w:p>
          <w:p w14:paraId="0605372B" w14:textId="77777777" w:rsidR="00C5324C" w:rsidRDefault="00C5324C" w:rsidP="001042DE">
            <w:pPr>
              <w:spacing w:before="40" w:after="40" w:line="259" w:lineRule="auto"/>
              <w:rPr>
                <w:rFonts w:eastAsia="Times New Roman" w:cs="Arial"/>
                <w:szCs w:val="24"/>
                <w:lang w:eastAsia="en-GB"/>
              </w:rPr>
            </w:pPr>
          </w:p>
          <w:p w14:paraId="1122159C" w14:textId="77777777" w:rsidR="00C5324C" w:rsidRDefault="00C5324C" w:rsidP="001042DE">
            <w:pPr>
              <w:spacing w:before="40" w:after="40" w:line="259" w:lineRule="auto"/>
              <w:rPr>
                <w:rFonts w:eastAsia="Times New Roman" w:cs="Arial"/>
                <w:szCs w:val="24"/>
                <w:lang w:eastAsia="en-GB"/>
              </w:rPr>
            </w:pPr>
          </w:p>
          <w:p w14:paraId="63A3C2DC" w14:textId="77777777" w:rsidR="00C5324C" w:rsidRPr="00D63A51" w:rsidRDefault="00C5324C" w:rsidP="001042DE">
            <w:pPr>
              <w:spacing w:after="60" w:line="259" w:lineRule="auto"/>
              <w:rPr>
                <w:rFonts w:eastAsia="Times New Roman" w:cs="Arial"/>
                <w:szCs w:val="24"/>
                <w:lang w:eastAsia="en-GB"/>
              </w:rPr>
            </w:pPr>
          </w:p>
        </w:tc>
      </w:tr>
    </w:tbl>
    <w:p w14:paraId="6E37EE7E" w14:textId="4A91F539" w:rsidR="00C0036C" w:rsidRPr="00953997" w:rsidRDefault="00C0036C" w:rsidP="001C597C">
      <w:pPr>
        <w:spacing w:before="240" w:after="40"/>
        <w:rPr>
          <w:b/>
          <w:bCs/>
          <w:lang w:eastAsia="en-GB"/>
        </w:rPr>
      </w:pPr>
      <w:bookmarkStart w:id="39" w:name="_Common_range_of"/>
      <w:bookmarkStart w:id="40" w:name="_Toc73706295"/>
      <w:bookmarkStart w:id="41" w:name="commonrangeofclinicalpresentations"/>
      <w:bookmarkEnd w:id="39"/>
      <w:r w:rsidRPr="00953997">
        <w:rPr>
          <w:b/>
          <w:bCs/>
          <w:lang w:eastAsia="en-GB"/>
        </w:rPr>
        <w:t>Common range of clinical presentations</w:t>
      </w:r>
      <w:bookmarkEnd w:id="40"/>
    </w:p>
    <w:tbl>
      <w:tblPr>
        <w:tblStyle w:val="TableGrid"/>
        <w:tblW w:w="0" w:type="auto"/>
        <w:tblInd w:w="-5" w:type="dxa"/>
        <w:tblLook w:val="04A0" w:firstRow="1" w:lastRow="0" w:firstColumn="1" w:lastColumn="0" w:noHBand="0" w:noVBand="1"/>
      </w:tblPr>
      <w:tblGrid>
        <w:gridCol w:w="9355"/>
      </w:tblGrid>
      <w:tr w:rsidR="00526426" w:rsidRPr="00D63A51" w14:paraId="5974DF58" w14:textId="77777777" w:rsidTr="00597B17">
        <w:tc>
          <w:tcPr>
            <w:tcW w:w="9355" w:type="dxa"/>
          </w:tcPr>
          <w:bookmarkEnd w:id="41"/>
          <w:p w14:paraId="7C2C71C5" w14:textId="223DF212" w:rsidR="000168C2" w:rsidRPr="00D63A51" w:rsidRDefault="00526426" w:rsidP="009C538D">
            <w:pPr>
              <w:spacing w:before="60" w:after="80" w:line="259" w:lineRule="auto"/>
              <w:rPr>
                <w:rFonts w:eastAsia="Times New Roman" w:cs="Arial"/>
                <w:lang w:eastAsia="en-GB"/>
              </w:rPr>
            </w:pPr>
            <w:r w:rsidRPr="68DD9848">
              <w:rPr>
                <w:rFonts w:eastAsia="Times New Roman" w:cs="Arial"/>
                <w:b/>
                <w:lang w:eastAsia="en-GB"/>
              </w:rPr>
              <w:t>Summary</w:t>
            </w:r>
            <w:r w:rsidRPr="68DD9848">
              <w:rPr>
                <w:rFonts w:eastAsia="Times New Roman" w:cs="Arial"/>
                <w:lang w:eastAsia="en-GB"/>
              </w:rPr>
              <w:t>:</w:t>
            </w:r>
            <w:r w:rsidR="00C5324C" w:rsidRPr="68DD9848">
              <w:rPr>
                <w:rFonts w:eastAsia="Times New Roman" w:cs="Arial"/>
                <w:lang w:eastAsia="en-GB"/>
              </w:rPr>
              <w:t xml:space="preserve"> </w:t>
            </w:r>
            <w:r w:rsidR="00512CA7" w:rsidRPr="68DD9848">
              <w:rPr>
                <w:rFonts w:eastAsia="Times New Roman" w:cs="Arial"/>
                <w:lang w:eastAsia="en-GB"/>
              </w:rPr>
              <w:t xml:space="preserve">This section sets out </w:t>
            </w:r>
            <w:r w:rsidR="0096597D" w:rsidRPr="68DD9848">
              <w:rPr>
                <w:rFonts w:eastAsia="Times New Roman" w:cs="Arial"/>
                <w:lang w:eastAsia="en-GB"/>
              </w:rPr>
              <w:t xml:space="preserve">a range of </w:t>
            </w:r>
            <w:r w:rsidR="0082694C" w:rsidRPr="68DD9848">
              <w:rPr>
                <w:rFonts w:eastAsia="Times New Roman" w:cs="Arial"/>
                <w:lang w:eastAsia="en-GB"/>
              </w:rPr>
              <w:t>presentations with which the graduate should be able to demonstrate an understanding, either through direct patient experience</w:t>
            </w:r>
            <w:r w:rsidR="000168C2" w:rsidRPr="68DD9848">
              <w:rPr>
                <w:rFonts w:eastAsia="Times New Roman" w:cs="Arial"/>
                <w:lang w:eastAsia="en-GB"/>
              </w:rPr>
              <w:t xml:space="preserve"> or simulated scenarios</w:t>
            </w:r>
            <w:r w:rsidR="00DB34AB" w:rsidRPr="68DD9848">
              <w:rPr>
                <w:rFonts w:eastAsia="Times New Roman" w:cs="Arial"/>
                <w:lang w:eastAsia="en-GB"/>
              </w:rPr>
              <w:t>. These</w:t>
            </w:r>
            <w:r w:rsidR="000168C2" w:rsidRPr="68DD9848">
              <w:rPr>
                <w:rFonts w:eastAsia="Times New Roman" w:cs="Arial"/>
                <w:lang w:eastAsia="en-GB"/>
              </w:rPr>
              <w:t xml:space="preserve"> include:</w:t>
            </w:r>
          </w:p>
          <w:p w14:paraId="68E2C090" w14:textId="5BDD4EDD" w:rsidR="00526426" w:rsidRPr="00D63A51" w:rsidRDefault="0063103D" w:rsidP="009C538D">
            <w:pPr>
              <w:pStyle w:val="ListParagraph"/>
              <w:numPr>
                <w:ilvl w:val="0"/>
                <w:numId w:val="12"/>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lang w:eastAsia="en-GB"/>
              </w:rPr>
            </w:pPr>
            <w:r w:rsidRPr="00D63A51">
              <w:rPr>
                <w:rFonts w:ascii="Arial" w:hAnsi="Arial" w:cs="Arial"/>
                <w:sz w:val="24"/>
                <w:szCs w:val="24"/>
                <w:lang w:eastAsia="en-GB"/>
              </w:rPr>
              <w:t>Neuromusculoskeletal and non-neuromuskuloskel</w:t>
            </w:r>
            <w:r w:rsidR="009943CB" w:rsidRPr="00D63A51">
              <w:rPr>
                <w:rFonts w:ascii="Arial" w:hAnsi="Arial" w:cs="Arial"/>
                <w:sz w:val="24"/>
                <w:szCs w:val="24"/>
                <w:lang w:eastAsia="en-GB"/>
              </w:rPr>
              <w:t>etal conditions.</w:t>
            </w:r>
          </w:p>
          <w:p w14:paraId="542762CE" w14:textId="2C2B0C20" w:rsidR="00452ADF" w:rsidRPr="00D63A51" w:rsidRDefault="00452ADF" w:rsidP="009C538D">
            <w:pPr>
              <w:pStyle w:val="ListParagraph"/>
              <w:numPr>
                <w:ilvl w:val="0"/>
                <w:numId w:val="12"/>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lang w:eastAsia="en-GB"/>
              </w:rPr>
            </w:pPr>
            <w:r w:rsidRPr="00D63A51">
              <w:rPr>
                <w:rFonts w:ascii="Arial" w:hAnsi="Arial" w:cs="Arial"/>
                <w:sz w:val="24"/>
                <w:szCs w:val="24"/>
                <w:lang w:eastAsia="en-GB"/>
              </w:rPr>
              <w:t>Cases presenting particular communication challenges.</w:t>
            </w:r>
          </w:p>
          <w:p w14:paraId="0A7CEA64" w14:textId="5E70FEC6" w:rsidR="00452ADF" w:rsidRPr="00D63A51" w:rsidRDefault="00215DAC" w:rsidP="009C538D">
            <w:pPr>
              <w:pStyle w:val="ListParagraph"/>
              <w:numPr>
                <w:ilvl w:val="0"/>
                <w:numId w:val="12"/>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lang w:eastAsia="en-GB"/>
              </w:rPr>
            </w:pPr>
            <w:r w:rsidRPr="00D63A51">
              <w:rPr>
                <w:rFonts w:ascii="Arial" w:hAnsi="Arial" w:cs="Arial"/>
                <w:sz w:val="24"/>
                <w:szCs w:val="24"/>
                <w:lang w:eastAsia="en-GB"/>
              </w:rPr>
              <w:t xml:space="preserve">Patients </w:t>
            </w:r>
            <w:r w:rsidR="00DF190B" w:rsidRPr="00D63A51">
              <w:rPr>
                <w:rFonts w:ascii="Arial" w:hAnsi="Arial" w:cs="Arial"/>
                <w:sz w:val="24"/>
                <w:szCs w:val="24"/>
                <w:lang w:eastAsia="en-GB"/>
              </w:rPr>
              <w:t xml:space="preserve">with diverse </w:t>
            </w:r>
            <w:r w:rsidR="00AB561A">
              <w:rPr>
                <w:rFonts w:ascii="Arial" w:hAnsi="Arial" w:cs="Arial"/>
                <w:sz w:val="24"/>
                <w:szCs w:val="24"/>
                <w:lang w:eastAsia="en-GB"/>
              </w:rPr>
              <w:t xml:space="preserve">protected </w:t>
            </w:r>
            <w:r w:rsidR="00DF190B" w:rsidRPr="00D63A51">
              <w:rPr>
                <w:rFonts w:ascii="Arial" w:hAnsi="Arial" w:cs="Arial"/>
                <w:sz w:val="24"/>
                <w:szCs w:val="24"/>
                <w:lang w:eastAsia="en-GB"/>
              </w:rPr>
              <w:t>characteristics (</w:t>
            </w:r>
            <w:r w:rsidR="00C17F1F" w:rsidRPr="00D63A51">
              <w:rPr>
                <w:rFonts w:ascii="Arial" w:hAnsi="Arial" w:cs="Arial"/>
                <w:sz w:val="24"/>
                <w:szCs w:val="24"/>
                <w:lang w:eastAsia="en-GB"/>
              </w:rPr>
              <w:t>for example</w:t>
            </w:r>
            <w:r w:rsidR="00DF190B" w:rsidRPr="00D63A51">
              <w:rPr>
                <w:rFonts w:ascii="Arial" w:hAnsi="Arial" w:cs="Arial"/>
                <w:sz w:val="24"/>
                <w:szCs w:val="24"/>
                <w:lang w:eastAsia="en-GB"/>
              </w:rPr>
              <w:t xml:space="preserve"> </w:t>
            </w:r>
            <w:r w:rsidR="00BF30DC" w:rsidRPr="00D63A51">
              <w:rPr>
                <w:rFonts w:ascii="Arial" w:hAnsi="Arial" w:cs="Arial"/>
                <w:sz w:val="24"/>
                <w:szCs w:val="24"/>
              </w:rPr>
              <w:t>age, disability, gender reassignment, gender identity, pregnancy and maternity, religion or belief, sex or sexual orientation</w:t>
            </w:r>
            <w:r w:rsidR="00C17F1F" w:rsidRPr="00D63A51">
              <w:rPr>
                <w:rFonts w:ascii="Arial" w:hAnsi="Arial" w:cs="Arial"/>
                <w:sz w:val="24"/>
                <w:szCs w:val="24"/>
              </w:rPr>
              <w:t xml:space="preserve">). </w:t>
            </w:r>
          </w:p>
          <w:p w14:paraId="1E505989" w14:textId="382B14D4" w:rsidR="00F27739" w:rsidRPr="00D63A51" w:rsidRDefault="0047472C" w:rsidP="009C538D">
            <w:pPr>
              <w:pStyle w:val="ListParagraph"/>
              <w:numPr>
                <w:ilvl w:val="0"/>
                <w:numId w:val="12"/>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lang w:eastAsia="en-GB"/>
              </w:rPr>
            </w:pPr>
            <w:r w:rsidRPr="00D63A51">
              <w:rPr>
                <w:rFonts w:ascii="Arial" w:hAnsi="Arial" w:cs="Arial"/>
                <w:sz w:val="24"/>
                <w:szCs w:val="24"/>
              </w:rPr>
              <w:t>A</w:t>
            </w:r>
            <w:r w:rsidR="00F27739" w:rsidRPr="00D63A51">
              <w:rPr>
                <w:rFonts w:ascii="Arial" w:hAnsi="Arial" w:cs="Arial"/>
                <w:sz w:val="24"/>
                <w:szCs w:val="24"/>
              </w:rPr>
              <w:t xml:space="preserve"> patient receiving a full course of treatment (with the student).</w:t>
            </w:r>
          </w:p>
          <w:p w14:paraId="65CD2BE5" w14:textId="67CAD152" w:rsidR="00F27739" w:rsidRPr="00D63A51" w:rsidRDefault="0047472C" w:rsidP="009C538D">
            <w:pPr>
              <w:pStyle w:val="ListParagraph"/>
              <w:numPr>
                <w:ilvl w:val="0"/>
                <w:numId w:val="12"/>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lang w:eastAsia="en-GB"/>
              </w:rPr>
            </w:pPr>
            <w:r w:rsidRPr="00D63A51">
              <w:rPr>
                <w:rFonts w:ascii="Arial" w:hAnsi="Arial" w:cs="Arial"/>
                <w:sz w:val="24"/>
                <w:szCs w:val="24"/>
              </w:rPr>
              <w:t>A</w:t>
            </w:r>
            <w:r w:rsidR="00EA0E91" w:rsidRPr="00D63A51">
              <w:rPr>
                <w:rFonts w:ascii="Arial" w:hAnsi="Arial" w:cs="Arial"/>
                <w:sz w:val="24"/>
                <w:szCs w:val="24"/>
              </w:rPr>
              <w:t xml:space="preserve"> condition where osteopathy may not be a suitable approach to treating the underlying issue, but where osteopathic treatment may help to alleviate symptoms</w:t>
            </w:r>
            <w:r w:rsidR="00691802" w:rsidRPr="00D63A51">
              <w:rPr>
                <w:rFonts w:ascii="Arial" w:hAnsi="Arial" w:cs="Arial"/>
                <w:sz w:val="24"/>
                <w:szCs w:val="24"/>
              </w:rPr>
              <w:t>.</w:t>
            </w:r>
          </w:p>
          <w:p w14:paraId="7D35B143" w14:textId="6ACD1B7E" w:rsidR="000442FE" w:rsidRPr="00D63A51" w:rsidRDefault="0047472C" w:rsidP="009C538D">
            <w:pPr>
              <w:pStyle w:val="ListParagraph"/>
              <w:numPr>
                <w:ilvl w:val="0"/>
                <w:numId w:val="12"/>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lang w:eastAsia="en-GB"/>
              </w:rPr>
            </w:pPr>
            <w:r w:rsidRPr="00D63A51">
              <w:rPr>
                <w:rFonts w:ascii="Arial" w:hAnsi="Arial" w:cs="Arial"/>
                <w:sz w:val="24"/>
                <w:szCs w:val="24"/>
              </w:rPr>
              <w:lastRenderedPageBreak/>
              <w:t>A</w:t>
            </w:r>
            <w:r w:rsidR="000442FE" w:rsidRPr="00D63A51">
              <w:rPr>
                <w:rFonts w:ascii="Arial" w:hAnsi="Arial" w:cs="Arial"/>
                <w:sz w:val="24"/>
                <w:szCs w:val="24"/>
              </w:rPr>
              <w:t xml:space="preserve"> patient presenting for whom the use of certain techniques were concluded to be unsuitable.</w:t>
            </w:r>
          </w:p>
          <w:p w14:paraId="441309B7" w14:textId="191E7282" w:rsidR="0029669F" w:rsidRPr="00D63A51" w:rsidRDefault="00972C81" w:rsidP="009C538D">
            <w:pPr>
              <w:pStyle w:val="ListParagraph"/>
              <w:numPr>
                <w:ilvl w:val="0"/>
                <w:numId w:val="12"/>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rPr>
            </w:pPr>
            <w:r w:rsidRPr="00D63A51">
              <w:rPr>
                <w:rFonts w:ascii="Arial" w:hAnsi="Arial" w:cs="Arial"/>
                <w:sz w:val="24"/>
                <w:szCs w:val="24"/>
              </w:rPr>
              <w:t>C</w:t>
            </w:r>
            <w:r w:rsidR="0029669F" w:rsidRPr="00D63A51">
              <w:rPr>
                <w:rFonts w:ascii="Arial" w:hAnsi="Arial" w:cs="Arial"/>
                <w:sz w:val="24"/>
                <w:szCs w:val="24"/>
              </w:rPr>
              <w:t>ases where patients do not respond according to the expected prognosis</w:t>
            </w:r>
            <w:r w:rsidRPr="00D63A51">
              <w:rPr>
                <w:rFonts w:ascii="Arial" w:hAnsi="Arial" w:cs="Arial"/>
                <w:sz w:val="24"/>
                <w:szCs w:val="24"/>
              </w:rPr>
              <w:t>.</w:t>
            </w:r>
          </w:p>
          <w:p w14:paraId="5D5D8331" w14:textId="401BA404" w:rsidR="000442FE" w:rsidRPr="00D63A51" w:rsidRDefault="00972C81" w:rsidP="009C538D">
            <w:pPr>
              <w:pStyle w:val="ListParagraph"/>
              <w:numPr>
                <w:ilvl w:val="0"/>
                <w:numId w:val="12"/>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lang w:eastAsia="en-GB"/>
              </w:rPr>
            </w:pPr>
            <w:r w:rsidRPr="00D63A51">
              <w:rPr>
                <w:rFonts w:ascii="Arial" w:hAnsi="Arial" w:cs="Arial"/>
                <w:sz w:val="24"/>
                <w:szCs w:val="24"/>
              </w:rPr>
              <w:t>C</w:t>
            </w:r>
            <w:r w:rsidR="00EC4160" w:rsidRPr="00D63A51">
              <w:rPr>
                <w:rFonts w:ascii="Arial" w:hAnsi="Arial" w:cs="Arial"/>
                <w:sz w:val="24"/>
                <w:szCs w:val="24"/>
              </w:rPr>
              <w:t>ases where patients have chronic conditions that may require regular treatment</w:t>
            </w:r>
            <w:r w:rsidRPr="00D63A51">
              <w:rPr>
                <w:rFonts w:ascii="Arial" w:hAnsi="Arial" w:cs="Arial"/>
                <w:sz w:val="24"/>
                <w:szCs w:val="24"/>
              </w:rPr>
              <w:t>.</w:t>
            </w:r>
          </w:p>
          <w:p w14:paraId="23BB0A4A" w14:textId="475E0960" w:rsidR="0087344A" w:rsidRPr="00D63A51" w:rsidRDefault="00972C81" w:rsidP="009C538D">
            <w:pPr>
              <w:pStyle w:val="ListParagraph"/>
              <w:numPr>
                <w:ilvl w:val="0"/>
                <w:numId w:val="12"/>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rPr>
            </w:pPr>
            <w:r w:rsidRPr="00D63A51">
              <w:rPr>
                <w:rFonts w:ascii="Arial" w:hAnsi="Arial" w:cs="Arial"/>
                <w:sz w:val="24"/>
                <w:szCs w:val="24"/>
              </w:rPr>
              <w:t>A</w:t>
            </w:r>
            <w:r w:rsidR="008D0529" w:rsidRPr="00D63A51">
              <w:rPr>
                <w:rFonts w:ascii="Arial" w:hAnsi="Arial" w:cs="Arial"/>
                <w:sz w:val="24"/>
                <w:szCs w:val="24"/>
              </w:rPr>
              <w:t xml:space="preserve"> patient </w:t>
            </w:r>
            <w:r w:rsidR="00403824">
              <w:rPr>
                <w:rFonts w:ascii="Arial" w:hAnsi="Arial" w:cs="Arial"/>
                <w:sz w:val="24"/>
                <w:szCs w:val="24"/>
              </w:rPr>
              <w:t>u</w:t>
            </w:r>
            <w:r w:rsidR="00403824">
              <w:rPr>
                <w:rFonts w:cs="Arial"/>
                <w:sz w:val="24"/>
                <w:szCs w:val="24"/>
              </w:rPr>
              <w:t>ndergoing</w:t>
            </w:r>
            <w:r w:rsidR="00D96AC2">
              <w:rPr>
                <w:rFonts w:cs="Arial"/>
                <w:sz w:val="24"/>
                <w:szCs w:val="24"/>
              </w:rPr>
              <w:t xml:space="preserve"> </w:t>
            </w:r>
            <w:r w:rsidR="008D0529" w:rsidRPr="00D63A51">
              <w:rPr>
                <w:rFonts w:ascii="Arial" w:hAnsi="Arial" w:cs="Arial"/>
                <w:sz w:val="24"/>
                <w:szCs w:val="24"/>
              </w:rPr>
              <w:t>a remote consultation with the student</w:t>
            </w:r>
            <w:r w:rsidRPr="00D63A51">
              <w:rPr>
                <w:rFonts w:ascii="Arial" w:hAnsi="Arial" w:cs="Arial"/>
                <w:sz w:val="24"/>
                <w:szCs w:val="24"/>
              </w:rPr>
              <w:t>.</w:t>
            </w:r>
          </w:p>
          <w:p w14:paraId="34CA54BE" w14:textId="77777777" w:rsidR="009943CB" w:rsidRDefault="00972C81" w:rsidP="009C538D">
            <w:pPr>
              <w:pStyle w:val="ListParagraph"/>
              <w:numPr>
                <w:ilvl w:val="0"/>
                <w:numId w:val="12"/>
              </w:numPr>
              <w:pBdr>
                <w:top w:val="none" w:sz="0" w:space="0" w:color="auto"/>
                <w:left w:val="none" w:sz="0" w:space="0" w:color="auto"/>
                <w:bottom w:val="none" w:sz="0" w:space="0" w:color="auto"/>
                <w:right w:val="none" w:sz="0" w:space="0" w:color="auto"/>
              </w:pBdr>
              <w:spacing w:before="60" w:after="60" w:line="259" w:lineRule="auto"/>
              <w:contextualSpacing w:val="0"/>
              <w:rPr>
                <w:rFonts w:ascii="Arial" w:hAnsi="Arial" w:cs="Arial"/>
                <w:sz w:val="24"/>
                <w:szCs w:val="24"/>
              </w:rPr>
            </w:pPr>
            <w:r w:rsidRPr="00D63A51">
              <w:rPr>
                <w:rFonts w:ascii="Arial" w:hAnsi="Arial" w:cs="Arial"/>
                <w:sz w:val="24"/>
                <w:szCs w:val="24"/>
              </w:rPr>
              <w:t>C</w:t>
            </w:r>
            <w:r w:rsidR="00D67585" w:rsidRPr="00D63A51">
              <w:rPr>
                <w:rFonts w:ascii="Arial" w:hAnsi="Arial" w:cs="Arial"/>
                <w:sz w:val="24"/>
                <w:szCs w:val="24"/>
              </w:rPr>
              <w:t>onditions where an early referral and diagnosis may be particularly important for optimising individuals’ long-term outcomes.</w:t>
            </w:r>
          </w:p>
          <w:p w14:paraId="634B43CC" w14:textId="150DAD9C" w:rsidR="00AA7394" w:rsidRPr="00AA7394" w:rsidRDefault="00AA7394" w:rsidP="00AA7394">
            <w:pPr>
              <w:spacing w:before="60" w:after="60" w:line="259" w:lineRule="auto"/>
              <w:rPr>
                <w:rFonts w:cs="Arial"/>
                <w:szCs w:val="24"/>
              </w:rPr>
            </w:pPr>
            <w:r>
              <w:rPr>
                <w:rFonts w:cs="Arial"/>
                <w:szCs w:val="24"/>
              </w:rPr>
              <w:t>The section also contains common</w:t>
            </w:r>
            <w:r w:rsidR="005625DC">
              <w:rPr>
                <w:rFonts w:cs="Arial"/>
                <w:szCs w:val="24"/>
              </w:rPr>
              <w:t xml:space="preserve"> components of an osteopathic intervention with which students are expected to be familiar.</w:t>
            </w:r>
          </w:p>
        </w:tc>
      </w:tr>
    </w:tbl>
    <w:p w14:paraId="6EB8950A" w14:textId="7728A3EF" w:rsidR="007D0C1C" w:rsidRPr="00D63A51" w:rsidRDefault="007D0C1C" w:rsidP="00597B17">
      <w:pPr>
        <w:spacing w:before="160" w:after="40" w:line="259" w:lineRule="auto"/>
        <w:rPr>
          <w:rFonts w:eastAsia="Times New Roman" w:cs="Arial"/>
          <w:b/>
          <w:bCs/>
          <w:szCs w:val="24"/>
          <w:lang w:eastAsia="en-GB"/>
        </w:rPr>
      </w:pPr>
      <w:r w:rsidRPr="00D63A51">
        <w:rPr>
          <w:rFonts w:eastAsia="Times New Roman" w:cs="Arial"/>
          <w:b/>
          <w:bCs/>
          <w:szCs w:val="24"/>
          <w:lang w:eastAsia="en-GB"/>
        </w:rPr>
        <w:lastRenderedPageBreak/>
        <w:t>Question</w:t>
      </w:r>
      <w:r w:rsidR="007F7170" w:rsidRPr="00D63A51">
        <w:rPr>
          <w:rFonts w:eastAsia="Times New Roman" w:cs="Arial"/>
          <w:b/>
          <w:bCs/>
          <w:szCs w:val="24"/>
          <w:lang w:eastAsia="en-GB"/>
        </w:rPr>
        <w:t xml:space="preserve"> 30</w:t>
      </w:r>
    </w:p>
    <w:p w14:paraId="0EF59CEA" w14:textId="5D143613" w:rsidR="008B6B37" w:rsidRPr="00D63A51" w:rsidRDefault="007D0C1C" w:rsidP="00597B17">
      <w:pPr>
        <w:spacing w:after="80" w:line="259" w:lineRule="auto"/>
        <w:rPr>
          <w:rFonts w:eastAsia="Times New Roman" w:cs="Arial"/>
          <w:szCs w:val="24"/>
          <w:lang w:eastAsia="en-GB"/>
        </w:rPr>
      </w:pPr>
      <w:r w:rsidRPr="00D63A51">
        <w:rPr>
          <w:rFonts w:eastAsia="Times New Roman" w:cs="Arial"/>
          <w:szCs w:val="24"/>
          <w:lang w:eastAsia="en-GB"/>
        </w:rPr>
        <w:t xml:space="preserve">Do you </w:t>
      </w:r>
      <w:r w:rsidR="00014A0A" w:rsidRPr="00D63A51">
        <w:rPr>
          <w:rFonts w:eastAsia="Times New Roman" w:cs="Arial"/>
          <w:szCs w:val="24"/>
          <w:lang w:eastAsia="en-GB"/>
        </w:rPr>
        <w:t>agree</w:t>
      </w:r>
      <w:r w:rsidR="003A4725" w:rsidRPr="00D63A51">
        <w:rPr>
          <w:rFonts w:eastAsia="Times New Roman" w:cs="Arial"/>
          <w:szCs w:val="24"/>
          <w:lang w:eastAsia="en-GB"/>
        </w:rPr>
        <w:t xml:space="preserve"> that the types of presentation outlined in this section </w:t>
      </w:r>
      <w:r w:rsidR="00A45E6D">
        <w:rPr>
          <w:rFonts w:eastAsia="Times New Roman" w:cs="Arial"/>
          <w:szCs w:val="24"/>
          <w:lang w:eastAsia="en-GB"/>
        </w:rPr>
        <w:t xml:space="preserve">and the </w:t>
      </w:r>
      <w:r w:rsidR="00E65D58">
        <w:rPr>
          <w:rFonts w:eastAsia="Times New Roman" w:cs="Arial"/>
          <w:szCs w:val="24"/>
          <w:lang w:eastAsia="en-GB"/>
        </w:rPr>
        <w:t xml:space="preserve">common components of an osteopathic </w:t>
      </w:r>
      <w:r w:rsidR="00A45E6D">
        <w:rPr>
          <w:rFonts w:eastAsia="Times New Roman" w:cs="Arial"/>
          <w:szCs w:val="24"/>
          <w:lang w:eastAsia="en-GB"/>
        </w:rPr>
        <w:t xml:space="preserve">intervention </w:t>
      </w:r>
      <w:r w:rsidR="003A4725" w:rsidRPr="00D63A51">
        <w:rPr>
          <w:rFonts w:eastAsia="Times New Roman" w:cs="Arial"/>
          <w:szCs w:val="24"/>
          <w:lang w:eastAsia="en-GB"/>
        </w:rPr>
        <w:t>are appropriate and sufficient?</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8B6B37" w:rsidRPr="00D63A51" w14:paraId="2F0FE305" w14:textId="77777777" w:rsidTr="00597B17">
        <w:tc>
          <w:tcPr>
            <w:tcW w:w="846" w:type="dxa"/>
          </w:tcPr>
          <w:p w14:paraId="7F918217" w14:textId="77777777" w:rsidR="008B6B37" w:rsidRPr="00D63A51" w:rsidRDefault="008B6B37"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0C389855" w14:textId="77777777" w:rsidR="008B6B37" w:rsidRPr="00D63A51" w:rsidRDefault="008B6B37" w:rsidP="001042DE">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72389E9C" w14:textId="77777777" w:rsidR="008B6B37" w:rsidRPr="00D63A51" w:rsidRDefault="008B6B37" w:rsidP="001042DE">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0129CD8C" w14:textId="77777777" w:rsidR="008B6B37" w:rsidRPr="00D63A51" w:rsidRDefault="008B6B37"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3BBF258A" w14:textId="77777777" w:rsidR="008B6B37" w:rsidRPr="00D63A51" w:rsidRDefault="008B6B37" w:rsidP="001042DE">
            <w:pPr>
              <w:spacing w:before="120" w:after="120" w:line="259" w:lineRule="auto"/>
              <w:rPr>
                <w:rFonts w:eastAsia="Times New Roman" w:cs="Arial"/>
                <w:szCs w:val="24"/>
                <w:lang w:eastAsia="en-GB"/>
              </w:rPr>
            </w:pPr>
          </w:p>
        </w:tc>
      </w:tr>
    </w:tbl>
    <w:p w14:paraId="0F850B7D" w14:textId="77777777" w:rsidR="008B6B37" w:rsidRPr="00D63A51" w:rsidRDefault="008B6B37" w:rsidP="008B6B37">
      <w:pPr>
        <w:spacing w:line="259" w:lineRule="auto"/>
        <w:rPr>
          <w:rFonts w:eastAsia="Times New Roman" w:cs="Arial"/>
          <w:szCs w:val="24"/>
          <w:lang w:eastAsia="en-GB"/>
        </w:rPr>
      </w:pPr>
    </w:p>
    <w:tbl>
      <w:tblPr>
        <w:tblStyle w:val="TableGrid"/>
        <w:tblW w:w="0" w:type="auto"/>
        <w:tblInd w:w="-5" w:type="dxa"/>
        <w:tblLook w:val="04A0" w:firstRow="1" w:lastRow="0" w:firstColumn="1" w:lastColumn="0" w:noHBand="0" w:noVBand="1"/>
      </w:tblPr>
      <w:tblGrid>
        <w:gridCol w:w="9355"/>
      </w:tblGrid>
      <w:tr w:rsidR="008B6B37" w:rsidRPr="00D63A51" w14:paraId="280A5DFF" w14:textId="77777777" w:rsidTr="00597B17">
        <w:tc>
          <w:tcPr>
            <w:tcW w:w="9355" w:type="dxa"/>
          </w:tcPr>
          <w:p w14:paraId="7E1677A0" w14:textId="77777777" w:rsidR="008B6B37" w:rsidRPr="00D63A51" w:rsidRDefault="008B6B37" w:rsidP="001042DE">
            <w:pPr>
              <w:spacing w:before="60" w:line="259" w:lineRule="auto"/>
              <w:rPr>
                <w:rFonts w:eastAsia="Times New Roman" w:cs="Arial"/>
                <w:szCs w:val="24"/>
                <w:lang w:eastAsia="en-GB"/>
              </w:rPr>
            </w:pPr>
            <w:r w:rsidRPr="00D63A51">
              <w:rPr>
                <w:rFonts w:eastAsia="Times New Roman" w:cs="Arial"/>
                <w:szCs w:val="24"/>
                <w:lang w:eastAsia="en-GB"/>
              </w:rPr>
              <w:t>Comments:</w:t>
            </w:r>
          </w:p>
          <w:p w14:paraId="3EF81E53" w14:textId="77777777" w:rsidR="008B6B37" w:rsidRDefault="008B6B37" w:rsidP="001042DE">
            <w:pPr>
              <w:spacing w:before="40" w:after="40" w:line="259" w:lineRule="auto"/>
              <w:rPr>
                <w:rFonts w:eastAsia="Times New Roman" w:cs="Arial"/>
                <w:szCs w:val="24"/>
                <w:lang w:eastAsia="en-GB"/>
              </w:rPr>
            </w:pPr>
          </w:p>
          <w:p w14:paraId="4FB030E4" w14:textId="77777777" w:rsidR="008B6B37" w:rsidRDefault="008B6B37" w:rsidP="001042DE">
            <w:pPr>
              <w:spacing w:before="40" w:after="40" w:line="259" w:lineRule="auto"/>
              <w:rPr>
                <w:rFonts w:eastAsia="Times New Roman" w:cs="Arial"/>
                <w:szCs w:val="24"/>
                <w:lang w:eastAsia="en-GB"/>
              </w:rPr>
            </w:pPr>
          </w:p>
          <w:p w14:paraId="35507365" w14:textId="77777777" w:rsidR="008B6B37" w:rsidRDefault="008B6B37" w:rsidP="001042DE">
            <w:pPr>
              <w:spacing w:before="40" w:after="40" w:line="259" w:lineRule="auto"/>
              <w:rPr>
                <w:rFonts w:eastAsia="Times New Roman" w:cs="Arial"/>
                <w:szCs w:val="24"/>
                <w:lang w:eastAsia="en-GB"/>
              </w:rPr>
            </w:pPr>
          </w:p>
          <w:p w14:paraId="6A67B7FD" w14:textId="77777777" w:rsidR="008B6B37" w:rsidRPr="00D63A51" w:rsidRDefault="008B6B37" w:rsidP="001042DE">
            <w:pPr>
              <w:spacing w:after="60" w:line="259" w:lineRule="auto"/>
              <w:rPr>
                <w:rFonts w:eastAsia="Times New Roman" w:cs="Arial"/>
                <w:szCs w:val="24"/>
                <w:lang w:eastAsia="en-GB"/>
              </w:rPr>
            </w:pPr>
          </w:p>
        </w:tc>
      </w:tr>
    </w:tbl>
    <w:p w14:paraId="6B7751FE" w14:textId="08260E09" w:rsidR="00BA4834" w:rsidRPr="00D63A51" w:rsidRDefault="007F7170" w:rsidP="00597B17">
      <w:pPr>
        <w:spacing w:before="160" w:after="40" w:line="259" w:lineRule="auto"/>
        <w:rPr>
          <w:rFonts w:eastAsia="Times New Roman" w:cs="Arial"/>
          <w:b/>
          <w:bCs/>
          <w:szCs w:val="24"/>
          <w:lang w:eastAsia="en-GB"/>
        </w:rPr>
      </w:pPr>
      <w:r w:rsidRPr="00D63A51">
        <w:rPr>
          <w:rFonts w:eastAsia="Times New Roman" w:cs="Arial"/>
          <w:b/>
          <w:bCs/>
          <w:szCs w:val="24"/>
          <w:lang w:eastAsia="en-GB"/>
        </w:rPr>
        <w:t>Question 31</w:t>
      </w:r>
    </w:p>
    <w:p w14:paraId="6559F51A" w14:textId="77777777" w:rsidR="008B6B37" w:rsidRPr="00D63A51" w:rsidRDefault="00014A0A" w:rsidP="00597B17">
      <w:pPr>
        <w:spacing w:after="80" w:line="259" w:lineRule="auto"/>
        <w:rPr>
          <w:rFonts w:eastAsia="Times New Roman" w:cs="Arial"/>
          <w:szCs w:val="24"/>
          <w:lang w:eastAsia="en-GB"/>
        </w:rPr>
      </w:pPr>
      <w:r w:rsidRPr="00D63A51">
        <w:rPr>
          <w:rFonts w:eastAsia="Times New Roman" w:cs="Arial"/>
          <w:szCs w:val="24"/>
          <w:lang w:eastAsia="en-GB"/>
        </w:rPr>
        <w:t>Are there any presentations which you would amend or add to this section?</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8B6B37" w:rsidRPr="00D63A51" w14:paraId="5FFF145E" w14:textId="77777777" w:rsidTr="00597B17">
        <w:tc>
          <w:tcPr>
            <w:tcW w:w="846" w:type="dxa"/>
          </w:tcPr>
          <w:p w14:paraId="471CC2C2" w14:textId="77777777" w:rsidR="008B6B37" w:rsidRPr="00D63A51" w:rsidRDefault="008B6B37"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35685DED" w14:textId="77777777" w:rsidR="008B6B37" w:rsidRPr="00D63A51" w:rsidRDefault="008B6B37" w:rsidP="001042DE">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7FE81194" w14:textId="77777777" w:rsidR="008B6B37" w:rsidRPr="00D63A51" w:rsidRDefault="008B6B37" w:rsidP="001042DE">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04F75BB9" w14:textId="77777777" w:rsidR="008B6B37" w:rsidRPr="00D63A51" w:rsidRDefault="008B6B37"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20866C8D" w14:textId="77777777" w:rsidR="008B6B37" w:rsidRPr="00D63A51" w:rsidRDefault="008B6B37" w:rsidP="001042DE">
            <w:pPr>
              <w:spacing w:before="120" w:after="120" w:line="259" w:lineRule="auto"/>
              <w:rPr>
                <w:rFonts w:eastAsia="Times New Roman" w:cs="Arial"/>
                <w:szCs w:val="24"/>
                <w:lang w:eastAsia="en-GB"/>
              </w:rPr>
            </w:pPr>
          </w:p>
        </w:tc>
      </w:tr>
    </w:tbl>
    <w:p w14:paraId="57BD4E5C" w14:textId="77777777" w:rsidR="008B6B37" w:rsidRPr="00D63A51" w:rsidRDefault="008B6B37" w:rsidP="008B6B37">
      <w:pPr>
        <w:spacing w:line="259" w:lineRule="auto"/>
        <w:rPr>
          <w:rFonts w:eastAsia="Times New Roman" w:cs="Arial"/>
          <w:szCs w:val="24"/>
          <w:lang w:eastAsia="en-GB"/>
        </w:rPr>
      </w:pPr>
    </w:p>
    <w:tbl>
      <w:tblPr>
        <w:tblStyle w:val="TableGrid"/>
        <w:tblW w:w="0" w:type="auto"/>
        <w:tblInd w:w="-5" w:type="dxa"/>
        <w:tblLook w:val="04A0" w:firstRow="1" w:lastRow="0" w:firstColumn="1" w:lastColumn="0" w:noHBand="0" w:noVBand="1"/>
      </w:tblPr>
      <w:tblGrid>
        <w:gridCol w:w="9355"/>
      </w:tblGrid>
      <w:tr w:rsidR="008B6B37" w:rsidRPr="00D63A51" w14:paraId="5283E252" w14:textId="77777777" w:rsidTr="00597B17">
        <w:tc>
          <w:tcPr>
            <w:tcW w:w="9355" w:type="dxa"/>
          </w:tcPr>
          <w:p w14:paraId="14741510" w14:textId="77777777" w:rsidR="008B6B37" w:rsidRPr="00D63A51" w:rsidRDefault="008B6B37" w:rsidP="001042DE">
            <w:pPr>
              <w:spacing w:before="60" w:line="259" w:lineRule="auto"/>
              <w:rPr>
                <w:rFonts w:eastAsia="Times New Roman" w:cs="Arial"/>
                <w:szCs w:val="24"/>
                <w:lang w:eastAsia="en-GB"/>
              </w:rPr>
            </w:pPr>
            <w:r w:rsidRPr="00D63A51">
              <w:rPr>
                <w:rFonts w:eastAsia="Times New Roman" w:cs="Arial"/>
                <w:szCs w:val="24"/>
                <w:lang w:eastAsia="en-GB"/>
              </w:rPr>
              <w:t>Comments:</w:t>
            </w:r>
          </w:p>
          <w:p w14:paraId="4458C108" w14:textId="77777777" w:rsidR="008B6B37" w:rsidRDefault="008B6B37" w:rsidP="001042DE">
            <w:pPr>
              <w:spacing w:before="40" w:after="40" w:line="259" w:lineRule="auto"/>
              <w:rPr>
                <w:rFonts w:eastAsia="Times New Roman" w:cs="Arial"/>
                <w:szCs w:val="24"/>
                <w:lang w:eastAsia="en-GB"/>
              </w:rPr>
            </w:pPr>
          </w:p>
          <w:p w14:paraId="1BF22EEB" w14:textId="77777777" w:rsidR="008B6B37" w:rsidRDefault="008B6B37" w:rsidP="001042DE">
            <w:pPr>
              <w:spacing w:before="40" w:after="40" w:line="259" w:lineRule="auto"/>
              <w:rPr>
                <w:rFonts w:eastAsia="Times New Roman" w:cs="Arial"/>
                <w:szCs w:val="24"/>
                <w:lang w:eastAsia="en-GB"/>
              </w:rPr>
            </w:pPr>
          </w:p>
          <w:p w14:paraId="34FEAD23" w14:textId="77777777" w:rsidR="008B6B37" w:rsidRDefault="008B6B37" w:rsidP="001042DE">
            <w:pPr>
              <w:spacing w:before="40" w:after="40" w:line="259" w:lineRule="auto"/>
              <w:rPr>
                <w:rFonts w:eastAsia="Times New Roman" w:cs="Arial"/>
                <w:szCs w:val="24"/>
                <w:lang w:eastAsia="en-GB"/>
              </w:rPr>
            </w:pPr>
          </w:p>
          <w:p w14:paraId="2944E14C" w14:textId="77777777" w:rsidR="008B6B37" w:rsidRPr="00D63A51" w:rsidRDefault="008B6B37" w:rsidP="001042DE">
            <w:pPr>
              <w:spacing w:after="60" w:line="259" w:lineRule="auto"/>
              <w:rPr>
                <w:rFonts w:eastAsia="Times New Roman" w:cs="Arial"/>
                <w:szCs w:val="24"/>
                <w:lang w:eastAsia="en-GB"/>
              </w:rPr>
            </w:pPr>
          </w:p>
        </w:tc>
      </w:tr>
    </w:tbl>
    <w:p w14:paraId="197B4BD3" w14:textId="77777777" w:rsidR="00B25737" w:rsidRDefault="00B25737" w:rsidP="001C597C">
      <w:pPr>
        <w:spacing w:before="240" w:after="40"/>
        <w:rPr>
          <w:b/>
          <w:bCs/>
          <w:lang w:eastAsia="en-GB"/>
        </w:rPr>
        <w:sectPr w:rsidR="00B25737" w:rsidSect="00C8577E">
          <w:pgSz w:w="12240" w:h="15840"/>
          <w:pgMar w:top="1440" w:right="1440" w:bottom="1440" w:left="1440" w:header="708" w:footer="708" w:gutter="0"/>
          <w:cols w:space="708"/>
          <w:docGrid w:linePitch="360"/>
        </w:sectPr>
      </w:pPr>
      <w:bookmarkStart w:id="42" w:name="_Common_range_of_1"/>
      <w:bookmarkStart w:id="43" w:name="_Toc73706296"/>
      <w:bookmarkStart w:id="44" w:name="commonrangeofapproaches"/>
      <w:bookmarkEnd w:id="42"/>
    </w:p>
    <w:p w14:paraId="72C5514E" w14:textId="7611872A" w:rsidR="00C0036C" w:rsidRPr="00953997" w:rsidRDefault="00C0036C" w:rsidP="00B25737">
      <w:pPr>
        <w:spacing w:after="40"/>
        <w:rPr>
          <w:b/>
          <w:bCs/>
          <w:lang w:eastAsia="en-GB"/>
        </w:rPr>
      </w:pPr>
      <w:r w:rsidRPr="00953997">
        <w:rPr>
          <w:b/>
          <w:bCs/>
          <w:lang w:eastAsia="en-GB"/>
        </w:rPr>
        <w:lastRenderedPageBreak/>
        <w:t>Common range of approaches to treatments</w:t>
      </w:r>
      <w:bookmarkEnd w:id="43"/>
    </w:p>
    <w:tbl>
      <w:tblPr>
        <w:tblStyle w:val="TableGrid"/>
        <w:tblW w:w="0" w:type="auto"/>
        <w:tblInd w:w="-5" w:type="dxa"/>
        <w:tblLook w:val="04A0" w:firstRow="1" w:lastRow="0" w:firstColumn="1" w:lastColumn="0" w:noHBand="0" w:noVBand="1"/>
      </w:tblPr>
      <w:tblGrid>
        <w:gridCol w:w="9355"/>
      </w:tblGrid>
      <w:tr w:rsidR="00526426" w:rsidRPr="00D63A51" w14:paraId="26A2DCAA" w14:textId="77777777" w:rsidTr="00597B17">
        <w:tc>
          <w:tcPr>
            <w:tcW w:w="9355" w:type="dxa"/>
          </w:tcPr>
          <w:bookmarkEnd w:id="44"/>
          <w:p w14:paraId="48B57814" w14:textId="712613FD" w:rsidR="00842366" w:rsidRPr="00D63A51" w:rsidRDefault="00B277D3" w:rsidP="00F71F16">
            <w:pPr>
              <w:spacing w:before="60" w:after="80" w:line="259" w:lineRule="auto"/>
              <w:rPr>
                <w:rFonts w:eastAsia="Times New Roman" w:cs="Arial"/>
                <w:lang w:eastAsia="en-GB"/>
              </w:rPr>
            </w:pPr>
            <w:r w:rsidRPr="503EB85F">
              <w:rPr>
                <w:rFonts w:eastAsia="Times New Roman" w:cs="Arial"/>
                <w:b/>
                <w:lang w:eastAsia="en-GB"/>
              </w:rPr>
              <w:t>Summary</w:t>
            </w:r>
            <w:r w:rsidRPr="503EB85F">
              <w:rPr>
                <w:rFonts w:eastAsia="Times New Roman" w:cs="Arial"/>
                <w:lang w:eastAsia="en-GB"/>
              </w:rPr>
              <w:t>:</w:t>
            </w:r>
            <w:r w:rsidR="00F71F16" w:rsidRPr="503EB85F">
              <w:rPr>
                <w:rFonts w:eastAsia="Times New Roman" w:cs="Arial"/>
                <w:lang w:eastAsia="en-GB"/>
              </w:rPr>
              <w:t xml:space="preserve"> </w:t>
            </w:r>
            <w:r w:rsidR="00C34EC1" w:rsidRPr="503EB85F">
              <w:rPr>
                <w:rFonts w:eastAsia="Times New Roman" w:cs="Arial"/>
                <w:lang w:eastAsia="en-GB"/>
              </w:rPr>
              <w:t xml:space="preserve">In the current GOPRE, we set out </w:t>
            </w:r>
            <w:r w:rsidR="00B143E4" w:rsidRPr="503EB85F">
              <w:rPr>
                <w:rFonts w:eastAsia="Times New Roman" w:cs="Arial"/>
                <w:lang w:eastAsia="en-GB"/>
              </w:rPr>
              <w:t xml:space="preserve">a range of approaches to osteopathic treatment </w:t>
            </w:r>
            <w:r w:rsidR="00AE3B2D" w:rsidRPr="503EB85F">
              <w:rPr>
                <w:rFonts w:eastAsia="Times New Roman" w:cs="Arial"/>
                <w:lang w:eastAsia="en-GB"/>
              </w:rPr>
              <w:t>that graduates</w:t>
            </w:r>
            <w:r w:rsidR="000E2113" w:rsidRPr="503EB85F">
              <w:rPr>
                <w:rFonts w:eastAsia="Times New Roman" w:cs="Arial"/>
                <w:lang w:eastAsia="en-GB"/>
              </w:rPr>
              <w:t xml:space="preserve"> may draw </w:t>
            </w:r>
            <w:r w:rsidR="620EC654" w:rsidRPr="503EB85F">
              <w:rPr>
                <w:rFonts w:eastAsia="Times New Roman" w:cs="Arial"/>
                <w:lang w:eastAsia="en-GB"/>
              </w:rPr>
              <w:t>up</w:t>
            </w:r>
            <w:r w:rsidR="42B4C2C0" w:rsidRPr="503EB85F">
              <w:rPr>
                <w:rFonts w:eastAsia="Times New Roman" w:cs="Arial"/>
                <w:lang w:eastAsia="en-GB"/>
              </w:rPr>
              <w:t>on</w:t>
            </w:r>
            <w:r w:rsidR="000E2113" w:rsidRPr="503EB85F">
              <w:rPr>
                <w:rFonts w:eastAsia="Times New Roman" w:cs="Arial"/>
                <w:lang w:eastAsia="en-GB"/>
              </w:rPr>
              <w:t xml:space="preserve"> </w:t>
            </w:r>
            <w:r w:rsidR="00DF4E93" w:rsidRPr="503EB85F">
              <w:rPr>
                <w:rFonts w:eastAsia="Times New Roman" w:cs="Arial"/>
                <w:lang w:eastAsia="en-GB"/>
              </w:rPr>
              <w:t>when treating patients</w:t>
            </w:r>
            <w:r w:rsidR="00503142" w:rsidRPr="503EB85F">
              <w:rPr>
                <w:rFonts w:eastAsia="Times New Roman" w:cs="Arial"/>
                <w:lang w:eastAsia="en-GB"/>
              </w:rPr>
              <w:t xml:space="preserve">, based on the </w:t>
            </w:r>
            <w:hyperlink r:id="rId45">
              <w:r w:rsidR="21176B4B" w:rsidRPr="503EB85F">
                <w:rPr>
                  <w:rStyle w:val="Hyperlink"/>
                  <w:rFonts w:eastAsia="Times New Roman" w:cs="Arial"/>
                  <w:lang w:eastAsia="en-GB"/>
                </w:rPr>
                <w:t>WHO Benchmarks for Training in Osteopathy</w:t>
              </w:r>
            </w:hyperlink>
            <w:r w:rsidR="76EE38CE" w:rsidRPr="503EB85F">
              <w:rPr>
                <w:rFonts w:eastAsia="Times New Roman" w:cs="Arial"/>
                <w:lang w:eastAsia="en-GB"/>
              </w:rPr>
              <w:t>.</w:t>
            </w:r>
            <w:r w:rsidR="00DF4E93" w:rsidRPr="503EB85F">
              <w:rPr>
                <w:rFonts w:eastAsia="Times New Roman" w:cs="Arial"/>
                <w:lang w:eastAsia="en-GB"/>
              </w:rPr>
              <w:t xml:space="preserve"> </w:t>
            </w:r>
            <w:r w:rsidR="004353BE" w:rsidRPr="503EB85F">
              <w:rPr>
                <w:rFonts w:eastAsia="Times New Roman" w:cs="Arial"/>
                <w:lang w:eastAsia="en-GB"/>
              </w:rPr>
              <w:t>These are not</w:t>
            </w:r>
            <w:r w:rsidR="00F21F62" w:rsidRPr="503EB85F">
              <w:rPr>
                <w:rFonts w:eastAsia="Times New Roman" w:cs="Arial"/>
                <w:lang w:eastAsia="en-GB"/>
              </w:rPr>
              <w:t>,</w:t>
            </w:r>
            <w:r w:rsidR="004353BE" w:rsidRPr="503EB85F">
              <w:rPr>
                <w:rFonts w:eastAsia="Times New Roman" w:cs="Arial"/>
                <w:lang w:eastAsia="en-GB"/>
              </w:rPr>
              <w:t xml:space="preserve"> </w:t>
            </w:r>
            <w:r w:rsidR="00F21F62" w:rsidRPr="503EB85F">
              <w:rPr>
                <w:rFonts w:eastAsia="Times New Roman" w:cs="Arial"/>
                <w:lang w:eastAsia="en-GB"/>
              </w:rPr>
              <w:t>however,</w:t>
            </w:r>
            <w:r w:rsidR="004353BE" w:rsidRPr="503EB85F">
              <w:rPr>
                <w:rFonts w:eastAsia="Times New Roman" w:cs="Arial"/>
                <w:lang w:eastAsia="en-GB"/>
              </w:rPr>
              <w:t xml:space="preserve"> an absolute requirement</w:t>
            </w:r>
            <w:r w:rsidR="00503142" w:rsidRPr="503EB85F">
              <w:rPr>
                <w:rFonts w:eastAsia="Times New Roman" w:cs="Arial"/>
                <w:lang w:eastAsia="en-GB"/>
              </w:rPr>
              <w:t xml:space="preserve"> of pre-registration education in the UK</w:t>
            </w:r>
            <w:r w:rsidR="004353BE" w:rsidRPr="503EB85F">
              <w:rPr>
                <w:rFonts w:eastAsia="Times New Roman" w:cs="Arial"/>
                <w:lang w:eastAsia="en-GB"/>
              </w:rPr>
              <w:t xml:space="preserve">, and some education providers may not teach all of these at undergraduate level. </w:t>
            </w:r>
            <w:r w:rsidR="00BA6BAB" w:rsidRPr="503EB85F">
              <w:rPr>
                <w:rFonts w:eastAsia="Times New Roman" w:cs="Arial"/>
                <w:lang w:eastAsia="en-GB"/>
              </w:rPr>
              <w:t>Some may also be unfamiliar to a broader audience</w:t>
            </w:r>
            <w:r w:rsidR="00597960" w:rsidRPr="503EB85F">
              <w:rPr>
                <w:rFonts w:eastAsia="Times New Roman" w:cs="Arial"/>
                <w:lang w:eastAsia="en-GB"/>
              </w:rPr>
              <w:t xml:space="preserve"> (</w:t>
            </w:r>
            <w:r w:rsidR="00FB775D" w:rsidRPr="503EB85F">
              <w:rPr>
                <w:rFonts w:eastAsia="Times New Roman" w:cs="Arial"/>
                <w:lang w:eastAsia="en-GB"/>
              </w:rPr>
              <w:t xml:space="preserve">the </w:t>
            </w:r>
            <w:r w:rsidR="00597960" w:rsidRPr="503EB85F">
              <w:rPr>
                <w:rFonts w:eastAsia="Times New Roman" w:cs="Arial"/>
                <w:lang w:eastAsia="en-GB"/>
              </w:rPr>
              <w:t xml:space="preserve">current GOPRE </w:t>
            </w:r>
            <w:r w:rsidR="005A2891" w:rsidRPr="503EB85F">
              <w:rPr>
                <w:rFonts w:eastAsia="Times New Roman" w:cs="Arial"/>
                <w:lang w:eastAsia="en-GB"/>
              </w:rPr>
              <w:t>section includes, for example, reference to</w:t>
            </w:r>
            <w:r w:rsidR="00CE29B9" w:rsidRPr="503EB85F">
              <w:rPr>
                <w:rFonts w:eastAsia="Times New Roman" w:cs="Arial"/>
                <w:lang w:eastAsia="en-GB"/>
              </w:rPr>
              <w:t xml:space="preserve"> direct and indirect techniques</w:t>
            </w:r>
            <w:r w:rsidR="006A7E30" w:rsidRPr="503EB85F">
              <w:rPr>
                <w:rFonts w:eastAsia="Times New Roman" w:cs="Arial"/>
                <w:lang w:eastAsia="en-GB"/>
              </w:rPr>
              <w:t>, balancing techniques, osteopathy in the cranial field</w:t>
            </w:r>
            <w:r w:rsidR="00FB775D" w:rsidRPr="503EB85F">
              <w:rPr>
                <w:rFonts w:eastAsia="Times New Roman" w:cs="Arial"/>
                <w:lang w:eastAsia="en-GB"/>
              </w:rPr>
              <w:t xml:space="preserve"> and fluid-based techniques, </w:t>
            </w:r>
            <w:r w:rsidR="005A2891" w:rsidRPr="503EB85F">
              <w:rPr>
                <w:rFonts w:eastAsia="Times New Roman" w:cs="Arial"/>
                <w:lang w:eastAsia="en-GB"/>
              </w:rPr>
              <w:t>amongst others</w:t>
            </w:r>
            <w:r w:rsidR="00FB775D" w:rsidRPr="503EB85F">
              <w:rPr>
                <w:rFonts w:eastAsia="Times New Roman" w:cs="Arial"/>
                <w:lang w:eastAsia="en-GB"/>
              </w:rPr>
              <w:t>)</w:t>
            </w:r>
            <w:r w:rsidR="00BA6BAB" w:rsidRPr="503EB85F">
              <w:rPr>
                <w:rFonts w:eastAsia="Times New Roman" w:cs="Arial"/>
                <w:lang w:eastAsia="en-GB"/>
              </w:rPr>
              <w:t xml:space="preserve">. </w:t>
            </w:r>
            <w:hyperlink r:id="rId46" w:history="1">
              <w:r w:rsidR="00BA6BAB" w:rsidRPr="00E40FCB">
                <w:rPr>
                  <w:rStyle w:val="Hyperlink"/>
                  <w:rFonts w:eastAsia="Times New Roman" w:cs="Arial"/>
                  <w:lang w:eastAsia="en-GB"/>
                </w:rPr>
                <w:t xml:space="preserve">In </w:t>
              </w:r>
              <w:r w:rsidR="00AC4451" w:rsidRPr="00E40FCB">
                <w:rPr>
                  <w:rStyle w:val="Hyperlink"/>
                  <w:rFonts w:eastAsia="Times New Roman" w:cs="Arial"/>
                  <w:lang w:eastAsia="en-GB"/>
                </w:rPr>
                <w:t>the draft updated GOPRE, we have modified this section</w:t>
              </w:r>
            </w:hyperlink>
            <w:r w:rsidR="00AC4451" w:rsidRPr="503EB85F">
              <w:rPr>
                <w:rFonts w:eastAsia="Times New Roman" w:cs="Arial"/>
                <w:lang w:eastAsia="en-GB"/>
              </w:rPr>
              <w:t xml:space="preserve"> to say</w:t>
            </w:r>
            <w:r w:rsidR="002B5CC3" w:rsidRPr="503EB85F">
              <w:rPr>
                <w:rFonts w:eastAsia="Times New Roman" w:cs="Arial"/>
                <w:lang w:eastAsia="en-GB"/>
              </w:rPr>
              <w:t xml:space="preserve"> that </w:t>
            </w:r>
            <w:r w:rsidR="002B5CC3" w:rsidRPr="503EB85F">
              <w:rPr>
                <w:rFonts w:eastAsia="Times New Roman" w:cs="Arial"/>
              </w:rPr>
              <w:t>t</w:t>
            </w:r>
            <w:r w:rsidR="00737D16" w:rsidRPr="503EB85F">
              <w:rPr>
                <w:rFonts w:cs="Arial"/>
              </w:rPr>
              <w:t>he graduate should have a critical understanding of a range of approaches to patient care sufficient to inform the safe and effective management of patients, and the skills to apply these.</w:t>
            </w:r>
            <w:r w:rsidR="00C256FB" w:rsidRPr="503EB85F">
              <w:rPr>
                <w:rFonts w:cs="Arial"/>
              </w:rPr>
              <w:t xml:space="preserve"> We then set out a more general range of approaches to osteopathic care, which do not specify particular </w:t>
            </w:r>
            <w:r w:rsidR="00631E4E" w:rsidRPr="503EB85F">
              <w:rPr>
                <w:rFonts w:cs="Arial"/>
              </w:rPr>
              <w:t xml:space="preserve">named </w:t>
            </w:r>
            <w:r w:rsidR="004B4DA1" w:rsidRPr="503EB85F">
              <w:rPr>
                <w:rFonts w:cs="Arial"/>
              </w:rPr>
              <w:t xml:space="preserve">technical approaches, nor exclude these. </w:t>
            </w:r>
            <w:r w:rsidR="008E6E62" w:rsidRPr="503EB85F">
              <w:rPr>
                <w:rFonts w:cs="Arial"/>
              </w:rPr>
              <w:t>These are:</w:t>
            </w:r>
          </w:p>
          <w:p w14:paraId="247647AE" w14:textId="77777777" w:rsidR="00842366" w:rsidRPr="00D63A51" w:rsidRDefault="00842366" w:rsidP="00F71F16">
            <w:pPr>
              <w:pStyle w:val="ListParagraph"/>
              <w:numPr>
                <w:ilvl w:val="0"/>
                <w:numId w:val="13"/>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rPr>
            </w:pPr>
            <w:r w:rsidRPr="00D63A51">
              <w:rPr>
                <w:rFonts w:ascii="Arial" w:hAnsi="Arial" w:cs="Arial"/>
                <w:sz w:val="24"/>
                <w:szCs w:val="24"/>
              </w:rPr>
              <w:t>Working in partnership with the patient including listening to and understanding what matters to the patient.</w:t>
            </w:r>
          </w:p>
          <w:p w14:paraId="68A8A17F" w14:textId="1C8D008C" w:rsidR="00842366" w:rsidRPr="00D63A51" w:rsidRDefault="00842366" w:rsidP="00F71F16">
            <w:pPr>
              <w:pStyle w:val="ListParagraph"/>
              <w:numPr>
                <w:ilvl w:val="0"/>
                <w:numId w:val="13"/>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rPr>
            </w:pPr>
            <w:r w:rsidRPr="00D63A51">
              <w:rPr>
                <w:rFonts w:ascii="Arial" w:hAnsi="Arial" w:cs="Arial"/>
                <w:sz w:val="24"/>
                <w:szCs w:val="24"/>
              </w:rPr>
              <w:t>A range of manual techniques aimed at improving mobility and physiological function in tissues to enhance health and well</w:t>
            </w:r>
            <w:r w:rsidR="00621EB5">
              <w:rPr>
                <w:rFonts w:ascii="Arial" w:hAnsi="Arial" w:cs="Arial"/>
                <w:sz w:val="24"/>
                <w:szCs w:val="24"/>
              </w:rPr>
              <w:t>-</w:t>
            </w:r>
            <w:r w:rsidRPr="00D63A51">
              <w:rPr>
                <w:rFonts w:ascii="Arial" w:hAnsi="Arial" w:cs="Arial"/>
                <w:sz w:val="24"/>
                <w:szCs w:val="24"/>
              </w:rPr>
              <w:t>being and reduce pain.</w:t>
            </w:r>
          </w:p>
          <w:p w14:paraId="28486353" w14:textId="77777777" w:rsidR="00842366" w:rsidRPr="00D63A51" w:rsidRDefault="00842366" w:rsidP="00F71F16">
            <w:pPr>
              <w:pStyle w:val="ListParagraph"/>
              <w:numPr>
                <w:ilvl w:val="0"/>
                <w:numId w:val="13"/>
              </w:numPr>
              <w:pBdr>
                <w:top w:val="none" w:sz="0" w:space="0" w:color="auto"/>
                <w:left w:val="none" w:sz="0" w:space="0" w:color="auto"/>
                <w:bottom w:val="none" w:sz="0" w:space="0" w:color="auto"/>
                <w:right w:val="none" w:sz="0" w:space="0" w:color="auto"/>
              </w:pBdr>
              <w:spacing w:before="60" w:after="80" w:line="259" w:lineRule="auto"/>
              <w:contextualSpacing w:val="0"/>
              <w:rPr>
                <w:rFonts w:ascii="Arial" w:hAnsi="Arial" w:cs="Arial"/>
                <w:sz w:val="24"/>
                <w:szCs w:val="24"/>
              </w:rPr>
            </w:pPr>
            <w:r w:rsidRPr="00D63A51">
              <w:rPr>
                <w:rFonts w:ascii="Arial" w:hAnsi="Arial" w:cs="Arial"/>
                <w:sz w:val="24"/>
                <w:szCs w:val="24"/>
              </w:rPr>
              <w:t>Rehabilitation advice and guidance to facilitate self-management and enhance recovery.</w:t>
            </w:r>
          </w:p>
          <w:p w14:paraId="60E0AEE8" w14:textId="0D985B98" w:rsidR="00842366" w:rsidRPr="00D63A51" w:rsidRDefault="00842366" w:rsidP="00F71F16">
            <w:pPr>
              <w:pStyle w:val="ListParagraph"/>
              <w:numPr>
                <w:ilvl w:val="0"/>
                <w:numId w:val="13"/>
              </w:numPr>
              <w:pBdr>
                <w:top w:val="none" w:sz="0" w:space="0" w:color="auto"/>
                <w:left w:val="none" w:sz="0" w:space="0" w:color="auto"/>
                <w:bottom w:val="none" w:sz="0" w:space="0" w:color="auto"/>
                <w:right w:val="none" w:sz="0" w:space="0" w:color="auto"/>
              </w:pBdr>
              <w:spacing w:after="60" w:line="259" w:lineRule="auto"/>
              <w:contextualSpacing w:val="0"/>
              <w:rPr>
                <w:rFonts w:ascii="Arial" w:hAnsi="Arial" w:cs="Arial"/>
                <w:sz w:val="24"/>
                <w:szCs w:val="24"/>
              </w:rPr>
            </w:pPr>
            <w:r w:rsidRPr="00D63A51">
              <w:rPr>
                <w:rFonts w:ascii="Arial" w:hAnsi="Arial" w:cs="Arial"/>
                <w:sz w:val="24"/>
                <w:szCs w:val="24"/>
              </w:rPr>
              <w:t>Provision of health information, guidance and signposting to resources to support patients’ choices and decisions regarding their health and well</w:t>
            </w:r>
            <w:r w:rsidR="00621EB5">
              <w:rPr>
                <w:rFonts w:ascii="Arial" w:hAnsi="Arial" w:cs="Arial"/>
                <w:sz w:val="24"/>
                <w:szCs w:val="24"/>
              </w:rPr>
              <w:t>-</w:t>
            </w:r>
            <w:r w:rsidRPr="00D63A51">
              <w:rPr>
                <w:rFonts w:ascii="Arial" w:hAnsi="Arial" w:cs="Arial"/>
                <w:sz w:val="24"/>
                <w:szCs w:val="24"/>
              </w:rPr>
              <w:t xml:space="preserve">being. </w:t>
            </w:r>
          </w:p>
        </w:tc>
      </w:tr>
    </w:tbl>
    <w:p w14:paraId="6844C649" w14:textId="0EE16C29" w:rsidR="00F93012" w:rsidRPr="00D63A51" w:rsidRDefault="00F93012" w:rsidP="00C97C97">
      <w:pPr>
        <w:spacing w:before="240" w:after="40" w:line="259" w:lineRule="auto"/>
        <w:rPr>
          <w:rFonts w:eastAsia="Times New Roman" w:cs="Arial"/>
          <w:b/>
          <w:bCs/>
          <w:szCs w:val="24"/>
          <w:lang w:eastAsia="en-GB"/>
        </w:rPr>
      </w:pPr>
      <w:r w:rsidRPr="00D63A51">
        <w:rPr>
          <w:rFonts w:eastAsia="Times New Roman" w:cs="Arial"/>
          <w:b/>
          <w:bCs/>
          <w:szCs w:val="24"/>
          <w:lang w:eastAsia="en-GB"/>
        </w:rPr>
        <w:t>Question</w:t>
      </w:r>
      <w:r w:rsidR="007F7170" w:rsidRPr="00D63A51">
        <w:rPr>
          <w:rFonts w:eastAsia="Times New Roman" w:cs="Arial"/>
          <w:b/>
          <w:bCs/>
          <w:szCs w:val="24"/>
          <w:lang w:eastAsia="en-GB"/>
        </w:rPr>
        <w:t xml:space="preserve"> 32</w:t>
      </w:r>
    </w:p>
    <w:p w14:paraId="38B497D1" w14:textId="77777777" w:rsidR="0095612B" w:rsidRPr="00D63A51" w:rsidRDefault="00CB59F1" w:rsidP="00C97C97">
      <w:pPr>
        <w:spacing w:after="80" w:line="259" w:lineRule="auto"/>
        <w:rPr>
          <w:rFonts w:eastAsia="Times New Roman" w:cs="Arial"/>
          <w:szCs w:val="24"/>
          <w:lang w:eastAsia="en-GB"/>
        </w:rPr>
      </w:pPr>
      <w:r w:rsidRPr="00D63A51">
        <w:rPr>
          <w:rFonts w:eastAsia="Times New Roman" w:cs="Arial"/>
          <w:szCs w:val="24"/>
          <w:lang w:eastAsia="en-GB"/>
        </w:rPr>
        <w:t xml:space="preserve">Do you </w:t>
      </w:r>
      <w:r w:rsidR="009164DF" w:rsidRPr="00D63A51">
        <w:rPr>
          <w:rFonts w:eastAsia="Times New Roman" w:cs="Arial"/>
          <w:szCs w:val="24"/>
          <w:lang w:eastAsia="en-GB"/>
        </w:rPr>
        <w:t xml:space="preserve">think that the more general </w:t>
      </w:r>
      <w:r w:rsidR="0081317F" w:rsidRPr="00D63A51">
        <w:rPr>
          <w:rFonts w:eastAsia="Times New Roman" w:cs="Arial"/>
          <w:szCs w:val="24"/>
          <w:lang w:eastAsia="en-GB"/>
        </w:rPr>
        <w:t xml:space="preserve">list of </w:t>
      </w:r>
      <w:r w:rsidR="0038004E" w:rsidRPr="00D63A51">
        <w:rPr>
          <w:rFonts w:eastAsia="Times New Roman" w:cs="Arial"/>
          <w:szCs w:val="24"/>
          <w:lang w:eastAsia="en-GB"/>
        </w:rPr>
        <w:t xml:space="preserve">approaches to osteopathic </w:t>
      </w:r>
      <w:r w:rsidR="00D474F8" w:rsidRPr="00D63A51">
        <w:rPr>
          <w:rFonts w:eastAsia="Times New Roman" w:cs="Arial"/>
          <w:szCs w:val="24"/>
          <w:lang w:eastAsia="en-GB"/>
        </w:rPr>
        <w:t>treatment and patient management in the draft updated GOPRE is appropriate and sufficient?</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95612B" w:rsidRPr="00D63A51" w14:paraId="461EB91A" w14:textId="77777777" w:rsidTr="00C97C97">
        <w:tc>
          <w:tcPr>
            <w:tcW w:w="846" w:type="dxa"/>
          </w:tcPr>
          <w:p w14:paraId="033110CF" w14:textId="77777777" w:rsidR="0095612B" w:rsidRPr="00D63A51" w:rsidRDefault="0095612B" w:rsidP="00C97C97">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0C5E8D8C" w14:textId="77777777" w:rsidR="0095612B" w:rsidRPr="00D63A51" w:rsidRDefault="0095612B" w:rsidP="00C97C97">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2268FE1E" w14:textId="77777777" w:rsidR="0095612B" w:rsidRPr="00D63A51" w:rsidRDefault="0095612B" w:rsidP="00C97C97">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30E98F98" w14:textId="77777777" w:rsidR="0095612B" w:rsidRPr="00D63A51" w:rsidRDefault="0095612B" w:rsidP="00C97C97">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0B36887C" w14:textId="77777777" w:rsidR="0095612B" w:rsidRPr="00D63A51" w:rsidRDefault="0095612B" w:rsidP="00C97C97">
            <w:pPr>
              <w:spacing w:before="120" w:after="120" w:line="259" w:lineRule="auto"/>
              <w:rPr>
                <w:rFonts w:eastAsia="Times New Roman" w:cs="Arial"/>
                <w:szCs w:val="24"/>
                <w:lang w:eastAsia="en-GB"/>
              </w:rPr>
            </w:pPr>
          </w:p>
        </w:tc>
      </w:tr>
    </w:tbl>
    <w:p w14:paraId="23AFF78C" w14:textId="77777777" w:rsidR="0095612B" w:rsidRPr="00D63A51" w:rsidRDefault="0095612B" w:rsidP="00C97C97">
      <w:pPr>
        <w:spacing w:line="259" w:lineRule="auto"/>
        <w:rPr>
          <w:rFonts w:eastAsia="Times New Roman" w:cs="Arial"/>
          <w:szCs w:val="24"/>
          <w:lang w:eastAsia="en-GB"/>
        </w:rPr>
      </w:pPr>
    </w:p>
    <w:tbl>
      <w:tblPr>
        <w:tblStyle w:val="TableGrid"/>
        <w:tblW w:w="0" w:type="auto"/>
        <w:tblInd w:w="-5" w:type="dxa"/>
        <w:tblLook w:val="04A0" w:firstRow="1" w:lastRow="0" w:firstColumn="1" w:lastColumn="0" w:noHBand="0" w:noVBand="1"/>
      </w:tblPr>
      <w:tblGrid>
        <w:gridCol w:w="9355"/>
      </w:tblGrid>
      <w:tr w:rsidR="0095612B" w:rsidRPr="00D63A51" w14:paraId="42A3FB8C" w14:textId="77777777" w:rsidTr="00C97C97">
        <w:tc>
          <w:tcPr>
            <w:tcW w:w="9355" w:type="dxa"/>
          </w:tcPr>
          <w:p w14:paraId="30B8709B" w14:textId="77777777" w:rsidR="0095612B" w:rsidRPr="00D63A51" w:rsidRDefault="0095612B" w:rsidP="00C97C97">
            <w:pPr>
              <w:spacing w:before="60" w:line="259" w:lineRule="auto"/>
              <w:rPr>
                <w:rFonts w:eastAsia="Times New Roman" w:cs="Arial"/>
                <w:szCs w:val="24"/>
                <w:lang w:eastAsia="en-GB"/>
              </w:rPr>
            </w:pPr>
            <w:r w:rsidRPr="00D63A51">
              <w:rPr>
                <w:rFonts w:eastAsia="Times New Roman" w:cs="Arial"/>
                <w:szCs w:val="24"/>
                <w:lang w:eastAsia="en-GB"/>
              </w:rPr>
              <w:t>Comments:</w:t>
            </w:r>
          </w:p>
          <w:p w14:paraId="2EC4AD5F" w14:textId="77777777" w:rsidR="0095612B" w:rsidRDefault="0095612B" w:rsidP="00C97C97">
            <w:pPr>
              <w:spacing w:before="40" w:after="40" w:line="259" w:lineRule="auto"/>
              <w:rPr>
                <w:rFonts w:eastAsia="Times New Roman" w:cs="Arial"/>
                <w:szCs w:val="24"/>
                <w:lang w:eastAsia="en-GB"/>
              </w:rPr>
            </w:pPr>
          </w:p>
          <w:p w14:paraId="4A3BDECB" w14:textId="77777777" w:rsidR="0095612B" w:rsidRDefault="0095612B" w:rsidP="00C97C97">
            <w:pPr>
              <w:spacing w:before="40" w:after="40" w:line="259" w:lineRule="auto"/>
              <w:rPr>
                <w:rFonts w:eastAsia="Times New Roman" w:cs="Arial"/>
                <w:szCs w:val="24"/>
                <w:lang w:eastAsia="en-GB"/>
              </w:rPr>
            </w:pPr>
          </w:p>
          <w:p w14:paraId="75DEDDF2" w14:textId="77777777" w:rsidR="0095612B" w:rsidRDefault="0095612B" w:rsidP="00C97C97">
            <w:pPr>
              <w:spacing w:before="40" w:after="40" w:line="259" w:lineRule="auto"/>
              <w:rPr>
                <w:rFonts w:eastAsia="Times New Roman" w:cs="Arial"/>
                <w:szCs w:val="24"/>
                <w:lang w:eastAsia="en-GB"/>
              </w:rPr>
            </w:pPr>
          </w:p>
          <w:p w14:paraId="01F582B5" w14:textId="77777777" w:rsidR="0095612B" w:rsidRPr="00D63A51" w:rsidRDefault="0095612B" w:rsidP="00C97C97">
            <w:pPr>
              <w:spacing w:after="60" w:line="259" w:lineRule="auto"/>
              <w:rPr>
                <w:rFonts w:eastAsia="Times New Roman" w:cs="Arial"/>
                <w:szCs w:val="24"/>
                <w:lang w:eastAsia="en-GB"/>
              </w:rPr>
            </w:pPr>
          </w:p>
        </w:tc>
      </w:tr>
    </w:tbl>
    <w:p w14:paraId="3F22AE18" w14:textId="77777777" w:rsidR="000F54A4" w:rsidRDefault="000F54A4" w:rsidP="00C97C97">
      <w:pPr>
        <w:spacing w:before="160" w:after="40" w:line="259" w:lineRule="auto"/>
        <w:rPr>
          <w:rFonts w:eastAsia="Times New Roman" w:cs="Arial"/>
          <w:b/>
          <w:bCs/>
          <w:szCs w:val="24"/>
          <w:lang w:eastAsia="en-GB"/>
        </w:rPr>
        <w:sectPr w:rsidR="000F54A4" w:rsidSect="00C8577E">
          <w:pgSz w:w="12240" w:h="15840"/>
          <w:pgMar w:top="1440" w:right="1440" w:bottom="1440" w:left="1440" w:header="708" w:footer="708" w:gutter="0"/>
          <w:cols w:space="708"/>
          <w:docGrid w:linePitch="360"/>
        </w:sectPr>
      </w:pPr>
    </w:p>
    <w:p w14:paraId="66AF74C9" w14:textId="79EE1EDB" w:rsidR="007F7170" w:rsidRPr="00D63A51" w:rsidRDefault="007F7170" w:rsidP="00C97C97">
      <w:pPr>
        <w:spacing w:before="160" w:after="40" w:line="259" w:lineRule="auto"/>
        <w:rPr>
          <w:rFonts w:eastAsia="Times New Roman" w:cs="Arial"/>
          <w:b/>
          <w:bCs/>
          <w:szCs w:val="24"/>
          <w:lang w:eastAsia="en-GB"/>
        </w:rPr>
      </w:pPr>
      <w:r w:rsidRPr="00D63A51">
        <w:rPr>
          <w:rFonts w:eastAsia="Times New Roman" w:cs="Arial"/>
          <w:b/>
          <w:bCs/>
          <w:szCs w:val="24"/>
          <w:lang w:eastAsia="en-GB"/>
        </w:rPr>
        <w:lastRenderedPageBreak/>
        <w:t>Question 33</w:t>
      </w:r>
    </w:p>
    <w:p w14:paraId="49CE330B" w14:textId="60658341" w:rsidR="007866DD" w:rsidRPr="00D63A51" w:rsidRDefault="00A755FB" w:rsidP="00C97C97">
      <w:pPr>
        <w:spacing w:after="80" w:line="259" w:lineRule="auto"/>
        <w:rPr>
          <w:rFonts w:eastAsia="Times New Roman" w:cs="Arial"/>
          <w:szCs w:val="24"/>
          <w:lang w:eastAsia="en-GB"/>
        </w:rPr>
      </w:pPr>
      <w:r w:rsidRPr="00D63A51">
        <w:rPr>
          <w:rFonts w:eastAsia="Times New Roman" w:cs="Arial"/>
          <w:szCs w:val="24"/>
          <w:lang w:eastAsia="en-GB"/>
        </w:rPr>
        <w:t xml:space="preserve">Would you prefer </w:t>
      </w:r>
      <w:r w:rsidR="00800B75" w:rsidRPr="00D63A51">
        <w:rPr>
          <w:rFonts w:eastAsia="Times New Roman" w:cs="Arial"/>
          <w:szCs w:val="24"/>
          <w:lang w:eastAsia="en-GB"/>
        </w:rPr>
        <w:t>to see specific osteopathic approaches referenced</w:t>
      </w:r>
      <w:r w:rsidR="00D42295" w:rsidRPr="00D63A51">
        <w:rPr>
          <w:rFonts w:eastAsia="Times New Roman" w:cs="Arial"/>
          <w:szCs w:val="24"/>
          <w:lang w:eastAsia="en-GB"/>
        </w:rPr>
        <w:t>, as in the current GOPRE?</w:t>
      </w:r>
      <w:r w:rsidR="0064261E" w:rsidRPr="00D63A51">
        <w:rPr>
          <w:rFonts w:eastAsia="Times New Roman" w:cs="Arial"/>
          <w:szCs w:val="24"/>
          <w:lang w:eastAsia="en-GB"/>
        </w:rPr>
        <w:t xml:space="preserve"> </w:t>
      </w:r>
      <w:r w:rsidR="00235184" w:rsidRPr="00D63A51">
        <w:rPr>
          <w:rFonts w:eastAsia="Times New Roman" w:cs="Arial"/>
          <w:szCs w:val="24"/>
          <w:lang w:eastAsia="en-GB"/>
        </w:rPr>
        <w:t xml:space="preserve">These include: </w:t>
      </w:r>
      <w:r w:rsidR="0064261E" w:rsidRPr="00D63A51">
        <w:rPr>
          <w:rFonts w:cs="Arial"/>
          <w:szCs w:val="24"/>
        </w:rPr>
        <w:t>diagnostic palpation; direct techniques such as thrust, articulatory, muscle energy and general osteopathic technique</w:t>
      </w:r>
      <w:r w:rsidR="00347B1D" w:rsidRPr="00D63A51">
        <w:rPr>
          <w:rFonts w:cs="Arial"/>
          <w:szCs w:val="24"/>
        </w:rPr>
        <w:t xml:space="preserve">s; </w:t>
      </w:r>
      <w:r w:rsidR="0064261E" w:rsidRPr="00D63A51">
        <w:rPr>
          <w:rFonts w:cs="Arial"/>
          <w:szCs w:val="24"/>
        </w:rPr>
        <w:t>indirect techniques, including functional techniques and counterstrain</w:t>
      </w:r>
      <w:r w:rsidR="00347B1D" w:rsidRPr="00D63A51">
        <w:rPr>
          <w:rFonts w:cs="Arial"/>
          <w:szCs w:val="24"/>
        </w:rPr>
        <w:t xml:space="preserve">; </w:t>
      </w:r>
      <w:r w:rsidR="0064261E" w:rsidRPr="00D63A51">
        <w:rPr>
          <w:rFonts w:cs="Arial"/>
          <w:szCs w:val="24"/>
        </w:rPr>
        <w:t>balancing techniques, such as balanced ligamentous tension and ligamentous articulatory strain</w:t>
      </w:r>
      <w:r w:rsidR="00347B1D" w:rsidRPr="00D63A51">
        <w:rPr>
          <w:rFonts w:cs="Arial"/>
          <w:szCs w:val="24"/>
        </w:rPr>
        <w:t xml:space="preserve">; </w:t>
      </w:r>
      <w:r w:rsidR="0064261E" w:rsidRPr="00D63A51">
        <w:rPr>
          <w:rFonts w:cs="Arial"/>
          <w:szCs w:val="24"/>
        </w:rPr>
        <w:t>combined techniques, including myofascial/fascial release, Still technique, osteopathy in the cranial field, involuntary mechanism and visceral techniques</w:t>
      </w:r>
      <w:r w:rsidR="00347B1D" w:rsidRPr="00D63A51">
        <w:rPr>
          <w:rFonts w:cs="Arial"/>
          <w:szCs w:val="24"/>
        </w:rPr>
        <w:t xml:space="preserve">; </w:t>
      </w:r>
      <w:r w:rsidR="0064261E" w:rsidRPr="00D63A51">
        <w:rPr>
          <w:rFonts w:cs="Arial"/>
          <w:szCs w:val="24"/>
        </w:rPr>
        <w:t>reflex-based techniques, such as Chapman’s reflexes, trigger points and neuromuscular techniques</w:t>
      </w:r>
      <w:r w:rsidR="00347B1D" w:rsidRPr="00D63A51">
        <w:rPr>
          <w:rFonts w:cs="Arial"/>
          <w:szCs w:val="24"/>
        </w:rPr>
        <w:t xml:space="preserve">; </w:t>
      </w:r>
      <w:r w:rsidR="0064261E" w:rsidRPr="00D63A51">
        <w:rPr>
          <w:rFonts w:cs="Arial"/>
          <w:szCs w:val="24"/>
        </w:rPr>
        <w:t>fluid-based techniques, such as lymphatic pump techniques</w:t>
      </w:r>
      <w:r w:rsidR="00347B1D" w:rsidRPr="00D63A51">
        <w:rPr>
          <w:rFonts w:cs="Arial"/>
          <w:szCs w:val="24"/>
        </w:rPr>
        <w:t xml:space="preserve">. </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7866DD" w:rsidRPr="00D63A51" w14:paraId="0B28BA32" w14:textId="77777777" w:rsidTr="00C97C97">
        <w:tc>
          <w:tcPr>
            <w:tcW w:w="846" w:type="dxa"/>
          </w:tcPr>
          <w:p w14:paraId="0688FD2C" w14:textId="77777777" w:rsidR="007866DD" w:rsidRPr="00D63A51" w:rsidRDefault="007866DD" w:rsidP="00C97C97">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50654219" w14:textId="77777777" w:rsidR="007866DD" w:rsidRPr="00D63A51" w:rsidRDefault="007866DD" w:rsidP="00C97C97">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57A58D00" w14:textId="77777777" w:rsidR="007866DD" w:rsidRPr="00D63A51" w:rsidRDefault="007866DD" w:rsidP="00C97C97">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051F23A0" w14:textId="77777777" w:rsidR="007866DD" w:rsidRPr="00D63A51" w:rsidRDefault="007866DD" w:rsidP="00C97C97">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16A676D0" w14:textId="77777777" w:rsidR="007866DD" w:rsidRPr="00D63A51" w:rsidRDefault="007866DD" w:rsidP="00C97C97">
            <w:pPr>
              <w:spacing w:before="120" w:after="120" w:line="259" w:lineRule="auto"/>
              <w:rPr>
                <w:rFonts w:eastAsia="Times New Roman" w:cs="Arial"/>
                <w:szCs w:val="24"/>
                <w:lang w:eastAsia="en-GB"/>
              </w:rPr>
            </w:pPr>
          </w:p>
        </w:tc>
      </w:tr>
    </w:tbl>
    <w:p w14:paraId="347BBF38" w14:textId="77777777" w:rsidR="007866DD" w:rsidRPr="00D63A51" w:rsidRDefault="007866DD" w:rsidP="007866DD">
      <w:pPr>
        <w:spacing w:line="259" w:lineRule="auto"/>
        <w:rPr>
          <w:rFonts w:eastAsia="Times New Roman" w:cs="Arial"/>
          <w:szCs w:val="24"/>
          <w:lang w:eastAsia="en-GB"/>
        </w:rPr>
      </w:pPr>
    </w:p>
    <w:tbl>
      <w:tblPr>
        <w:tblStyle w:val="TableGrid"/>
        <w:tblW w:w="0" w:type="auto"/>
        <w:tblInd w:w="-5" w:type="dxa"/>
        <w:tblLook w:val="04A0" w:firstRow="1" w:lastRow="0" w:firstColumn="1" w:lastColumn="0" w:noHBand="0" w:noVBand="1"/>
      </w:tblPr>
      <w:tblGrid>
        <w:gridCol w:w="9355"/>
      </w:tblGrid>
      <w:tr w:rsidR="007866DD" w:rsidRPr="00D63A51" w14:paraId="514A1A26" w14:textId="77777777" w:rsidTr="00C97C97">
        <w:tc>
          <w:tcPr>
            <w:tcW w:w="9355" w:type="dxa"/>
          </w:tcPr>
          <w:p w14:paraId="0A63A3E2" w14:textId="77777777" w:rsidR="007866DD" w:rsidRPr="00D63A51" w:rsidRDefault="007866DD" w:rsidP="001042DE">
            <w:pPr>
              <w:spacing w:before="60" w:line="259" w:lineRule="auto"/>
              <w:rPr>
                <w:rFonts w:eastAsia="Times New Roman" w:cs="Arial"/>
                <w:szCs w:val="24"/>
                <w:lang w:eastAsia="en-GB"/>
              </w:rPr>
            </w:pPr>
            <w:r w:rsidRPr="00D63A51">
              <w:rPr>
                <w:rFonts w:eastAsia="Times New Roman" w:cs="Arial"/>
                <w:szCs w:val="24"/>
                <w:lang w:eastAsia="en-GB"/>
              </w:rPr>
              <w:t>Comments:</w:t>
            </w:r>
          </w:p>
          <w:p w14:paraId="2B92D518" w14:textId="77777777" w:rsidR="007866DD" w:rsidRDefault="007866DD" w:rsidP="001042DE">
            <w:pPr>
              <w:spacing w:before="40" w:after="40" w:line="259" w:lineRule="auto"/>
              <w:rPr>
                <w:rFonts w:eastAsia="Times New Roman" w:cs="Arial"/>
                <w:szCs w:val="24"/>
                <w:lang w:eastAsia="en-GB"/>
              </w:rPr>
            </w:pPr>
          </w:p>
          <w:p w14:paraId="3B05B1D7" w14:textId="77777777" w:rsidR="007866DD" w:rsidRDefault="007866DD" w:rsidP="001042DE">
            <w:pPr>
              <w:spacing w:before="40" w:after="40" w:line="259" w:lineRule="auto"/>
              <w:rPr>
                <w:rFonts w:eastAsia="Times New Roman" w:cs="Arial"/>
                <w:szCs w:val="24"/>
                <w:lang w:eastAsia="en-GB"/>
              </w:rPr>
            </w:pPr>
          </w:p>
          <w:p w14:paraId="648460D1" w14:textId="77777777" w:rsidR="007866DD" w:rsidRDefault="007866DD" w:rsidP="001042DE">
            <w:pPr>
              <w:spacing w:before="40" w:after="40" w:line="259" w:lineRule="auto"/>
              <w:rPr>
                <w:rFonts w:eastAsia="Times New Roman" w:cs="Arial"/>
                <w:szCs w:val="24"/>
                <w:lang w:eastAsia="en-GB"/>
              </w:rPr>
            </w:pPr>
          </w:p>
          <w:p w14:paraId="4583185A" w14:textId="77777777" w:rsidR="007866DD" w:rsidRPr="00D63A51" w:rsidRDefault="007866DD" w:rsidP="001042DE">
            <w:pPr>
              <w:spacing w:after="60" w:line="259" w:lineRule="auto"/>
              <w:rPr>
                <w:rFonts w:eastAsia="Times New Roman" w:cs="Arial"/>
                <w:szCs w:val="24"/>
                <w:lang w:eastAsia="en-GB"/>
              </w:rPr>
            </w:pPr>
          </w:p>
        </w:tc>
      </w:tr>
    </w:tbl>
    <w:p w14:paraId="31830345" w14:textId="4453883D" w:rsidR="007E3410" w:rsidRPr="00D63A51" w:rsidRDefault="007F7170" w:rsidP="00C97C97">
      <w:pPr>
        <w:spacing w:before="160" w:after="40" w:line="259" w:lineRule="auto"/>
        <w:rPr>
          <w:rFonts w:eastAsia="Times New Roman" w:cs="Arial"/>
          <w:b/>
          <w:bCs/>
          <w:szCs w:val="24"/>
          <w:lang w:eastAsia="en-GB"/>
        </w:rPr>
      </w:pPr>
      <w:r w:rsidRPr="00D63A51">
        <w:rPr>
          <w:rFonts w:eastAsia="Times New Roman" w:cs="Arial"/>
          <w:b/>
          <w:bCs/>
          <w:szCs w:val="24"/>
          <w:lang w:eastAsia="en-GB"/>
        </w:rPr>
        <w:t>Question 34</w:t>
      </w:r>
    </w:p>
    <w:p w14:paraId="2345D3D4" w14:textId="77777777" w:rsidR="00076576" w:rsidRPr="00D63A51" w:rsidRDefault="0073316E" w:rsidP="000E36EC">
      <w:pPr>
        <w:spacing w:after="80" w:line="259" w:lineRule="auto"/>
        <w:rPr>
          <w:rFonts w:eastAsia="Times New Roman" w:cs="Arial"/>
          <w:szCs w:val="24"/>
          <w:lang w:eastAsia="en-GB"/>
        </w:rPr>
      </w:pPr>
      <w:r w:rsidRPr="00D63A51">
        <w:rPr>
          <w:rFonts w:eastAsia="Times New Roman" w:cs="Arial"/>
          <w:szCs w:val="24"/>
          <w:lang w:eastAsia="en-GB"/>
        </w:rPr>
        <w:t>Do you think that anything needs amending or adding to this section</w:t>
      </w:r>
      <w:r w:rsidR="008D63FE" w:rsidRPr="00D63A51">
        <w:rPr>
          <w:rFonts w:eastAsia="Times New Roman" w:cs="Arial"/>
          <w:szCs w:val="24"/>
          <w:lang w:eastAsia="en-GB"/>
        </w:rPr>
        <w:t>?</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076576" w:rsidRPr="00D63A51" w14:paraId="3365C6A2" w14:textId="77777777" w:rsidTr="000E36EC">
        <w:tc>
          <w:tcPr>
            <w:tcW w:w="846" w:type="dxa"/>
          </w:tcPr>
          <w:p w14:paraId="48DC3286" w14:textId="77777777" w:rsidR="00076576" w:rsidRPr="00D63A51" w:rsidRDefault="00076576"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428B1599" w14:textId="77777777" w:rsidR="00076576" w:rsidRPr="00D63A51" w:rsidRDefault="00076576" w:rsidP="001042DE">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6CC85D08" w14:textId="77777777" w:rsidR="00076576" w:rsidRPr="00D63A51" w:rsidRDefault="00076576" w:rsidP="001042DE">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5DA5DC90" w14:textId="77777777" w:rsidR="00076576" w:rsidRPr="00D63A51" w:rsidRDefault="00076576"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3F0B6671" w14:textId="77777777" w:rsidR="00076576" w:rsidRPr="00D63A51" w:rsidRDefault="00076576" w:rsidP="001042DE">
            <w:pPr>
              <w:spacing w:before="120" w:after="120" w:line="259" w:lineRule="auto"/>
              <w:rPr>
                <w:rFonts w:eastAsia="Times New Roman" w:cs="Arial"/>
                <w:szCs w:val="24"/>
                <w:lang w:eastAsia="en-GB"/>
              </w:rPr>
            </w:pPr>
          </w:p>
        </w:tc>
      </w:tr>
    </w:tbl>
    <w:p w14:paraId="6281F690" w14:textId="77777777" w:rsidR="00076576" w:rsidRPr="00D63A51" w:rsidRDefault="00076576" w:rsidP="00076576">
      <w:pPr>
        <w:spacing w:line="259" w:lineRule="auto"/>
        <w:rPr>
          <w:rFonts w:eastAsia="Times New Roman" w:cs="Arial"/>
          <w:szCs w:val="24"/>
          <w:lang w:eastAsia="en-GB"/>
        </w:rPr>
      </w:pPr>
    </w:p>
    <w:tbl>
      <w:tblPr>
        <w:tblStyle w:val="TableGrid"/>
        <w:tblW w:w="0" w:type="auto"/>
        <w:tblInd w:w="-5" w:type="dxa"/>
        <w:tblLook w:val="04A0" w:firstRow="1" w:lastRow="0" w:firstColumn="1" w:lastColumn="0" w:noHBand="0" w:noVBand="1"/>
      </w:tblPr>
      <w:tblGrid>
        <w:gridCol w:w="9355"/>
      </w:tblGrid>
      <w:tr w:rsidR="00076576" w:rsidRPr="00D63A51" w14:paraId="545195CB" w14:textId="77777777" w:rsidTr="000E36EC">
        <w:tc>
          <w:tcPr>
            <w:tcW w:w="9355" w:type="dxa"/>
          </w:tcPr>
          <w:p w14:paraId="2EDCD79E" w14:textId="77777777" w:rsidR="00076576" w:rsidRPr="00D63A51" w:rsidRDefault="00076576" w:rsidP="001042DE">
            <w:pPr>
              <w:spacing w:before="60" w:line="259" w:lineRule="auto"/>
              <w:rPr>
                <w:rFonts w:eastAsia="Times New Roman" w:cs="Arial"/>
                <w:szCs w:val="24"/>
                <w:lang w:eastAsia="en-GB"/>
              </w:rPr>
            </w:pPr>
            <w:r w:rsidRPr="00D63A51">
              <w:rPr>
                <w:rFonts w:eastAsia="Times New Roman" w:cs="Arial"/>
                <w:szCs w:val="24"/>
                <w:lang w:eastAsia="en-GB"/>
              </w:rPr>
              <w:t>Comments:</w:t>
            </w:r>
          </w:p>
          <w:p w14:paraId="6948920D" w14:textId="77777777" w:rsidR="00076576" w:rsidRDefault="00076576" w:rsidP="001042DE">
            <w:pPr>
              <w:spacing w:before="40" w:after="40" w:line="259" w:lineRule="auto"/>
              <w:rPr>
                <w:rFonts w:eastAsia="Times New Roman" w:cs="Arial"/>
                <w:szCs w:val="24"/>
                <w:lang w:eastAsia="en-GB"/>
              </w:rPr>
            </w:pPr>
          </w:p>
          <w:p w14:paraId="2017EBC5" w14:textId="77777777" w:rsidR="00076576" w:rsidRDefault="00076576" w:rsidP="001042DE">
            <w:pPr>
              <w:spacing w:before="40" w:after="40" w:line="259" w:lineRule="auto"/>
              <w:rPr>
                <w:rFonts w:eastAsia="Times New Roman" w:cs="Arial"/>
                <w:szCs w:val="24"/>
                <w:lang w:eastAsia="en-GB"/>
              </w:rPr>
            </w:pPr>
          </w:p>
          <w:p w14:paraId="50BC9F62" w14:textId="77777777" w:rsidR="00076576" w:rsidRDefault="00076576" w:rsidP="001042DE">
            <w:pPr>
              <w:spacing w:before="40" w:after="40" w:line="259" w:lineRule="auto"/>
              <w:rPr>
                <w:rFonts w:eastAsia="Times New Roman" w:cs="Arial"/>
                <w:szCs w:val="24"/>
                <w:lang w:eastAsia="en-GB"/>
              </w:rPr>
            </w:pPr>
          </w:p>
          <w:p w14:paraId="6F3B62FE" w14:textId="77777777" w:rsidR="00076576" w:rsidRPr="00D63A51" w:rsidRDefault="00076576" w:rsidP="001042DE">
            <w:pPr>
              <w:spacing w:after="60" w:line="259" w:lineRule="auto"/>
              <w:rPr>
                <w:rFonts w:eastAsia="Times New Roman" w:cs="Arial"/>
                <w:szCs w:val="24"/>
                <w:lang w:eastAsia="en-GB"/>
              </w:rPr>
            </w:pPr>
          </w:p>
        </w:tc>
      </w:tr>
    </w:tbl>
    <w:p w14:paraId="61C92FD3" w14:textId="77777777" w:rsidR="000F54A4" w:rsidRDefault="000F54A4" w:rsidP="001C597C">
      <w:pPr>
        <w:pStyle w:val="Heading2"/>
        <w:spacing w:before="360" w:after="40"/>
        <w:rPr>
          <w:rFonts w:ascii="Arial" w:hAnsi="Arial" w:cs="Arial"/>
          <w:b/>
          <w:bCs/>
          <w:color w:val="auto"/>
          <w:sz w:val="28"/>
          <w:szCs w:val="28"/>
          <w:lang w:eastAsia="en-GB"/>
        </w:rPr>
        <w:sectPr w:rsidR="000F54A4" w:rsidSect="00C8577E">
          <w:pgSz w:w="12240" w:h="15840"/>
          <w:pgMar w:top="1440" w:right="1440" w:bottom="1440" w:left="1440" w:header="708" w:footer="708" w:gutter="0"/>
          <w:cols w:space="708"/>
          <w:docGrid w:linePitch="360"/>
        </w:sectPr>
      </w:pPr>
      <w:bookmarkStart w:id="45" w:name="_Equality,_diversity_and"/>
      <w:bookmarkStart w:id="46" w:name="_Toc74560119"/>
      <w:bookmarkEnd w:id="45"/>
    </w:p>
    <w:p w14:paraId="5D7972C3" w14:textId="307DB659" w:rsidR="003037D5" w:rsidRPr="00D81A02" w:rsidRDefault="00A43C91" w:rsidP="001C597C">
      <w:pPr>
        <w:pStyle w:val="Heading2"/>
        <w:spacing w:before="360" w:after="40"/>
        <w:rPr>
          <w:rFonts w:ascii="Arial" w:hAnsi="Arial" w:cs="Arial"/>
          <w:b/>
          <w:bCs/>
          <w:color w:val="auto"/>
          <w:sz w:val="28"/>
          <w:szCs w:val="28"/>
          <w:lang w:eastAsia="en-GB"/>
        </w:rPr>
      </w:pPr>
      <w:bookmarkStart w:id="47" w:name="_Toc74657697"/>
      <w:r w:rsidRPr="00D81A02">
        <w:rPr>
          <w:rFonts w:ascii="Arial" w:hAnsi="Arial" w:cs="Arial"/>
          <w:b/>
          <w:bCs/>
          <w:color w:val="auto"/>
          <w:sz w:val="28"/>
          <w:szCs w:val="28"/>
          <w:lang w:eastAsia="en-GB"/>
        </w:rPr>
        <w:lastRenderedPageBreak/>
        <w:t>Equality, diversity and inclusion</w:t>
      </w:r>
      <w:bookmarkStart w:id="48" w:name="EDI"/>
      <w:bookmarkEnd w:id="46"/>
      <w:bookmarkEnd w:id="47"/>
    </w:p>
    <w:tbl>
      <w:tblPr>
        <w:tblStyle w:val="TableGrid"/>
        <w:tblW w:w="0" w:type="auto"/>
        <w:tblInd w:w="-5" w:type="dxa"/>
        <w:tblLook w:val="04A0" w:firstRow="1" w:lastRow="0" w:firstColumn="1" w:lastColumn="0" w:noHBand="0" w:noVBand="1"/>
      </w:tblPr>
      <w:tblGrid>
        <w:gridCol w:w="9355"/>
      </w:tblGrid>
      <w:tr w:rsidR="004E4928" w:rsidRPr="00D63A51" w14:paraId="7889786B" w14:textId="77777777" w:rsidTr="3FDD7688">
        <w:tc>
          <w:tcPr>
            <w:tcW w:w="9355" w:type="dxa"/>
          </w:tcPr>
          <w:bookmarkEnd w:id="48"/>
          <w:p w14:paraId="3AA76341" w14:textId="27F3F52E" w:rsidR="00D74FB7" w:rsidRDefault="004E4928" w:rsidP="00D74FB7">
            <w:pPr>
              <w:spacing w:after="60" w:line="259" w:lineRule="auto"/>
              <w:rPr>
                <w:rFonts w:cs="Arial"/>
                <w:szCs w:val="24"/>
                <w:lang w:eastAsia="en-GB"/>
              </w:rPr>
            </w:pPr>
            <w:r w:rsidRPr="008B20B3">
              <w:rPr>
                <w:rFonts w:cs="Arial"/>
                <w:b/>
                <w:bCs/>
                <w:szCs w:val="24"/>
                <w:lang w:eastAsia="en-GB"/>
              </w:rPr>
              <w:t>Summary</w:t>
            </w:r>
            <w:r w:rsidRPr="008B20B3">
              <w:rPr>
                <w:rFonts w:cs="Arial"/>
                <w:szCs w:val="24"/>
                <w:lang w:eastAsia="en-GB"/>
              </w:rPr>
              <w:t xml:space="preserve">: </w:t>
            </w:r>
            <w:r w:rsidR="008B20B3" w:rsidRPr="008B20B3">
              <w:rPr>
                <w:rFonts w:cs="Arial"/>
                <w:szCs w:val="24"/>
                <w:lang w:eastAsia="en-GB"/>
              </w:rPr>
              <w:t>We have included and enhanced reference</w:t>
            </w:r>
            <w:r w:rsidR="00470D14">
              <w:rPr>
                <w:rFonts w:cs="Arial"/>
                <w:szCs w:val="24"/>
                <w:lang w:eastAsia="en-GB"/>
              </w:rPr>
              <w:t>s</w:t>
            </w:r>
            <w:r w:rsidR="008B20B3" w:rsidRPr="008B20B3">
              <w:rPr>
                <w:rFonts w:cs="Arial"/>
                <w:szCs w:val="24"/>
                <w:lang w:eastAsia="en-GB"/>
              </w:rPr>
              <w:t xml:space="preserve"> to equality, diversity and inclusion throughout GOPRE outcomes</w:t>
            </w:r>
            <w:r w:rsidR="0009538B">
              <w:rPr>
                <w:rFonts w:cs="Arial"/>
                <w:szCs w:val="24"/>
                <w:lang w:eastAsia="en-GB"/>
              </w:rPr>
              <w:t>. F</w:t>
            </w:r>
            <w:r w:rsidR="008B20B3" w:rsidRPr="008B20B3">
              <w:rPr>
                <w:rFonts w:cs="Arial"/>
                <w:szCs w:val="24"/>
                <w:lang w:eastAsia="en-GB"/>
              </w:rPr>
              <w:t>or example</w:t>
            </w:r>
            <w:r w:rsidR="00811822">
              <w:rPr>
                <w:rFonts w:cs="Arial"/>
                <w:szCs w:val="24"/>
                <w:lang w:eastAsia="en-GB"/>
              </w:rPr>
              <w:t xml:space="preserve"> in</w:t>
            </w:r>
            <w:r w:rsidR="008B20B3" w:rsidRPr="008B20B3">
              <w:rPr>
                <w:rFonts w:cs="Arial"/>
                <w:szCs w:val="24"/>
                <w:lang w:eastAsia="en-GB"/>
              </w:rPr>
              <w:t xml:space="preserve"> paragraphs 17a, 17c, 18, 19vii, 19viii, 29, 31, 33, 49e, and 64e).</w:t>
            </w:r>
            <w:r w:rsidR="00562F2B">
              <w:rPr>
                <w:rFonts w:cs="Arial"/>
                <w:szCs w:val="24"/>
                <w:lang w:eastAsia="en-GB"/>
              </w:rPr>
              <w:t xml:space="preserve"> Extracts </w:t>
            </w:r>
            <w:r w:rsidR="00811822">
              <w:rPr>
                <w:rFonts w:cs="Arial"/>
                <w:szCs w:val="24"/>
                <w:lang w:eastAsia="en-GB"/>
              </w:rPr>
              <w:t>of</w:t>
            </w:r>
            <w:r w:rsidR="00562F2B">
              <w:rPr>
                <w:rFonts w:cs="Arial"/>
                <w:szCs w:val="24"/>
                <w:lang w:eastAsia="en-GB"/>
              </w:rPr>
              <w:t xml:space="preserve"> these are </w:t>
            </w:r>
            <w:r w:rsidR="00811822">
              <w:rPr>
                <w:rFonts w:cs="Arial"/>
                <w:szCs w:val="24"/>
                <w:lang w:eastAsia="en-GB"/>
              </w:rPr>
              <w:t>included</w:t>
            </w:r>
            <w:r w:rsidR="00562F2B">
              <w:rPr>
                <w:rFonts w:cs="Arial"/>
                <w:szCs w:val="24"/>
                <w:lang w:eastAsia="en-GB"/>
              </w:rPr>
              <w:t xml:space="preserve"> below:</w:t>
            </w:r>
            <w:r w:rsidR="00D74FB7">
              <w:rPr>
                <w:rFonts w:cs="Arial"/>
                <w:szCs w:val="24"/>
                <w:lang w:eastAsia="en-GB"/>
              </w:rPr>
              <w:t xml:space="preserve"> </w:t>
            </w:r>
          </w:p>
          <w:p w14:paraId="463ED4E2" w14:textId="7FEF7963" w:rsidR="00D74FB7" w:rsidRDefault="00D74FB7" w:rsidP="00D74FB7">
            <w:pPr>
              <w:spacing w:after="60" w:line="259" w:lineRule="auto"/>
              <w:ind w:left="599" w:hanging="567"/>
              <w:rPr>
                <w:rFonts w:cs="Arial"/>
                <w:szCs w:val="24"/>
              </w:rPr>
            </w:pPr>
            <w:r w:rsidRPr="00D74FB7">
              <w:rPr>
                <w:rFonts w:cs="Arial"/>
                <w:szCs w:val="24"/>
              </w:rPr>
              <w:t>17a. Work in partnership with patients in an open and transparent manner, respect their individuality, concerns and preferences and support patients in expressing what is important to them (including by active listening and responding to feedback). People may have particular needs or preferences related to disability or religion, for example, but take care not to make assumptions as a result of particular protected characteristics</w:t>
            </w:r>
            <w:r w:rsidR="00471147">
              <w:rPr>
                <w:rFonts w:cs="Arial"/>
                <w:szCs w:val="24"/>
              </w:rPr>
              <w:t>,</w:t>
            </w:r>
            <w:r w:rsidRPr="00D74FB7">
              <w:rPr>
                <w:rFonts w:cs="Arial"/>
                <w:szCs w:val="24"/>
              </w:rPr>
              <w:t xml:space="preserve"> treat each person as an individual, be curious to explore their particular concerns and preferences, </w:t>
            </w:r>
            <w:r w:rsidRPr="00B97478">
              <w:rPr>
                <w:rFonts w:cs="Arial"/>
                <w:szCs w:val="24"/>
              </w:rPr>
              <w:t>identifying and overcoming barriers</w:t>
            </w:r>
            <w:r w:rsidRPr="00500E0E">
              <w:rPr>
                <w:rFonts w:cs="Arial"/>
                <w:szCs w:val="24"/>
              </w:rPr>
              <w:t xml:space="preserve"> in communication.</w:t>
            </w:r>
          </w:p>
          <w:p w14:paraId="766D3464" w14:textId="369BC57C" w:rsidR="00CF19FD" w:rsidRPr="00773E1E" w:rsidRDefault="00B97478" w:rsidP="00CF19FD">
            <w:pPr>
              <w:pStyle w:val="ListParagraph"/>
              <w:numPr>
                <w:ilvl w:val="0"/>
                <w:numId w:val="31"/>
              </w:numPr>
              <w:pBdr>
                <w:top w:val="none" w:sz="0" w:space="0" w:color="auto"/>
                <w:left w:val="none" w:sz="0" w:space="0" w:color="auto"/>
                <w:bottom w:val="none" w:sz="0" w:space="0" w:color="auto"/>
                <w:right w:val="none" w:sz="0" w:space="0" w:color="auto"/>
              </w:pBdr>
              <w:spacing w:after="80" w:line="259" w:lineRule="auto"/>
              <w:contextualSpacing w:val="0"/>
              <w:rPr>
                <w:rFonts w:ascii="Arial" w:eastAsiaTheme="minorHAnsi" w:hAnsi="Arial" w:cs="Arial"/>
                <w:sz w:val="24"/>
                <w:szCs w:val="24"/>
              </w:rPr>
            </w:pPr>
            <w:r w:rsidRPr="00773E1E">
              <w:rPr>
                <w:rFonts w:ascii="Arial" w:hAnsi="Arial" w:cs="Arial"/>
                <w:sz w:val="24"/>
                <w:szCs w:val="24"/>
              </w:rPr>
              <w:t>17c: Communicate information effectively</w:t>
            </w:r>
            <w:r w:rsidR="00CF19FD" w:rsidRPr="00773E1E">
              <w:rPr>
                <w:rFonts w:ascii="Arial" w:eastAsiaTheme="minorHAnsi" w:hAnsi="Arial" w:cs="Arial"/>
                <w:sz w:val="24"/>
                <w:szCs w:val="24"/>
              </w:rPr>
              <w:t xml:space="preserve"> This should be demonstrated by, for example:</w:t>
            </w:r>
          </w:p>
          <w:p w14:paraId="567FE6D3" w14:textId="77777777" w:rsidR="00CF19FD" w:rsidRPr="00CF19FD" w:rsidRDefault="00CF19FD" w:rsidP="00CF19FD">
            <w:pPr>
              <w:numPr>
                <w:ilvl w:val="0"/>
                <w:numId w:val="36"/>
              </w:numPr>
              <w:spacing w:after="80" w:line="259" w:lineRule="auto"/>
              <w:ind w:left="1208" w:hanging="357"/>
              <w:rPr>
                <w:rFonts w:eastAsiaTheme="minorHAnsi" w:cs="Arial"/>
                <w:szCs w:val="24"/>
                <w:lang w:val="en-US"/>
              </w:rPr>
            </w:pPr>
            <w:r w:rsidRPr="00CF19FD">
              <w:rPr>
                <w:rFonts w:eastAsiaTheme="minorHAnsi" w:cs="Arial"/>
                <w:szCs w:val="24"/>
                <w:lang w:val="en-US"/>
              </w:rPr>
              <w:t>providing support for patients to express what is important to them</w:t>
            </w:r>
          </w:p>
          <w:p w14:paraId="03C7084B" w14:textId="77777777" w:rsidR="00CF19FD" w:rsidRPr="00CF19FD" w:rsidRDefault="00CF19FD" w:rsidP="00CF19FD">
            <w:pPr>
              <w:numPr>
                <w:ilvl w:val="0"/>
                <w:numId w:val="36"/>
              </w:numPr>
              <w:spacing w:after="80" w:line="259" w:lineRule="auto"/>
              <w:ind w:left="1208" w:hanging="357"/>
              <w:rPr>
                <w:rFonts w:eastAsiaTheme="minorHAnsi" w:cs="Arial"/>
                <w:szCs w:val="24"/>
                <w:lang w:val="en-US"/>
              </w:rPr>
            </w:pPr>
            <w:r w:rsidRPr="00CF19FD">
              <w:rPr>
                <w:rFonts w:eastAsiaTheme="minorHAnsi" w:cs="Arial"/>
                <w:szCs w:val="24"/>
                <w:lang w:val="en-US"/>
              </w:rPr>
              <w:t>demonstrating effective interpersonal skills, being polite and considerate with patients and colleagues and treating them with dignity and courtesy</w:t>
            </w:r>
          </w:p>
          <w:p w14:paraId="0595DE58" w14:textId="77777777" w:rsidR="00CF19FD" w:rsidRPr="00CF19FD" w:rsidRDefault="00CF19FD" w:rsidP="00CF19FD">
            <w:pPr>
              <w:numPr>
                <w:ilvl w:val="0"/>
                <w:numId w:val="36"/>
              </w:numPr>
              <w:spacing w:after="80" w:line="259" w:lineRule="auto"/>
              <w:ind w:left="1208" w:hanging="357"/>
              <w:rPr>
                <w:rFonts w:eastAsiaTheme="minorHAnsi" w:cs="Arial"/>
                <w:szCs w:val="24"/>
                <w:lang w:val="en-US"/>
              </w:rPr>
            </w:pPr>
            <w:r w:rsidRPr="00CF19FD">
              <w:rPr>
                <w:rFonts w:eastAsiaTheme="minorHAnsi" w:cs="Arial"/>
                <w:szCs w:val="24"/>
                <w:lang w:val="en-US"/>
              </w:rPr>
              <w:t xml:space="preserve">demonstrating clear and effective communication skills including written, verbal and alternative formats (for example communicating via an interpreter, British Sign Language, Makaton, Easy Read and other formats, where helpful) to enhance patient care </w:t>
            </w:r>
          </w:p>
          <w:p w14:paraId="617F992D" w14:textId="77777777" w:rsidR="00CF19FD" w:rsidRPr="00CF19FD" w:rsidRDefault="00CF19FD" w:rsidP="00CF19FD">
            <w:pPr>
              <w:numPr>
                <w:ilvl w:val="0"/>
                <w:numId w:val="36"/>
              </w:numPr>
              <w:spacing w:after="80" w:line="259" w:lineRule="auto"/>
              <w:ind w:left="1208" w:hanging="357"/>
              <w:rPr>
                <w:rFonts w:eastAsiaTheme="minorHAnsi" w:cs="Arial"/>
                <w:szCs w:val="24"/>
                <w:lang w:val="en-US"/>
              </w:rPr>
            </w:pPr>
            <w:r w:rsidRPr="00CF19FD">
              <w:rPr>
                <w:rFonts w:eastAsiaTheme="minorHAnsi" w:cs="Arial"/>
                <w:szCs w:val="24"/>
                <w:lang w:val="en-US"/>
              </w:rPr>
              <w:t xml:space="preserve">communicating sensitive information to patients, carers or relatives effectively and compassionately and being sensitive to the needs </w:t>
            </w:r>
            <w:r w:rsidRPr="00CF19FD">
              <w:rPr>
                <w:rFonts w:eastAsiaTheme="minorHAnsi" w:cs="Arial"/>
                <w:szCs w:val="24"/>
                <w:lang w:val="en-US"/>
              </w:rPr>
              <w:br/>
              <w:t>of patients</w:t>
            </w:r>
          </w:p>
          <w:p w14:paraId="772450ED" w14:textId="77777777" w:rsidR="00CF19FD" w:rsidRPr="00CF19FD" w:rsidRDefault="00CF19FD" w:rsidP="00CF19FD">
            <w:pPr>
              <w:numPr>
                <w:ilvl w:val="0"/>
                <w:numId w:val="36"/>
              </w:numPr>
              <w:spacing w:after="80" w:line="259" w:lineRule="auto"/>
              <w:ind w:left="1208" w:hanging="357"/>
              <w:rPr>
                <w:rFonts w:eastAsiaTheme="minorHAnsi" w:cs="Arial"/>
                <w:szCs w:val="24"/>
                <w:lang w:val="en-US"/>
              </w:rPr>
            </w:pPr>
            <w:r w:rsidRPr="00CF19FD">
              <w:rPr>
                <w:rFonts w:eastAsiaTheme="minorHAnsi" w:cs="Arial"/>
                <w:szCs w:val="24"/>
                <w:lang w:val="en-US"/>
              </w:rPr>
              <w:t>provide the information to patients that they want or need to know, clearly, fully and honestly, to enable them to make informed decisions about their care.</w:t>
            </w:r>
          </w:p>
          <w:p w14:paraId="3E465A3C" w14:textId="4F3242FB" w:rsidR="00500E0E" w:rsidRPr="009332D7" w:rsidRDefault="00500E0E" w:rsidP="00976D39">
            <w:pPr>
              <w:spacing w:after="80" w:line="259" w:lineRule="auto"/>
              <w:ind w:left="599" w:hanging="599"/>
              <w:rPr>
                <w:rFonts w:cs="Arial"/>
                <w:szCs w:val="24"/>
              </w:rPr>
            </w:pPr>
            <w:r w:rsidRPr="00C9703A">
              <w:rPr>
                <w:rFonts w:cs="Arial"/>
                <w:szCs w:val="24"/>
              </w:rPr>
              <w:t xml:space="preserve">18. </w:t>
            </w:r>
            <w:r w:rsidR="00E03F56">
              <w:rPr>
                <w:rFonts w:cs="Arial"/>
                <w:szCs w:val="24"/>
              </w:rPr>
              <w:t xml:space="preserve">  </w:t>
            </w:r>
            <w:r w:rsidRPr="00C9703A">
              <w:rPr>
                <w:rFonts w:cs="Arial"/>
                <w:szCs w:val="24"/>
              </w:rPr>
              <w:t>Set expectations about how patients can get in touch (</w:t>
            </w:r>
            <w:r w:rsidRPr="009332D7">
              <w:rPr>
                <w:rFonts w:cs="Arial"/>
                <w:szCs w:val="24"/>
              </w:rPr>
              <w:t xml:space="preserve">for example, by telephone </w:t>
            </w:r>
            <w:r w:rsidRPr="009332D7" w:rsidDel="00700BA0">
              <w:rPr>
                <w:rFonts w:cs="Arial"/>
                <w:szCs w:val="24"/>
              </w:rPr>
              <w:t>and</w:t>
            </w:r>
            <w:r w:rsidRPr="009332D7">
              <w:rPr>
                <w:rFonts w:cs="Arial"/>
                <w:szCs w:val="24"/>
              </w:rPr>
              <w:t xml:space="preserve"> email) if they have any concerns (ensure that patients are able to access the communication methods available).</w:t>
            </w:r>
          </w:p>
          <w:p w14:paraId="0D98E852" w14:textId="564088C6" w:rsidR="00981245" w:rsidRPr="009332D7" w:rsidRDefault="00981245" w:rsidP="00976D39">
            <w:pPr>
              <w:spacing w:after="80" w:line="259" w:lineRule="auto"/>
              <w:ind w:left="599" w:hanging="599"/>
              <w:rPr>
                <w:rFonts w:cs="Arial"/>
                <w:szCs w:val="24"/>
              </w:rPr>
            </w:pPr>
            <w:r w:rsidRPr="00976D39">
              <w:rPr>
                <w:rFonts w:cs="Arial"/>
                <w:szCs w:val="24"/>
              </w:rPr>
              <w:t>19vii. the importance of diversity and individual values and an understanding of equality and anti-discrimination legislation within osteopathic care and how to apply this to practice</w:t>
            </w:r>
            <w:r w:rsidRPr="009332D7">
              <w:rPr>
                <w:rFonts w:cs="Arial"/>
                <w:szCs w:val="24"/>
              </w:rPr>
              <w:t xml:space="preserve"> </w:t>
            </w:r>
          </w:p>
          <w:p w14:paraId="55D37A74" w14:textId="632D70FE" w:rsidR="007B5330" w:rsidRPr="009332D7" w:rsidRDefault="007B5330" w:rsidP="00A609E6">
            <w:pPr>
              <w:spacing w:after="80" w:line="259" w:lineRule="auto"/>
              <w:ind w:left="599" w:hanging="599"/>
              <w:rPr>
                <w:rFonts w:cs="Arial"/>
                <w:szCs w:val="24"/>
              </w:rPr>
            </w:pPr>
            <w:r w:rsidRPr="00A609E6">
              <w:rPr>
                <w:rFonts w:cs="Arial"/>
                <w:szCs w:val="24"/>
              </w:rPr>
              <w:t xml:space="preserve">19viii. </w:t>
            </w:r>
            <w:r w:rsidRPr="007B5330">
              <w:rPr>
                <w:rFonts w:cs="Arial"/>
                <w:szCs w:val="24"/>
              </w:rPr>
              <w:t>t</w:t>
            </w:r>
            <w:r w:rsidRPr="009332D7">
              <w:rPr>
                <w:rFonts w:cs="Arial"/>
                <w:szCs w:val="24"/>
              </w:rPr>
              <w:t xml:space="preserve">he impact </w:t>
            </w:r>
            <w:r w:rsidR="0030562D">
              <w:rPr>
                <w:rFonts w:cs="Arial"/>
                <w:szCs w:val="24"/>
              </w:rPr>
              <w:t xml:space="preserve">of </w:t>
            </w:r>
            <w:r w:rsidRPr="009332D7">
              <w:rPr>
                <w:rFonts w:cs="Arial"/>
                <w:szCs w:val="24"/>
              </w:rPr>
              <w:t>discrimination and health inequalities and how to explore context to provide better care for patients</w:t>
            </w:r>
          </w:p>
          <w:p w14:paraId="3C173D40" w14:textId="5CC2E2CB" w:rsidR="00B107D5" w:rsidRPr="00B107D5" w:rsidRDefault="60F5B9B9" w:rsidP="24DB9C26">
            <w:pPr>
              <w:spacing w:after="80" w:line="259" w:lineRule="auto"/>
              <w:ind w:left="599" w:hanging="599"/>
              <w:rPr>
                <w:rFonts w:cs="Arial"/>
                <w:color w:val="000000" w:themeColor="text1"/>
              </w:rPr>
            </w:pPr>
            <w:r w:rsidRPr="24DB9C26">
              <w:rPr>
                <w:rFonts w:cs="Arial"/>
              </w:rPr>
              <w:t xml:space="preserve">29.    </w:t>
            </w:r>
            <w:r w:rsidRPr="24DB9C26">
              <w:rPr>
                <w:rFonts w:cs="Arial"/>
                <w:color w:val="000000" w:themeColor="text1"/>
              </w:rPr>
              <w:t xml:space="preserve">Take an accurate patient case history, adapting their communication style to take account of the patient’s individual needs </w:t>
            </w:r>
            <w:r w:rsidRPr="24DB9C26">
              <w:rPr>
                <w:rFonts w:cs="Arial"/>
              </w:rPr>
              <w:t>(for example, easy read to support people with learning disabilities) a</w:t>
            </w:r>
            <w:r w:rsidRPr="24DB9C26">
              <w:rPr>
                <w:rFonts w:cs="Arial"/>
                <w:color w:val="000000" w:themeColor="text1"/>
              </w:rPr>
              <w:t>nd sensitivities in order to build an effective therapeutic relationship.</w:t>
            </w:r>
          </w:p>
          <w:p w14:paraId="62A54020" w14:textId="587F8F3E" w:rsidR="00ED393E" w:rsidRPr="009332D7" w:rsidRDefault="00ED393E" w:rsidP="00ED393E">
            <w:pPr>
              <w:spacing w:after="80" w:line="259" w:lineRule="auto"/>
              <w:ind w:left="599" w:hanging="599"/>
              <w:rPr>
                <w:rFonts w:cs="Arial"/>
                <w:color w:val="000000" w:themeColor="text1"/>
                <w:szCs w:val="24"/>
              </w:rPr>
            </w:pPr>
            <w:r w:rsidRPr="00ED393E">
              <w:rPr>
                <w:rFonts w:cs="Arial"/>
                <w:szCs w:val="24"/>
              </w:rPr>
              <w:lastRenderedPageBreak/>
              <w:t xml:space="preserve">31. </w:t>
            </w:r>
            <w:r>
              <w:rPr>
                <w:rFonts w:cs="Arial"/>
                <w:szCs w:val="24"/>
              </w:rPr>
              <w:t xml:space="preserve">   </w:t>
            </w:r>
            <w:r w:rsidRPr="00ED393E">
              <w:rPr>
                <w:rFonts w:cs="Arial"/>
                <w:szCs w:val="24"/>
              </w:rPr>
              <w:t>Select and undertake an accurate and appropriate clinical assessment and evaluation for an individual patient (</w:t>
            </w:r>
            <w:r w:rsidRPr="009332D7">
              <w:rPr>
                <w:rFonts w:cs="Arial"/>
                <w:szCs w:val="24"/>
              </w:rPr>
              <w:t xml:space="preserve">where appropriate taking account of, for example, underlying health conditions, different skin tones or different assessments which may be necessary related to sex or gender). This will include </w:t>
            </w:r>
            <w:r w:rsidRPr="009332D7">
              <w:rPr>
                <w:rFonts w:cs="Arial"/>
                <w:color w:val="000000" w:themeColor="text1"/>
                <w:szCs w:val="24"/>
              </w:rPr>
              <w:t>relevant clinical testing, observation, palpation and motion analysis to elicit all relevant physical, mental and emotional signs to form the basis of a treatment and management plan, in partnership with the patient, including an analysis of the aetiology and any predisposing or maintaining factors.</w:t>
            </w:r>
          </w:p>
          <w:p w14:paraId="0D6D8EC0" w14:textId="1873F737" w:rsidR="00F679AE" w:rsidRPr="009332D7" w:rsidRDefault="00F679AE" w:rsidP="00F679AE">
            <w:pPr>
              <w:spacing w:after="80" w:line="259" w:lineRule="auto"/>
              <w:ind w:left="599" w:hanging="599"/>
              <w:rPr>
                <w:rFonts w:cs="Arial"/>
                <w:color w:val="000000" w:themeColor="text1"/>
                <w:szCs w:val="24"/>
              </w:rPr>
            </w:pPr>
            <w:r w:rsidRPr="00F679AE">
              <w:rPr>
                <w:rFonts w:cs="Arial"/>
                <w:szCs w:val="24"/>
              </w:rPr>
              <w:t xml:space="preserve">33. </w:t>
            </w:r>
            <w:r>
              <w:rPr>
                <w:rFonts w:cs="Arial"/>
                <w:szCs w:val="24"/>
              </w:rPr>
              <w:t xml:space="preserve">   </w:t>
            </w:r>
            <w:r w:rsidRPr="00F679AE">
              <w:rPr>
                <w:rFonts w:cs="Arial"/>
                <w:color w:val="000000" w:themeColor="text1"/>
                <w:szCs w:val="24"/>
              </w:rPr>
              <w:t xml:space="preserve">Develop and be able to apply an appropriate plan of care </w:t>
            </w:r>
            <w:r w:rsidRPr="009332D7">
              <w:rPr>
                <w:rFonts w:cs="Arial"/>
                <w:szCs w:val="24"/>
              </w:rPr>
              <w:t xml:space="preserve">which will take into account their particular needs, for example, cultural or religious, in partnership with the patient, based on the working diagnosis, the best </w:t>
            </w:r>
            <w:r w:rsidRPr="009332D7">
              <w:rPr>
                <w:rFonts w:cs="Arial"/>
                <w:color w:val="000000" w:themeColor="text1"/>
                <w:szCs w:val="24"/>
              </w:rPr>
              <w:t>available evidence and their skills, experience and competence, which may include patient education, mobilisation, manipulation and exercise prescription, applying all practical skills with precision, adapting them when required to provide safe and effective care.</w:t>
            </w:r>
          </w:p>
          <w:p w14:paraId="631DBE38" w14:textId="5F92767A" w:rsidR="003E49FA" w:rsidRPr="009332D7" w:rsidRDefault="003E49FA" w:rsidP="009B41D4">
            <w:pPr>
              <w:spacing w:after="80" w:line="259" w:lineRule="auto"/>
              <w:ind w:left="599" w:hanging="599"/>
              <w:rPr>
                <w:rFonts w:cs="Arial"/>
              </w:rPr>
            </w:pPr>
            <w:r w:rsidRPr="4539A699">
              <w:rPr>
                <w:rFonts w:cs="Arial"/>
              </w:rPr>
              <w:t xml:space="preserve">49.e: </w:t>
            </w:r>
            <w:r w:rsidR="27E9EC17" w:rsidRPr="4539A699">
              <w:rPr>
                <w:rFonts w:cs="Arial"/>
              </w:rPr>
              <w:t>A</w:t>
            </w:r>
            <w:r w:rsidR="0889D1F3" w:rsidRPr="4539A699">
              <w:rPr>
                <w:rFonts w:cs="Arial"/>
              </w:rPr>
              <w:t>bility</w:t>
            </w:r>
            <w:r w:rsidRPr="4539A699">
              <w:rPr>
                <w:rFonts w:cs="Arial"/>
              </w:rPr>
              <w:t xml:space="preserve"> to develop appropriate, clear, inclusive and accessible patient information in a variety of formats and approaches (for example </w:t>
            </w:r>
            <w:r w:rsidRPr="3FDD7688">
              <w:rPr>
                <w:rFonts w:cs="Arial"/>
              </w:rPr>
              <w:t>easy</w:t>
            </w:r>
            <w:r w:rsidR="00E46025">
              <w:rPr>
                <w:rFonts w:cs="Arial"/>
              </w:rPr>
              <w:t xml:space="preserve"> </w:t>
            </w:r>
            <w:r w:rsidRPr="3FDD7688">
              <w:rPr>
                <w:rFonts w:cs="Arial"/>
              </w:rPr>
              <w:t>read</w:t>
            </w:r>
            <w:r w:rsidRPr="4539A699">
              <w:rPr>
                <w:rFonts w:cs="Arial"/>
              </w:rPr>
              <w:t>, podcasts, e-communications via websites</w:t>
            </w:r>
            <w:r w:rsidR="00111B82" w:rsidRPr="4539A699">
              <w:rPr>
                <w:rFonts w:cs="Arial"/>
              </w:rPr>
              <w:t>,</w:t>
            </w:r>
            <w:r w:rsidRPr="4539A699">
              <w:rPr>
                <w:rFonts w:cs="Arial"/>
              </w:rPr>
              <w:t xml:space="preserve"> and social media, leaflets or other mechanisms) to provide patient information that individual patients can understand in advance of an appointment.</w:t>
            </w:r>
          </w:p>
          <w:p w14:paraId="689A0A49" w14:textId="1F135F90" w:rsidR="00C056DE" w:rsidRPr="00D74FB7" w:rsidRDefault="009B41D4" w:rsidP="009B41D4">
            <w:pPr>
              <w:spacing w:after="80" w:line="259" w:lineRule="auto"/>
              <w:ind w:left="599" w:hanging="599"/>
              <w:rPr>
                <w:rFonts w:cs="Arial"/>
                <w:szCs w:val="24"/>
              </w:rPr>
            </w:pPr>
            <w:r w:rsidRPr="009B41D4">
              <w:rPr>
                <w:rFonts w:cs="Arial"/>
                <w:szCs w:val="24"/>
              </w:rPr>
              <w:t>64.e: Assess and explain the possible contribution of any factors relevant to the presenting complaint (for example, anatomical, physiological, psychological, cultural, ethnic background, social and any other factors).</w:t>
            </w:r>
          </w:p>
        </w:tc>
      </w:tr>
    </w:tbl>
    <w:p w14:paraId="31CA742C" w14:textId="541E5B1C" w:rsidR="00267FD6" w:rsidRPr="00D63A51" w:rsidRDefault="00267FD6" w:rsidP="00D95F1D">
      <w:pPr>
        <w:spacing w:before="160" w:after="40" w:line="259" w:lineRule="auto"/>
        <w:rPr>
          <w:rFonts w:eastAsia="Times New Roman" w:cs="Arial"/>
          <w:b/>
          <w:bCs/>
          <w:szCs w:val="20"/>
          <w:lang w:eastAsia="en-GB"/>
        </w:rPr>
      </w:pPr>
      <w:r w:rsidRPr="00D63A51">
        <w:rPr>
          <w:rFonts w:eastAsia="Times New Roman" w:cs="Arial"/>
          <w:b/>
          <w:bCs/>
          <w:szCs w:val="20"/>
          <w:lang w:eastAsia="en-GB"/>
        </w:rPr>
        <w:lastRenderedPageBreak/>
        <w:t>Question</w:t>
      </w:r>
      <w:r w:rsidR="00F920B0" w:rsidRPr="00D63A51">
        <w:rPr>
          <w:rFonts w:eastAsia="Times New Roman" w:cs="Arial"/>
          <w:b/>
          <w:bCs/>
          <w:szCs w:val="20"/>
          <w:lang w:eastAsia="en-GB"/>
        </w:rPr>
        <w:t xml:space="preserve"> 35</w:t>
      </w:r>
    </w:p>
    <w:p w14:paraId="020390C9" w14:textId="5594A71B" w:rsidR="00023CB0" w:rsidRPr="00D63A51" w:rsidRDefault="00267FD6" w:rsidP="00104C74">
      <w:pPr>
        <w:spacing w:after="80" w:line="259" w:lineRule="auto"/>
        <w:rPr>
          <w:rFonts w:eastAsia="Times New Roman" w:cs="Arial"/>
          <w:szCs w:val="24"/>
          <w:lang w:eastAsia="en-GB"/>
        </w:rPr>
      </w:pPr>
      <w:r w:rsidRPr="00D63A51">
        <w:rPr>
          <w:rFonts w:eastAsia="Times New Roman" w:cs="Arial"/>
          <w:szCs w:val="24"/>
          <w:lang w:eastAsia="en-GB"/>
        </w:rPr>
        <w:t xml:space="preserve">Do you </w:t>
      </w:r>
      <w:r w:rsidR="00E07215" w:rsidRPr="00D63A51">
        <w:rPr>
          <w:rFonts w:eastAsia="Times New Roman" w:cs="Arial"/>
          <w:szCs w:val="24"/>
          <w:lang w:eastAsia="en-GB"/>
        </w:rPr>
        <w:t xml:space="preserve">think that these </w:t>
      </w:r>
      <w:r w:rsidR="008156F8">
        <w:rPr>
          <w:rFonts w:eastAsia="Times New Roman" w:cs="Arial"/>
          <w:szCs w:val="24"/>
          <w:lang w:eastAsia="en-GB"/>
        </w:rPr>
        <w:t xml:space="preserve">aspects of </w:t>
      </w:r>
      <w:r w:rsidR="008156F8" w:rsidRPr="008B20B3">
        <w:rPr>
          <w:rFonts w:cs="Arial"/>
          <w:szCs w:val="24"/>
          <w:lang w:eastAsia="en-GB"/>
        </w:rPr>
        <w:t>equality, diversity and inclusion</w:t>
      </w:r>
      <w:r w:rsidR="008156F8" w:rsidRPr="00D63A51">
        <w:rPr>
          <w:rFonts w:eastAsia="Times New Roman" w:cs="Arial"/>
          <w:szCs w:val="24"/>
          <w:lang w:eastAsia="en-GB"/>
        </w:rPr>
        <w:t xml:space="preserve"> </w:t>
      </w:r>
      <w:r w:rsidR="00E07215" w:rsidRPr="00D63A51">
        <w:rPr>
          <w:rFonts w:eastAsia="Times New Roman" w:cs="Arial"/>
          <w:szCs w:val="24"/>
          <w:lang w:eastAsia="en-GB"/>
        </w:rPr>
        <w:t>are sufficiently represented within the outcomes</w:t>
      </w:r>
      <w:r w:rsidR="008C47F3" w:rsidRPr="00D63A51">
        <w:rPr>
          <w:rFonts w:eastAsia="Times New Roman" w:cs="Arial"/>
          <w:szCs w:val="24"/>
          <w:lang w:eastAsia="en-GB"/>
        </w:rPr>
        <w:t>?</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023CB0" w:rsidRPr="00D63A51" w14:paraId="7D6F1FAD" w14:textId="77777777" w:rsidTr="00D95F1D">
        <w:tc>
          <w:tcPr>
            <w:tcW w:w="846" w:type="dxa"/>
          </w:tcPr>
          <w:p w14:paraId="5DD61B4D" w14:textId="77777777" w:rsidR="00023CB0" w:rsidRPr="00D63A51" w:rsidRDefault="00023CB0"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79E24039" w14:textId="77777777" w:rsidR="00023CB0" w:rsidRPr="00D63A51" w:rsidRDefault="00023CB0" w:rsidP="001042DE">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77C6C716" w14:textId="77777777" w:rsidR="00023CB0" w:rsidRPr="00D63A51" w:rsidRDefault="00023CB0" w:rsidP="001042DE">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1FD084EA" w14:textId="77777777" w:rsidR="00023CB0" w:rsidRPr="00D63A51" w:rsidRDefault="00023CB0"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1D87CA78" w14:textId="77777777" w:rsidR="00023CB0" w:rsidRPr="00D63A51" w:rsidRDefault="00023CB0" w:rsidP="001042DE">
            <w:pPr>
              <w:spacing w:before="120" w:after="120" w:line="259" w:lineRule="auto"/>
              <w:rPr>
                <w:rFonts w:eastAsia="Times New Roman" w:cs="Arial"/>
                <w:szCs w:val="24"/>
                <w:lang w:eastAsia="en-GB"/>
              </w:rPr>
            </w:pPr>
          </w:p>
        </w:tc>
      </w:tr>
    </w:tbl>
    <w:p w14:paraId="2B1F37FE" w14:textId="77777777" w:rsidR="00023CB0" w:rsidRPr="00D63A51" w:rsidRDefault="00023CB0" w:rsidP="00023CB0">
      <w:pPr>
        <w:spacing w:line="259" w:lineRule="auto"/>
        <w:rPr>
          <w:rFonts w:eastAsia="Times New Roman" w:cs="Arial"/>
          <w:szCs w:val="24"/>
          <w:lang w:eastAsia="en-GB"/>
        </w:rPr>
      </w:pPr>
    </w:p>
    <w:tbl>
      <w:tblPr>
        <w:tblStyle w:val="TableGrid"/>
        <w:tblW w:w="0" w:type="auto"/>
        <w:tblInd w:w="-5" w:type="dxa"/>
        <w:tblLook w:val="04A0" w:firstRow="1" w:lastRow="0" w:firstColumn="1" w:lastColumn="0" w:noHBand="0" w:noVBand="1"/>
      </w:tblPr>
      <w:tblGrid>
        <w:gridCol w:w="9355"/>
      </w:tblGrid>
      <w:tr w:rsidR="00023CB0" w:rsidRPr="00D63A51" w14:paraId="38EE86AF" w14:textId="77777777" w:rsidTr="00D95F1D">
        <w:tc>
          <w:tcPr>
            <w:tcW w:w="9355" w:type="dxa"/>
          </w:tcPr>
          <w:p w14:paraId="67B3E6C2" w14:textId="77777777" w:rsidR="00023CB0" w:rsidRPr="00D63A51" w:rsidRDefault="00023CB0" w:rsidP="001042DE">
            <w:pPr>
              <w:spacing w:before="60" w:line="259" w:lineRule="auto"/>
              <w:rPr>
                <w:rFonts w:eastAsia="Times New Roman" w:cs="Arial"/>
                <w:szCs w:val="24"/>
                <w:lang w:eastAsia="en-GB"/>
              </w:rPr>
            </w:pPr>
            <w:r w:rsidRPr="00D63A51">
              <w:rPr>
                <w:rFonts w:eastAsia="Times New Roman" w:cs="Arial"/>
                <w:szCs w:val="24"/>
                <w:lang w:eastAsia="en-GB"/>
              </w:rPr>
              <w:t>Comments:</w:t>
            </w:r>
          </w:p>
          <w:p w14:paraId="7BA8985C" w14:textId="77777777" w:rsidR="00023CB0" w:rsidRDefault="00023CB0" w:rsidP="001042DE">
            <w:pPr>
              <w:spacing w:before="40" w:after="40" w:line="259" w:lineRule="auto"/>
              <w:rPr>
                <w:rFonts w:eastAsia="Times New Roman" w:cs="Arial"/>
                <w:szCs w:val="24"/>
                <w:lang w:eastAsia="en-GB"/>
              </w:rPr>
            </w:pPr>
          </w:p>
          <w:p w14:paraId="0DE9F33E" w14:textId="77777777" w:rsidR="00023CB0" w:rsidRDefault="00023CB0" w:rsidP="001042DE">
            <w:pPr>
              <w:spacing w:before="40" w:after="40" w:line="259" w:lineRule="auto"/>
              <w:rPr>
                <w:rFonts w:eastAsia="Times New Roman" w:cs="Arial"/>
                <w:szCs w:val="24"/>
                <w:lang w:eastAsia="en-GB"/>
              </w:rPr>
            </w:pPr>
          </w:p>
          <w:p w14:paraId="632541B3" w14:textId="77777777" w:rsidR="00023CB0" w:rsidRDefault="00023CB0" w:rsidP="001042DE">
            <w:pPr>
              <w:spacing w:before="40" w:after="40" w:line="259" w:lineRule="auto"/>
              <w:rPr>
                <w:rFonts w:eastAsia="Times New Roman" w:cs="Arial"/>
                <w:szCs w:val="24"/>
                <w:lang w:eastAsia="en-GB"/>
              </w:rPr>
            </w:pPr>
          </w:p>
          <w:p w14:paraId="2756685D" w14:textId="77777777" w:rsidR="00023CB0" w:rsidRPr="00D63A51" w:rsidRDefault="00023CB0" w:rsidP="001042DE">
            <w:pPr>
              <w:spacing w:after="60" w:line="259" w:lineRule="auto"/>
              <w:rPr>
                <w:rFonts w:eastAsia="Times New Roman" w:cs="Arial"/>
                <w:szCs w:val="24"/>
                <w:lang w:eastAsia="en-GB"/>
              </w:rPr>
            </w:pPr>
          </w:p>
        </w:tc>
      </w:tr>
    </w:tbl>
    <w:p w14:paraId="3BEB5B3B" w14:textId="31B1CBAE" w:rsidR="008C47F3" w:rsidRPr="00D63A51" w:rsidRDefault="008C47F3" w:rsidP="00DC06D5">
      <w:pPr>
        <w:spacing w:before="160" w:after="40" w:line="259" w:lineRule="auto"/>
        <w:rPr>
          <w:rFonts w:eastAsia="Times New Roman" w:cs="Arial"/>
          <w:b/>
          <w:bCs/>
          <w:szCs w:val="20"/>
          <w:lang w:eastAsia="en-GB"/>
        </w:rPr>
      </w:pPr>
      <w:r w:rsidRPr="00D63A51">
        <w:rPr>
          <w:rFonts w:eastAsia="Times New Roman" w:cs="Arial"/>
          <w:b/>
          <w:bCs/>
          <w:szCs w:val="20"/>
          <w:lang w:eastAsia="en-GB"/>
        </w:rPr>
        <w:t>Question</w:t>
      </w:r>
      <w:r w:rsidR="00F920B0" w:rsidRPr="00D63A51">
        <w:rPr>
          <w:rFonts w:eastAsia="Times New Roman" w:cs="Arial"/>
          <w:b/>
          <w:bCs/>
          <w:szCs w:val="20"/>
          <w:lang w:eastAsia="en-GB"/>
        </w:rPr>
        <w:t xml:space="preserve"> 36</w:t>
      </w:r>
    </w:p>
    <w:p w14:paraId="7B632461" w14:textId="77777777" w:rsidR="00765B0E" w:rsidRPr="00D63A51" w:rsidRDefault="009E44C3" w:rsidP="00DC06D5">
      <w:pPr>
        <w:spacing w:after="80" w:line="259" w:lineRule="auto"/>
        <w:rPr>
          <w:rFonts w:eastAsia="Times New Roman" w:cs="Arial"/>
          <w:szCs w:val="24"/>
          <w:lang w:eastAsia="en-GB"/>
        </w:rPr>
      </w:pPr>
      <w:r w:rsidRPr="00D63A51">
        <w:rPr>
          <w:rFonts w:eastAsia="Times New Roman" w:cs="Arial"/>
          <w:szCs w:val="20"/>
          <w:lang w:eastAsia="en-GB"/>
        </w:rPr>
        <w:t xml:space="preserve">Would you suggest any amendments or additions to </w:t>
      </w:r>
      <w:r w:rsidR="00F02E73" w:rsidRPr="00D63A51">
        <w:rPr>
          <w:rFonts w:eastAsia="Times New Roman" w:cs="Arial"/>
          <w:szCs w:val="20"/>
          <w:lang w:eastAsia="en-GB"/>
        </w:rPr>
        <w:t xml:space="preserve">the draft </w:t>
      </w:r>
      <w:r w:rsidRPr="00D63A51">
        <w:rPr>
          <w:rFonts w:eastAsia="Times New Roman" w:cs="Arial"/>
          <w:szCs w:val="20"/>
          <w:lang w:eastAsia="en-GB"/>
        </w:rPr>
        <w:t>outcomes in relation to equality, diversity and inclusion?</w:t>
      </w:r>
    </w:p>
    <w:tbl>
      <w:tblPr>
        <w:tblStyle w:val="TableGrid"/>
        <w:tblW w:w="0" w:type="auto"/>
        <w:tblInd w:w="-5" w:type="dxa"/>
        <w:tblLook w:val="04A0" w:firstRow="1" w:lastRow="0" w:firstColumn="1" w:lastColumn="0" w:noHBand="0" w:noVBand="1"/>
      </w:tblPr>
      <w:tblGrid>
        <w:gridCol w:w="846"/>
        <w:gridCol w:w="567"/>
        <w:gridCol w:w="283"/>
        <w:gridCol w:w="845"/>
        <w:gridCol w:w="567"/>
      </w:tblGrid>
      <w:tr w:rsidR="00765B0E" w:rsidRPr="00D63A51" w14:paraId="30A552D8" w14:textId="77777777" w:rsidTr="00DC06D5">
        <w:tc>
          <w:tcPr>
            <w:tcW w:w="846" w:type="dxa"/>
          </w:tcPr>
          <w:p w14:paraId="2577895D" w14:textId="77777777" w:rsidR="00765B0E" w:rsidRPr="00D63A51" w:rsidRDefault="00765B0E"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75DD6C74" w14:textId="77777777" w:rsidR="00765B0E" w:rsidRPr="00D63A51" w:rsidRDefault="00765B0E" w:rsidP="001042DE">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4A969CC5" w14:textId="77777777" w:rsidR="00765B0E" w:rsidRPr="00D63A51" w:rsidRDefault="00765B0E" w:rsidP="001042DE">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0F090A82" w14:textId="77777777" w:rsidR="00765B0E" w:rsidRPr="00D63A51" w:rsidRDefault="00765B0E"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68E4E801" w14:textId="77777777" w:rsidR="00765B0E" w:rsidRPr="00D63A51" w:rsidRDefault="00765B0E" w:rsidP="001042DE">
            <w:pPr>
              <w:spacing w:before="120" w:after="120" w:line="259" w:lineRule="auto"/>
              <w:rPr>
                <w:rFonts w:eastAsia="Times New Roman" w:cs="Arial"/>
                <w:szCs w:val="24"/>
                <w:lang w:eastAsia="en-GB"/>
              </w:rPr>
            </w:pPr>
          </w:p>
        </w:tc>
      </w:tr>
    </w:tbl>
    <w:p w14:paraId="65F605CE" w14:textId="77777777" w:rsidR="00F1641D" w:rsidRDefault="00F1641D" w:rsidP="001042DE">
      <w:pPr>
        <w:spacing w:before="60" w:line="259" w:lineRule="auto"/>
        <w:rPr>
          <w:rFonts w:eastAsia="Times New Roman" w:cs="Arial"/>
          <w:szCs w:val="24"/>
          <w:lang w:eastAsia="en-GB"/>
        </w:rPr>
        <w:sectPr w:rsidR="00F1641D" w:rsidSect="00F1641D">
          <w:headerReference w:type="default" r:id="rId47"/>
          <w:pgSz w:w="12240" w:h="15840"/>
          <w:pgMar w:top="1440" w:right="1440" w:bottom="1134" w:left="1440" w:header="708" w:footer="708" w:gutter="0"/>
          <w:cols w:space="708"/>
          <w:docGrid w:linePitch="360"/>
        </w:sectPr>
      </w:pPr>
    </w:p>
    <w:tbl>
      <w:tblPr>
        <w:tblStyle w:val="TableGrid"/>
        <w:tblW w:w="0" w:type="auto"/>
        <w:tblInd w:w="-5" w:type="dxa"/>
        <w:tblLook w:val="04A0" w:firstRow="1" w:lastRow="0" w:firstColumn="1" w:lastColumn="0" w:noHBand="0" w:noVBand="1"/>
      </w:tblPr>
      <w:tblGrid>
        <w:gridCol w:w="9355"/>
      </w:tblGrid>
      <w:tr w:rsidR="00765B0E" w:rsidRPr="00D63A51" w14:paraId="697910C0" w14:textId="77777777" w:rsidTr="00DC06D5">
        <w:tc>
          <w:tcPr>
            <w:tcW w:w="9355" w:type="dxa"/>
          </w:tcPr>
          <w:p w14:paraId="1BC35E2E" w14:textId="4B6E6A6F" w:rsidR="00765B0E" w:rsidRPr="00D63A51" w:rsidRDefault="00765B0E" w:rsidP="001042DE">
            <w:pPr>
              <w:spacing w:before="60" w:line="259" w:lineRule="auto"/>
              <w:rPr>
                <w:rFonts w:eastAsia="Times New Roman" w:cs="Arial"/>
                <w:szCs w:val="24"/>
                <w:lang w:eastAsia="en-GB"/>
              </w:rPr>
            </w:pPr>
            <w:r w:rsidRPr="00D63A51">
              <w:rPr>
                <w:rFonts w:eastAsia="Times New Roman" w:cs="Arial"/>
                <w:szCs w:val="24"/>
                <w:lang w:eastAsia="en-GB"/>
              </w:rPr>
              <w:lastRenderedPageBreak/>
              <w:t>Comments:</w:t>
            </w:r>
          </w:p>
          <w:p w14:paraId="3100C169" w14:textId="77777777" w:rsidR="00765B0E" w:rsidRDefault="00765B0E" w:rsidP="001042DE">
            <w:pPr>
              <w:spacing w:before="40" w:after="40" w:line="259" w:lineRule="auto"/>
              <w:rPr>
                <w:rFonts w:eastAsia="Times New Roman" w:cs="Arial"/>
                <w:szCs w:val="24"/>
                <w:lang w:eastAsia="en-GB"/>
              </w:rPr>
            </w:pPr>
          </w:p>
          <w:p w14:paraId="0F2B4F75" w14:textId="77777777" w:rsidR="002E55A6" w:rsidRDefault="002E55A6" w:rsidP="001042DE">
            <w:pPr>
              <w:spacing w:before="40" w:after="40" w:line="259" w:lineRule="auto"/>
              <w:rPr>
                <w:rFonts w:eastAsia="Times New Roman" w:cs="Arial"/>
                <w:szCs w:val="24"/>
                <w:lang w:eastAsia="en-GB"/>
              </w:rPr>
            </w:pPr>
          </w:p>
          <w:p w14:paraId="377719DC" w14:textId="77777777" w:rsidR="00765B0E" w:rsidRDefault="00765B0E" w:rsidP="001042DE">
            <w:pPr>
              <w:spacing w:before="40" w:after="40" w:line="259" w:lineRule="auto"/>
              <w:rPr>
                <w:rFonts w:eastAsia="Times New Roman" w:cs="Arial"/>
                <w:szCs w:val="24"/>
                <w:lang w:eastAsia="en-GB"/>
              </w:rPr>
            </w:pPr>
          </w:p>
          <w:p w14:paraId="6F27EB41" w14:textId="77777777" w:rsidR="00765B0E" w:rsidRPr="00D63A51" w:rsidRDefault="00765B0E" w:rsidP="001042DE">
            <w:pPr>
              <w:spacing w:after="60" w:line="259" w:lineRule="auto"/>
              <w:rPr>
                <w:rFonts w:eastAsia="Times New Roman" w:cs="Arial"/>
                <w:szCs w:val="24"/>
                <w:lang w:eastAsia="en-GB"/>
              </w:rPr>
            </w:pPr>
          </w:p>
        </w:tc>
      </w:tr>
    </w:tbl>
    <w:p w14:paraId="7A43E4C5" w14:textId="49D14351" w:rsidR="007109DD" w:rsidRPr="003800EB" w:rsidRDefault="007109DD" w:rsidP="001C597C">
      <w:pPr>
        <w:pStyle w:val="Heading2"/>
        <w:spacing w:before="360" w:after="40"/>
        <w:rPr>
          <w:rFonts w:ascii="Arial" w:hAnsi="Arial" w:cs="Arial"/>
          <w:b/>
          <w:bCs/>
          <w:color w:val="auto"/>
          <w:sz w:val="28"/>
          <w:szCs w:val="28"/>
          <w:lang w:eastAsia="en-GB"/>
        </w:rPr>
      </w:pPr>
      <w:bookmarkStart w:id="49" w:name="_Toc74560120"/>
      <w:bookmarkStart w:id="50" w:name="_Toc74657698"/>
      <w:r w:rsidRPr="003800EB">
        <w:rPr>
          <w:rFonts w:ascii="Arial" w:hAnsi="Arial" w:cs="Arial"/>
          <w:b/>
          <w:bCs/>
          <w:color w:val="auto"/>
          <w:sz w:val="28"/>
          <w:szCs w:val="28"/>
          <w:lang w:eastAsia="en-GB"/>
        </w:rPr>
        <w:t>Implementation mechanisms</w:t>
      </w:r>
      <w:bookmarkStart w:id="51" w:name="implementationmechanisms"/>
      <w:bookmarkEnd w:id="49"/>
      <w:bookmarkEnd w:id="50"/>
    </w:p>
    <w:tbl>
      <w:tblPr>
        <w:tblStyle w:val="TableGrid"/>
        <w:tblW w:w="0" w:type="auto"/>
        <w:tblInd w:w="-5" w:type="dxa"/>
        <w:tblLook w:val="04A0" w:firstRow="1" w:lastRow="0" w:firstColumn="1" w:lastColumn="0" w:noHBand="0" w:noVBand="1"/>
      </w:tblPr>
      <w:tblGrid>
        <w:gridCol w:w="9355"/>
      </w:tblGrid>
      <w:tr w:rsidR="0026563B" w:rsidRPr="00D63A51" w14:paraId="3081C7E9" w14:textId="77777777" w:rsidTr="003800EB">
        <w:tc>
          <w:tcPr>
            <w:tcW w:w="9355" w:type="dxa"/>
          </w:tcPr>
          <w:bookmarkEnd w:id="51"/>
          <w:p w14:paraId="40C7151D" w14:textId="511DC619" w:rsidR="0026563B" w:rsidRPr="00DF2B45" w:rsidRDefault="0026563B" w:rsidP="00DF2B45">
            <w:pPr>
              <w:spacing w:after="160" w:line="259" w:lineRule="auto"/>
              <w:rPr>
                <w:rFonts w:eastAsia="Times New Roman" w:cs="Arial"/>
                <w:szCs w:val="24"/>
                <w:lang w:eastAsia="en-GB"/>
              </w:rPr>
            </w:pPr>
            <w:r w:rsidRPr="008B20B3">
              <w:rPr>
                <w:rFonts w:cs="Arial"/>
                <w:b/>
                <w:bCs/>
                <w:szCs w:val="24"/>
                <w:lang w:eastAsia="en-GB"/>
              </w:rPr>
              <w:t>Summary</w:t>
            </w:r>
            <w:r w:rsidRPr="008B20B3">
              <w:rPr>
                <w:rFonts w:cs="Arial"/>
                <w:szCs w:val="24"/>
                <w:lang w:eastAsia="en-GB"/>
              </w:rPr>
              <w:t xml:space="preserve">: </w:t>
            </w:r>
            <w:r w:rsidR="00DF2B45" w:rsidRPr="00D63A51">
              <w:rPr>
                <w:rFonts w:eastAsia="Times New Roman" w:cs="Arial"/>
                <w:szCs w:val="24"/>
                <w:lang w:eastAsia="en-GB"/>
              </w:rPr>
              <w:t xml:space="preserve">We are keen to work with osteopathic educational providers to support the implementation of </w:t>
            </w:r>
            <w:r w:rsidR="003C20CD">
              <w:rPr>
                <w:rFonts w:eastAsia="Times New Roman" w:cs="Arial"/>
                <w:szCs w:val="24"/>
                <w:lang w:eastAsia="en-GB"/>
              </w:rPr>
              <w:t>the</w:t>
            </w:r>
            <w:r w:rsidR="00DF2B45" w:rsidRPr="00D63A51">
              <w:rPr>
                <w:rFonts w:eastAsia="Times New Roman" w:cs="Arial"/>
                <w:szCs w:val="24"/>
                <w:lang w:eastAsia="en-GB"/>
              </w:rPr>
              <w:t xml:space="preserve"> updated GOPRE </w:t>
            </w:r>
            <w:r w:rsidR="00892A03">
              <w:rPr>
                <w:rFonts w:eastAsia="Times New Roman" w:cs="Arial"/>
                <w:szCs w:val="24"/>
                <w:lang w:eastAsia="en-GB"/>
              </w:rPr>
              <w:t xml:space="preserve">(including </w:t>
            </w:r>
            <w:r w:rsidR="00DF2B45" w:rsidRPr="00D63A51">
              <w:rPr>
                <w:rFonts w:eastAsia="Times New Roman" w:cs="Arial"/>
                <w:szCs w:val="24"/>
                <w:lang w:eastAsia="en-GB"/>
              </w:rPr>
              <w:t xml:space="preserve">outcomes </w:t>
            </w:r>
            <w:r w:rsidR="00D04ADB">
              <w:rPr>
                <w:rFonts w:eastAsia="Times New Roman" w:cs="Arial"/>
                <w:szCs w:val="24"/>
                <w:lang w:eastAsia="en-GB"/>
              </w:rPr>
              <w:t>and Standards for Education and Training</w:t>
            </w:r>
            <w:r w:rsidR="00892A03">
              <w:rPr>
                <w:rFonts w:eastAsia="Times New Roman" w:cs="Arial"/>
                <w:szCs w:val="24"/>
                <w:lang w:eastAsia="en-GB"/>
              </w:rPr>
              <w:t>)</w:t>
            </w:r>
            <w:r w:rsidR="00D04ADB">
              <w:rPr>
                <w:rFonts w:eastAsia="Times New Roman" w:cs="Arial"/>
                <w:szCs w:val="24"/>
                <w:lang w:eastAsia="en-GB"/>
              </w:rPr>
              <w:t xml:space="preserve"> </w:t>
            </w:r>
            <w:r w:rsidR="00DF2B45" w:rsidRPr="00D63A51">
              <w:rPr>
                <w:rFonts w:eastAsia="Times New Roman" w:cs="Arial"/>
                <w:szCs w:val="24"/>
                <w:lang w:eastAsia="en-GB"/>
              </w:rPr>
              <w:t>in preparation for their introduction in September 2022. We are considering a range of ways in which we might gain feedback to support this process, including surveys of students and educators to gauge how outcomes are currently met, and how these relate to their actual experience – particularly, for example, in relation to equality and diversity issues.</w:t>
            </w:r>
          </w:p>
        </w:tc>
      </w:tr>
    </w:tbl>
    <w:p w14:paraId="47067987" w14:textId="41106E47" w:rsidR="00F920B0" w:rsidRPr="00D63A51" w:rsidRDefault="00F920B0" w:rsidP="00585B29">
      <w:pPr>
        <w:spacing w:before="160" w:after="40" w:line="259" w:lineRule="auto"/>
        <w:rPr>
          <w:rFonts w:eastAsia="Times New Roman" w:cs="Arial"/>
          <w:b/>
          <w:bCs/>
          <w:szCs w:val="24"/>
          <w:lang w:eastAsia="en-GB"/>
        </w:rPr>
      </w:pPr>
      <w:r w:rsidRPr="00D63A51">
        <w:rPr>
          <w:rFonts w:eastAsia="Times New Roman" w:cs="Arial"/>
          <w:b/>
          <w:bCs/>
          <w:szCs w:val="24"/>
          <w:lang w:eastAsia="en-GB"/>
        </w:rPr>
        <w:t>Question 37</w:t>
      </w:r>
    </w:p>
    <w:p w14:paraId="02924F57" w14:textId="11DD838F" w:rsidR="00860147" w:rsidRDefault="00455D05" w:rsidP="00414930">
      <w:pPr>
        <w:spacing w:after="80" w:line="259" w:lineRule="auto"/>
        <w:rPr>
          <w:rFonts w:eastAsia="Times New Roman" w:cs="Arial"/>
          <w:szCs w:val="24"/>
          <w:lang w:eastAsia="en-GB"/>
        </w:rPr>
      </w:pPr>
      <w:r w:rsidRPr="00D63A51">
        <w:rPr>
          <w:rFonts w:eastAsia="Times New Roman" w:cs="Arial"/>
          <w:szCs w:val="24"/>
          <w:lang w:eastAsia="en-GB"/>
        </w:rPr>
        <w:t xml:space="preserve">Do you have </w:t>
      </w:r>
      <w:r w:rsidR="00571345">
        <w:rPr>
          <w:rFonts w:eastAsia="Times New Roman" w:cs="Arial"/>
          <w:szCs w:val="24"/>
          <w:lang w:eastAsia="en-GB"/>
        </w:rPr>
        <w:t>any</w:t>
      </w:r>
      <w:r w:rsidRPr="00D63A51">
        <w:rPr>
          <w:rFonts w:eastAsia="Times New Roman" w:cs="Arial"/>
          <w:szCs w:val="24"/>
          <w:lang w:eastAsia="en-GB"/>
        </w:rPr>
        <w:t xml:space="preserve"> </w:t>
      </w:r>
      <w:r w:rsidR="00960E58" w:rsidRPr="00D63A51">
        <w:rPr>
          <w:rFonts w:eastAsia="Times New Roman" w:cs="Arial"/>
          <w:szCs w:val="24"/>
          <w:lang w:eastAsia="en-GB"/>
        </w:rPr>
        <w:t xml:space="preserve">further comments </w:t>
      </w:r>
      <w:r w:rsidRPr="00D63A51">
        <w:rPr>
          <w:rFonts w:eastAsia="Times New Roman" w:cs="Arial"/>
          <w:szCs w:val="24"/>
          <w:lang w:eastAsia="en-GB"/>
        </w:rPr>
        <w:t xml:space="preserve">as to </w:t>
      </w:r>
      <w:r w:rsidR="00B67470" w:rsidRPr="00D63A51">
        <w:rPr>
          <w:rFonts w:eastAsia="Times New Roman" w:cs="Arial"/>
          <w:szCs w:val="24"/>
          <w:lang w:eastAsia="en-GB"/>
        </w:rPr>
        <w:t>other ways in which the implementation of GOPRE might be effectively supported?</w:t>
      </w:r>
    </w:p>
    <w:tbl>
      <w:tblPr>
        <w:tblStyle w:val="TableGrid"/>
        <w:tblW w:w="0" w:type="auto"/>
        <w:tblLook w:val="04A0" w:firstRow="1" w:lastRow="0" w:firstColumn="1" w:lastColumn="0" w:noHBand="0" w:noVBand="1"/>
      </w:tblPr>
      <w:tblGrid>
        <w:gridCol w:w="9350"/>
      </w:tblGrid>
      <w:tr w:rsidR="00860147" w:rsidRPr="00D63A51" w14:paraId="63A60A30" w14:textId="77777777" w:rsidTr="001042DE">
        <w:tc>
          <w:tcPr>
            <w:tcW w:w="9350" w:type="dxa"/>
          </w:tcPr>
          <w:p w14:paraId="41FA6811" w14:textId="77777777" w:rsidR="00860147" w:rsidRPr="00D63A51" w:rsidRDefault="00860147" w:rsidP="001042DE">
            <w:pPr>
              <w:spacing w:before="60" w:line="259" w:lineRule="auto"/>
              <w:rPr>
                <w:rFonts w:eastAsia="Times New Roman" w:cs="Arial"/>
                <w:szCs w:val="24"/>
                <w:lang w:eastAsia="en-GB"/>
              </w:rPr>
            </w:pPr>
            <w:r w:rsidRPr="00D63A51">
              <w:rPr>
                <w:rFonts w:eastAsia="Times New Roman" w:cs="Arial"/>
                <w:szCs w:val="24"/>
                <w:lang w:eastAsia="en-GB"/>
              </w:rPr>
              <w:t>Comments:</w:t>
            </w:r>
          </w:p>
          <w:p w14:paraId="3E7720A3" w14:textId="77777777" w:rsidR="00860147" w:rsidRDefault="00860147" w:rsidP="001042DE">
            <w:pPr>
              <w:spacing w:before="40" w:after="40" w:line="259" w:lineRule="auto"/>
              <w:rPr>
                <w:rFonts w:eastAsia="Times New Roman" w:cs="Arial"/>
                <w:szCs w:val="24"/>
                <w:lang w:eastAsia="en-GB"/>
              </w:rPr>
            </w:pPr>
          </w:p>
          <w:p w14:paraId="7B2BF13E" w14:textId="77777777" w:rsidR="00860147" w:rsidRDefault="00860147" w:rsidP="001042DE">
            <w:pPr>
              <w:spacing w:before="40" w:after="40" w:line="259" w:lineRule="auto"/>
              <w:rPr>
                <w:rFonts w:eastAsia="Times New Roman" w:cs="Arial"/>
                <w:szCs w:val="24"/>
                <w:lang w:eastAsia="en-GB"/>
              </w:rPr>
            </w:pPr>
          </w:p>
          <w:p w14:paraId="5FD2C42B" w14:textId="77777777" w:rsidR="00860147" w:rsidRPr="00D63A51" w:rsidRDefault="00860147" w:rsidP="001042DE">
            <w:pPr>
              <w:spacing w:before="40" w:after="40" w:line="259" w:lineRule="auto"/>
              <w:rPr>
                <w:rFonts w:eastAsia="Times New Roman" w:cs="Arial"/>
                <w:szCs w:val="24"/>
                <w:lang w:eastAsia="en-GB"/>
              </w:rPr>
            </w:pPr>
          </w:p>
          <w:p w14:paraId="33BC8E26" w14:textId="77777777" w:rsidR="00860147" w:rsidRPr="00D63A51" w:rsidRDefault="00860147" w:rsidP="001042DE">
            <w:pPr>
              <w:spacing w:after="60" w:line="259" w:lineRule="auto"/>
              <w:rPr>
                <w:rFonts w:eastAsia="Times New Roman" w:cs="Arial"/>
                <w:szCs w:val="24"/>
                <w:lang w:eastAsia="en-GB"/>
              </w:rPr>
            </w:pPr>
          </w:p>
        </w:tc>
      </w:tr>
    </w:tbl>
    <w:p w14:paraId="40FAC195" w14:textId="60B49606" w:rsidR="00504C0B" w:rsidRPr="00D63A51" w:rsidRDefault="00504C0B" w:rsidP="00414930">
      <w:pPr>
        <w:spacing w:before="160" w:after="40" w:line="259" w:lineRule="auto"/>
        <w:rPr>
          <w:rFonts w:eastAsia="Times New Roman" w:cs="Arial"/>
          <w:b/>
          <w:bCs/>
          <w:szCs w:val="20"/>
          <w:lang w:eastAsia="en-GB"/>
        </w:rPr>
      </w:pPr>
      <w:r w:rsidRPr="00D63A51">
        <w:rPr>
          <w:rFonts w:eastAsia="Times New Roman" w:cs="Arial"/>
          <w:b/>
          <w:bCs/>
          <w:szCs w:val="20"/>
          <w:lang w:eastAsia="en-GB"/>
        </w:rPr>
        <w:t>Question 38</w:t>
      </w:r>
    </w:p>
    <w:p w14:paraId="3D4BBFC0" w14:textId="3427FE8D" w:rsidR="003F751E" w:rsidRDefault="00504C0B" w:rsidP="003F751E">
      <w:pPr>
        <w:spacing w:after="40" w:line="259" w:lineRule="auto"/>
        <w:rPr>
          <w:rFonts w:eastAsia="Times New Roman" w:cs="Arial"/>
          <w:szCs w:val="24"/>
          <w:lang w:eastAsia="en-GB"/>
        </w:rPr>
      </w:pPr>
      <w:r w:rsidRPr="00D63A51">
        <w:rPr>
          <w:rFonts w:eastAsia="Times New Roman" w:cs="Arial"/>
          <w:szCs w:val="20"/>
          <w:lang w:eastAsia="en-GB"/>
        </w:rPr>
        <w:t xml:space="preserve">Do you have any </w:t>
      </w:r>
      <w:r w:rsidR="00E722EA">
        <w:rPr>
          <w:rFonts w:eastAsia="Times New Roman" w:cs="Arial"/>
          <w:szCs w:val="20"/>
          <w:lang w:eastAsia="en-GB"/>
        </w:rPr>
        <w:t>further</w:t>
      </w:r>
      <w:r w:rsidRPr="00D63A51">
        <w:rPr>
          <w:rFonts w:eastAsia="Times New Roman" w:cs="Arial"/>
          <w:szCs w:val="20"/>
          <w:lang w:eastAsia="en-GB"/>
        </w:rPr>
        <w:t xml:space="preserve"> comments regarding the updated Guidance for Pre-registration osteopathic education?</w:t>
      </w:r>
    </w:p>
    <w:tbl>
      <w:tblPr>
        <w:tblStyle w:val="TableGrid"/>
        <w:tblW w:w="0" w:type="auto"/>
        <w:tblLook w:val="04A0" w:firstRow="1" w:lastRow="0" w:firstColumn="1" w:lastColumn="0" w:noHBand="0" w:noVBand="1"/>
      </w:tblPr>
      <w:tblGrid>
        <w:gridCol w:w="846"/>
        <w:gridCol w:w="567"/>
        <w:gridCol w:w="283"/>
        <w:gridCol w:w="845"/>
        <w:gridCol w:w="567"/>
      </w:tblGrid>
      <w:tr w:rsidR="003F751E" w:rsidRPr="00D63A51" w14:paraId="006A480C" w14:textId="77777777" w:rsidTr="001042DE">
        <w:tc>
          <w:tcPr>
            <w:tcW w:w="846" w:type="dxa"/>
          </w:tcPr>
          <w:p w14:paraId="1E07F3FB" w14:textId="77777777" w:rsidR="003F751E" w:rsidRPr="00D63A51" w:rsidRDefault="003F751E"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Yes</w:t>
            </w:r>
          </w:p>
        </w:tc>
        <w:tc>
          <w:tcPr>
            <w:tcW w:w="567" w:type="dxa"/>
            <w:tcBorders>
              <w:right w:val="single" w:sz="4" w:space="0" w:color="auto"/>
            </w:tcBorders>
          </w:tcPr>
          <w:p w14:paraId="3227A5BF" w14:textId="77777777" w:rsidR="003F751E" w:rsidRPr="00D63A51" w:rsidRDefault="003F751E" w:rsidP="001042DE">
            <w:pPr>
              <w:spacing w:before="120" w:after="120" w:line="259" w:lineRule="auto"/>
              <w:rPr>
                <w:rFonts w:eastAsia="Times New Roman" w:cs="Arial"/>
                <w:szCs w:val="24"/>
                <w:lang w:eastAsia="en-GB"/>
              </w:rPr>
            </w:pPr>
          </w:p>
        </w:tc>
        <w:tc>
          <w:tcPr>
            <w:tcW w:w="283" w:type="dxa"/>
            <w:tcBorders>
              <w:top w:val="nil"/>
              <w:left w:val="single" w:sz="4" w:space="0" w:color="auto"/>
              <w:bottom w:val="nil"/>
              <w:right w:val="single" w:sz="4" w:space="0" w:color="auto"/>
            </w:tcBorders>
            <w:shd w:val="clear" w:color="auto" w:fill="auto"/>
          </w:tcPr>
          <w:p w14:paraId="360E67C1" w14:textId="77777777" w:rsidR="003F751E" w:rsidRPr="00D63A51" w:rsidRDefault="003F751E" w:rsidP="001042DE">
            <w:pPr>
              <w:spacing w:before="120" w:after="120" w:line="259" w:lineRule="auto"/>
              <w:jc w:val="center"/>
              <w:rPr>
                <w:rFonts w:eastAsia="Times New Roman" w:cs="Arial"/>
                <w:szCs w:val="24"/>
                <w:lang w:eastAsia="en-GB"/>
              </w:rPr>
            </w:pPr>
          </w:p>
        </w:tc>
        <w:tc>
          <w:tcPr>
            <w:tcW w:w="845" w:type="dxa"/>
            <w:tcBorders>
              <w:left w:val="single" w:sz="4" w:space="0" w:color="auto"/>
            </w:tcBorders>
          </w:tcPr>
          <w:p w14:paraId="61AF2902" w14:textId="77777777" w:rsidR="003F751E" w:rsidRPr="00D63A51" w:rsidRDefault="003F751E" w:rsidP="001042DE">
            <w:pPr>
              <w:spacing w:before="120" w:after="120" w:line="259" w:lineRule="auto"/>
              <w:jc w:val="center"/>
              <w:rPr>
                <w:rFonts w:eastAsia="Times New Roman" w:cs="Arial"/>
                <w:szCs w:val="24"/>
                <w:lang w:eastAsia="en-GB"/>
              </w:rPr>
            </w:pPr>
            <w:r w:rsidRPr="00D63A51">
              <w:rPr>
                <w:rFonts w:eastAsia="Times New Roman" w:cs="Arial"/>
                <w:szCs w:val="24"/>
                <w:lang w:eastAsia="en-GB"/>
              </w:rPr>
              <w:t>No</w:t>
            </w:r>
          </w:p>
        </w:tc>
        <w:tc>
          <w:tcPr>
            <w:tcW w:w="567" w:type="dxa"/>
          </w:tcPr>
          <w:p w14:paraId="17C52006" w14:textId="77777777" w:rsidR="003F751E" w:rsidRPr="00D63A51" w:rsidRDefault="003F751E" w:rsidP="001042DE">
            <w:pPr>
              <w:spacing w:before="120" w:after="120" w:line="259" w:lineRule="auto"/>
              <w:rPr>
                <w:rFonts w:eastAsia="Times New Roman" w:cs="Arial"/>
                <w:szCs w:val="24"/>
                <w:lang w:eastAsia="en-GB"/>
              </w:rPr>
            </w:pPr>
          </w:p>
        </w:tc>
      </w:tr>
    </w:tbl>
    <w:p w14:paraId="085A9AE0" w14:textId="77777777" w:rsidR="003F751E" w:rsidRDefault="003F751E" w:rsidP="003F751E">
      <w:pPr>
        <w:spacing w:line="259" w:lineRule="auto"/>
        <w:rPr>
          <w:rFonts w:eastAsia="Times New Roman" w:cs="Arial"/>
          <w:szCs w:val="24"/>
          <w:lang w:eastAsia="en-GB"/>
        </w:rPr>
      </w:pPr>
    </w:p>
    <w:tbl>
      <w:tblPr>
        <w:tblStyle w:val="TableGrid"/>
        <w:tblW w:w="0" w:type="auto"/>
        <w:tblLook w:val="04A0" w:firstRow="1" w:lastRow="0" w:firstColumn="1" w:lastColumn="0" w:noHBand="0" w:noVBand="1"/>
      </w:tblPr>
      <w:tblGrid>
        <w:gridCol w:w="9350"/>
      </w:tblGrid>
      <w:tr w:rsidR="003F751E" w:rsidRPr="00D63A51" w14:paraId="2BA60480" w14:textId="77777777" w:rsidTr="001042DE">
        <w:tc>
          <w:tcPr>
            <w:tcW w:w="9350" w:type="dxa"/>
          </w:tcPr>
          <w:p w14:paraId="16F444CB" w14:textId="590C1721" w:rsidR="003F751E" w:rsidRPr="00D63A51" w:rsidRDefault="003F751E" w:rsidP="001042DE">
            <w:pPr>
              <w:spacing w:before="60" w:line="259" w:lineRule="auto"/>
              <w:rPr>
                <w:rFonts w:eastAsia="Times New Roman" w:cs="Arial"/>
                <w:szCs w:val="24"/>
                <w:lang w:eastAsia="en-GB"/>
              </w:rPr>
            </w:pPr>
            <w:r w:rsidRPr="00D63A51">
              <w:rPr>
                <w:rFonts w:eastAsia="Times New Roman" w:cs="Arial"/>
                <w:szCs w:val="24"/>
                <w:lang w:eastAsia="en-GB"/>
              </w:rPr>
              <w:t>Comments:</w:t>
            </w:r>
          </w:p>
          <w:p w14:paraId="33FFCE51" w14:textId="77777777" w:rsidR="003F751E" w:rsidRDefault="003F751E" w:rsidP="001042DE">
            <w:pPr>
              <w:spacing w:before="40" w:after="40" w:line="259" w:lineRule="auto"/>
              <w:rPr>
                <w:rFonts w:eastAsia="Times New Roman" w:cs="Arial"/>
                <w:szCs w:val="24"/>
                <w:lang w:eastAsia="en-GB"/>
              </w:rPr>
            </w:pPr>
          </w:p>
          <w:p w14:paraId="779ABBD9" w14:textId="77777777" w:rsidR="003F751E" w:rsidRDefault="003F751E" w:rsidP="001042DE">
            <w:pPr>
              <w:spacing w:before="40" w:after="40" w:line="259" w:lineRule="auto"/>
              <w:rPr>
                <w:rFonts w:eastAsia="Times New Roman" w:cs="Arial"/>
                <w:szCs w:val="24"/>
                <w:lang w:eastAsia="en-GB"/>
              </w:rPr>
            </w:pPr>
          </w:p>
          <w:p w14:paraId="062561CB" w14:textId="77777777" w:rsidR="003F751E" w:rsidRPr="00D63A51" w:rsidRDefault="003F751E" w:rsidP="001042DE">
            <w:pPr>
              <w:spacing w:before="40" w:after="40" w:line="259" w:lineRule="auto"/>
              <w:rPr>
                <w:rFonts w:eastAsia="Times New Roman" w:cs="Arial"/>
                <w:szCs w:val="24"/>
                <w:lang w:eastAsia="en-GB"/>
              </w:rPr>
            </w:pPr>
          </w:p>
          <w:p w14:paraId="63255E78" w14:textId="77777777" w:rsidR="003F751E" w:rsidRPr="00D63A51" w:rsidRDefault="003F751E" w:rsidP="001042DE">
            <w:pPr>
              <w:spacing w:after="60" w:line="259" w:lineRule="auto"/>
              <w:rPr>
                <w:rFonts w:eastAsia="Times New Roman" w:cs="Arial"/>
                <w:szCs w:val="24"/>
                <w:lang w:eastAsia="en-GB"/>
              </w:rPr>
            </w:pPr>
          </w:p>
        </w:tc>
      </w:tr>
    </w:tbl>
    <w:p w14:paraId="1D1E2938" w14:textId="1B07735A" w:rsidR="007109DD" w:rsidRPr="00D63A51" w:rsidRDefault="007109DD" w:rsidP="003F751E">
      <w:pPr>
        <w:spacing w:after="40" w:line="259" w:lineRule="auto"/>
        <w:rPr>
          <w:rFonts w:eastAsia="Times New Roman" w:cs="Arial"/>
          <w:szCs w:val="24"/>
          <w:lang w:eastAsia="en-GB"/>
        </w:rPr>
      </w:pPr>
    </w:p>
    <w:p w14:paraId="68421091" w14:textId="77777777" w:rsidR="004400BC" w:rsidRPr="00113949" w:rsidRDefault="000E6C7B" w:rsidP="004400BC">
      <w:pPr>
        <w:autoSpaceDE w:val="0"/>
        <w:autoSpaceDN w:val="0"/>
        <w:adjustRightInd w:val="0"/>
        <w:rPr>
          <w:rFonts w:cs="Arial"/>
          <w:b/>
          <w:szCs w:val="24"/>
        </w:rPr>
      </w:pPr>
      <w:r w:rsidRPr="00113949">
        <w:rPr>
          <w:rFonts w:cs="Arial"/>
          <w:b/>
          <w:szCs w:val="24"/>
        </w:rPr>
        <w:t>Thank you for your response to this consultation</w:t>
      </w:r>
      <w:r w:rsidR="004400BC">
        <w:rPr>
          <w:rFonts w:cs="Arial"/>
          <w:b/>
          <w:szCs w:val="24"/>
        </w:rPr>
        <w:t xml:space="preserve"> </w:t>
      </w:r>
      <w:r w:rsidR="004400BC" w:rsidRPr="00113949">
        <w:rPr>
          <w:rFonts w:cs="Arial"/>
          <w:szCs w:val="24"/>
        </w:rPr>
        <w:t>All feedback will be taken into consideration.</w:t>
      </w:r>
      <w:bookmarkStart w:id="52" w:name="_Toc30085951"/>
      <w:bookmarkStart w:id="53" w:name="_Toc54715087"/>
      <w:r w:rsidR="004400BC" w:rsidRPr="00113949">
        <w:rPr>
          <w:rFonts w:cs="Arial"/>
          <w:szCs w:val="24"/>
        </w:rPr>
        <w:t xml:space="preserve"> </w:t>
      </w:r>
      <w:bookmarkEnd w:id="52"/>
      <w:bookmarkEnd w:id="53"/>
    </w:p>
    <w:p w14:paraId="6E7865BC" w14:textId="77777777" w:rsidR="002E55A6" w:rsidRDefault="002E55A6" w:rsidP="002E55A6"/>
    <w:p w14:paraId="275CEC9D" w14:textId="567293FF" w:rsidR="00C21C94" w:rsidRPr="00D63A51" w:rsidRDefault="00C21C94" w:rsidP="00F1641D">
      <w:pPr>
        <w:spacing w:after="200"/>
        <w:rPr>
          <w:rFonts w:eastAsia="Times New Roman" w:cs="Arial"/>
          <w:szCs w:val="24"/>
          <w:lang w:eastAsia="en-GB"/>
        </w:rPr>
      </w:pPr>
      <w:r>
        <w:t xml:space="preserve">We would </w:t>
      </w:r>
      <w:r w:rsidR="004400BC">
        <w:t xml:space="preserve">also </w:t>
      </w:r>
      <w:r>
        <w:t xml:space="preserve">welcome any comments you have on </w:t>
      </w:r>
      <w:hyperlink r:id="rId48" w:history="1">
        <w:r w:rsidRPr="00EB779C">
          <w:rPr>
            <w:rStyle w:val="Hyperlink"/>
          </w:rPr>
          <w:t>the Standards</w:t>
        </w:r>
        <w:r w:rsidR="004400BC" w:rsidRPr="00EB779C">
          <w:rPr>
            <w:rStyle w:val="Hyperlink"/>
          </w:rPr>
          <w:t xml:space="preserve"> for Osteopathic Education and Training which is in a separate document</w:t>
        </w:r>
      </w:hyperlink>
      <w:r w:rsidR="004400BC">
        <w:t xml:space="preserve">. </w:t>
      </w:r>
    </w:p>
    <w:sectPr w:rsidR="00C21C94" w:rsidRPr="00D63A51" w:rsidSect="00F1641D">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F14EE" w14:textId="77777777" w:rsidR="00794D70" w:rsidRDefault="00794D70" w:rsidP="000D3A62">
      <w:r>
        <w:separator/>
      </w:r>
    </w:p>
  </w:endnote>
  <w:endnote w:type="continuationSeparator" w:id="0">
    <w:p w14:paraId="03DFB5D4" w14:textId="77777777" w:rsidR="00794D70" w:rsidRDefault="00794D70" w:rsidP="000D3A62">
      <w:r>
        <w:continuationSeparator/>
      </w:r>
    </w:p>
  </w:endnote>
  <w:endnote w:type="continuationNotice" w:id="1">
    <w:p w14:paraId="5074BE6E" w14:textId="77777777" w:rsidR="00794D70" w:rsidRDefault="00794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A0193" w14:textId="1DA6215A" w:rsidR="00281956" w:rsidRPr="00DF362F" w:rsidRDefault="00281956">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6178830"/>
      <w:docPartObj>
        <w:docPartGallery w:val="Page Numbers (Bottom of Page)"/>
        <w:docPartUnique/>
      </w:docPartObj>
    </w:sdtPr>
    <w:sdtEndPr>
      <w:rPr>
        <w:noProof/>
        <w:sz w:val="20"/>
        <w:szCs w:val="20"/>
      </w:rPr>
    </w:sdtEndPr>
    <w:sdtContent>
      <w:p w14:paraId="34BE8DA5" w14:textId="77777777" w:rsidR="00E67E7F" w:rsidRPr="00DF362F" w:rsidRDefault="000A2EAB">
        <w:pPr>
          <w:pStyle w:val="Footer"/>
          <w:jc w:val="center"/>
          <w:rPr>
            <w:sz w:val="20"/>
            <w:szCs w:val="20"/>
          </w:rPr>
        </w:pPr>
        <w:r w:rsidRPr="00DF362F">
          <w:rPr>
            <w:sz w:val="20"/>
            <w:szCs w:val="20"/>
          </w:rPr>
          <w:fldChar w:fldCharType="begin"/>
        </w:r>
        <w:r w:rsidRPr="00DF362F">
          <w:rPr>
            <w:sz w:val="20"/>
            <w:szCs w:val="20"/>
          </w:rPr>
          <w:instrText xml:space="preserve"> PAGE   \* MERGEFORMAT </w:instrText>
        </w:r>
        <w:r w:rsidRPr="00DF362F">
          <w:rPr>
            <w:sz w:val="20"/>
            <w:szCs w:val="20"/>
          </w:rPr>
          <w:fldChar w:fldCharType="separate"/>
        </w:r>
        <w:r w:rsidRPr="00DF362F">
          <w:rPr>
            <w:noProof/>
            <w:sz w:val="20"/>
            <w:szCs w:val="20"/>
          </w:rPr>
          <w:t>2</w:t>
        </w:r>
        <w:r w:rsidRPr="00DF362F">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D9CA5" w14:textId="77777777" w:rsidR="004C1C3B" w:rsidRPr="00D13CB2" w:rsidRDefault="004C1C3B" w:rsidP="003D58A3">
    <w:pPr>
      <w:pStyle w:val="Footer"/>
      <w:jc w:val="center"/>
      <w:rPr>
        <w:sz w:val="20"/>
        <w:szCs w:val="20"/>
      </w:rPr>
    </w:pPr>
    <w:r w:rsidRPr="00D13CB2">
      <w:rPr>
        <w:sz w:val="20"/>
        <w:szCs w:val="20"/>
      </w:rPr>
      <w:fldChar w:fldCharType="begin"/>
    </w:r>
    <w:r w:rsidRPr="00D13CB2">
      <w:rPr>
        <w:sz w:val="20"/>
        <w:szCs w:val="20"/>
      </w:rPr>
      <w:instrText xml:space="preserve"> PAGE   \* MERGEFORMAT </w:instrText>
    </w:r>
    <w:r w:rsidRPr="00D13CB2">
      <w:rPr>
        <w:sz w:val="20"/>
        <w:szCs w:val="20"/>
      </w:rPr>
      <w:fldChar w:fldCharType="separate"/>
    </w:r>
    <w:r w:rsidRPr="00D13CB2">
      <w:rPr>
        <w:noProof/>
        <w:sz w:val="20"/>
        <w:szCs w:val="20"/>
      </w:rPr>
      <w:t>17</w:t>
    </w:r>
    <w:r w:rsidRPr="00D13CB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97998" w14:textId="77777777" w:rsidR="00794D70" w:rsidRDefault="00794D70" w:rsidP="000D3A62">
      <w:r>
        <w:separator/>
      </w:r>
    </w:p>
  </w:footnote>
  <w:footnote w:type="continuationSeparator" w:id="0">
    <w:p w14:paraId="3AAF3E24" w14:textId="77777777" w:rsidR="00794D70" w:rsidRDefault="00794D70" w:rsidP="000D3A62">
      <w:r>
        <w:continuationSeparator/>
      </w:r>
    </w:p>
  </w:footnote>
  <w:footnote w:type="continuationNotice" w:id="1">
    <w:p w14:paraId="5A377600" w14:textId="77777777" w:rsidR="00794D70" w:rsidRDefault="00794D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6E941" w14:textId="3165A7AF" w:rsidR="0028732A" w:rsidRPr="00D873E1" w:rsidRDefault="00BE5505" w:rsidP="0062605F">
    <w:pPr>
      <w:pStyle w:val="Header"/>
      <w:ind w:hanging="284"/>
    </w:pPr>
    <w:r>
      <w:rPr>
        <w:noProof/>
      </w:rPr>
      <w:drawing>
        <wp:inline distT="0" distB="0" distL="0" distR="0" wp14:anchorId="23DEBFEA" wp14:editId="6CA304A9">
          <wp:extent cx="2375755" cy="1119600"/>
          <wp:effectExtent l="0" t="0" r="5715" b="4445"/>
          <wp:docPr id="1" name="Picture 1"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5755" cy="1119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6B688" w14:textId="6472F217" w:rsidR="00E533B3" w:rsidRPr="00D873E1" w:rsidRDefault="00E533B3" w:rsidP="0062605F">
    <w:pPr>
      <w:pStyle w:val="Header"/>
      <w:ind w:hanging="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F6E6E" w14:textId="77777777" w:rsidR="00F1641D" w:rsidRPr="00D873E1" w:rsidRDefault="00F1641D" w:rsidP="0062605F">
    <w:pPr>
      <w:pStyle w:val="Header"/>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2731"/>
    <w:multiLevelType w:val="hybridMultilevel"/>
    <w:tmpl w:val="9DE4D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91451"/>
    <w:multiLevelType w:val="hybridMultilevel"/>
    <w:tmpl w:val="43068F7A"/>
    <w:lvl w:ilvl="0" w:tplc="20445C08">
      <w:start w:val="1"/>
      <w:numFmt w:val="lowerRoman"/>
      <w:lvlText w:val="%1."/>
      <w:lvlJc w:val="left"/>
      <w:pPr>
        <w:ind w:left="1363" w:hanging="72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 w15:restartNumberingAfterBreak="0">
    <w:nsid w:val="0EC6631F"/>
    <w:multiLevelType w:val="hybridMultilevel"/>
    <w:tmpl w:val="3F6802B2"/>
    <w:lvl w:ilvl="0" w:tplc="BF76B1D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414B3"/>
    <w:multiLevelType w:val="hybridMultilevel"/>
    <w:tmpl w:val="3D647002"/>
    <w:lvl w:ilvl="0" w:tplc="0809000F">
      <w:start w:val="1"/>
      <w:numFmt w:val="decimal"/>
      <w:lvlText w:val="%1."/>
      <w:lvlJc w:val="left"/>
      <w:pPr>
        <w:ind w:left="1354"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4" w15:restartNumberingAfterBreak="0">
    <w:nsid w:val="11C26B1D"/>
    <w:multiLevelType w:val="hybridMultilevel"/>
    <w:tmpl w:val="3194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B39E8"/>
    <w:multiLevelType w:val="hybridMultilevel"/>
    <w:tmpl w:val="93F8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96521"/>
    <w:multiLevelType w:val="hybridMultilevel"/>
    <w:tmpl w:val="CD6A0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354592"/>
    <w:multiLevelType w:val="hybridMultilevel"/>
    <w:tmpl w:val="894C91A2"/>
    <w:lvl w:ilvl="0" w:tplc="0409001B">
      <w:start w:val="1"/>
      <w:numFmt w:val="lowerRoman"/>
      <w:lvlText w:val="%1."/>
      <w:lvlJc w:val="right"/>
      <w:pPr>
        <w:ind w:left="1506" w:hanging="360"/>
      </w:pPr>
    </w:lvl>
    <w:lvl w:ilvl="1" w:tplc="5C8E3192">
      <w:start w:val="1"/>
      <w:numFmt w:val="lowerLetter"/>
      <w:lvlText w:val="%2."/>
      <w:lvlJc w:val="left"/>
      <w:pPr>
        <w:ind w:left="2226" w:hanging="360"/>
      </w:pPr>
      <w:rPr>
        <w:rFonts w:hint="default"/>
      </w:rPr>
    </w:lvl>
    <w:lvl w:ilvl="2" w:tplc="0809001B">
      <w:start w:val="1"/>
      <w:numFmt w:val="lowerRoman"/>
      <w:lvlText w:val="%3."/>
      <w:lvlJc w:val="right"/>
      <w:pPr>
        <w:ind w:left="2946" w:hanging="180"/>
      </w:pPr>
    </w:lvl>
    <w:lvl w:ilvl="3" w:tplc="0809000F">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8" w15:restartNumberingAfterBreak="0">
    <w:nsid w:val="216723D6"/>
    <w:multiLevelType w:val="hybridMultilevel"/>
    <w:tmpl w:val="0D443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FA7601"/>
    <w:multiLevelType w:val="hybridMultilevel"/>
    <w:tmpl w:val="D7D8FA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10" w15:restartNumberingAfterBreak="0">
    <w:nsid w:val="255C02A2"/>
    <w:multiLevelType w:val="hybridMultilevel"/>
    <w:tmpl w:val="F9A86138"/>
    <w:lvl w:ilvl="0" w:tplc="38C2B470">
      <w:start w:val="1"/>
      <w:numFmt w:val="bullet"/>
      <w:pStyle w:val="TOC3"/>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FB3F13"/>
    <w:multiLevelType w:val="hybridMultilevel"/>
    <w:tmpl w:val="153AC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4F7E91"/>
    <w:multiLevelType w:val="hybridMultilevel"/>
    <w:tmpl w:val="969443E2"/>
    <w:lvl w:ilvl="0" w:tplc="A7D8A794">
      <w:start w:val="28"/>
      <w:numFmt w:val="decimal"/>
      <w:lvlText w:val="%1."/>
      <w:lvlJc w:val="left"/>
      <w:pPr>
        <w:ind w:left="1211" w:hanging="360"/>
      </w:pPr>
      <w:rPr>
        <w:rFonts w:hint="default"/>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111F56"/>
    <w:multiLevelType w:val="hybridMultilevel"/>
    <w:tmpl w:val="B630C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A43611D"/>
    <w:multiLevelType w:val="hybridMultilevel"/>
    <w:tmpl w:val="BB9AB39A"/>
    <w:lvl w:ilvl="0" w:tplc="08090019">
      <w:start w:val="1"/>
      <w:numFmt w:val="lowerLetter"/>
      <w:lvlText w:val="%1."/>
      <w:lvlJc w:val="left"/>
      <w:pPr>
        <w:ind w:left="786" w:hanging="360"/>
      </w:pPr>
      <w:rPr>
        <w:rFonts w:hint="default"/>
        <w:strike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FFD4293E">
      <w:start w:val="4"/>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647AFF"/>
    <w:multiLevelType w:val="hybridMultilevel"/>
    <w:tmpl w:val="BEE869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E2D0670"/>
    <w:multiLevelType w:val="hybridMultilevel"/>
    <w:tmpl w:val="532AE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415003"/>
    <w:multiLevelType w:val="hybridMultilevel"/>
    <w:tmpl w:val="31921508"/>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B53215"/>
    <w:multiLevelType w:val="hybridMultilevel"/>
    <w:tmpl w:val="832497B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9D781F"/>
    <w:multiLevelType w:val="hybridMultilevel"/>
    <w:tmpl w:val="40D2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7F63F0"/>
    <w:multiLevelType w:val="hybridMultilevel"/>
    <w:tmpl w:val="6C86E2EA"/>
    <w:lvl w:ilvl="0" w:tplc="08090019">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1" w15:restartNumberingAfterBreak="0">
    <w:nsid w:val="55491356"/>
    <w:multiLevelType w:val="hybridMultilevel"/>
    <w:tmpl w:val="080AE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30317E"/>
    <w:multiLevelType w:val="hybridMultilevel"/>
    <w:tmpl w:val="C79C3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0D4FEC"/>
    <w:multiLevelType w:val="hybridMultilevel"/>
    <w:tmpl w:val="5F2234B4"/>
    <w:lvl w:ilvl="0" w:tplc="6938FDE8">
      <w:start w:val="1"/>
      <w:numFmt w:val="decimal"/>
      <w:lvlText w:val="%1."/>
      <w:lvlJc w:val="left"/>
      <w:pPr>
        <w:ind w:left="720" w:hanging="360"/>
      </w:pPr>
      <w:rPr>
        <w:rFonts w:hint="default"/>
        <w:strike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FFD4293E">
      <w:start w:val="4"/>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B57F5E"/>
    <w:multiLevelType w:val="hybridMultilevel"/>
    <w:tmpl w:val="0DF01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141E21"/>
    <w:multiLevelType w:val="hybridMultilevel"/>
    <w:tmpl w:val="E4AAF3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F896042"/>
    <w:multiLevelType w:val="hybridMultilevel"/>
    <w:tmpl w:val="49688B26"/>
    <w:lvl w:ilvl="0" w:tplc="68620384">
      <w:start w:val="1"/>
      <w:numFmt w:val="decimal"/>
      <w:lvlText w:val="%1."/>
      <w:lvlJc w:val="left"/>
      <w:pPr>
        <w:ind w:left="720" w:hanging="360"/>
      </w:pPr>
      <w:rPr>
        <w:rFonts w:eastAsia="Calibri" w:cs="Tahom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277DDF"/>
    <w:multiLevelType w:val="hybridMultilevel"/>
    <w:tmpl w:val="B11E814E"/>
    <w:lvl w:ilvl="0" w:tplc="ECAC26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527900"/>
    <w:multiLevelType w:val="hybridMultilevel"/>
    <w:tmpl w:val="701C4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060C39"/>
    <w:multiLevelType w:val="hybridMultilevel"/>
    <w:tmpl w:val="2A0092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68E43771"/>
    <w:multiLevelType w:val="hybridMultilevel"/>
    <w:tmpl w:val="3BA0D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5547695"/>
    <w:multiLevelType w:val="hybridMultilevel"/>
    <w:tmpl w:val="28406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B75092"/>
    <w:multiLevelType w:val="hybridMultilevel"/>
    <w:tmpl w:val="681EE7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5D13062"/>
    <w:multiLevelType w:val="hybridMultilevel"/>
    <w:tmpl w:val="DD104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3C1C0E"/>
    <w:multiLevelType w:val="hybridMultilevel"/>
    <w:tmpl w:val="72D48F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DD73F8"/>
    <w:multiLevelType w:val="hybridMultilevel"/>
    <w:tmpl w:val="6BFE88F4"/>
    <w:lvl w:ilvl="0" w:tplc="772063D0">
      <w:start w:val="1"/>
      <w:numFmt w:val="lowerRoman"/>
      <w:lvlText w:val="%1."/>
      <w:lvlJc w:val="right"/>
      <w:pPr>
        <w:ind w:left="2707" w:hanging="360"/>
      </w:pPr>
      <w:rPr>
        <w:rFonts w:hint="default"/>
      </w:rPr>
    </w:lvl>
    <w:lvl w:ilvl="1" w:tplc="08090019">
      <w:start w:val="1"/>
      <w:numFmt w:val="lowerLetter"/>
      <w:lvlText w:val="%2."/>
      <w:lvlJc w:val="left"/>
      <w:pPr>
        <w:ind w:left="3427" w:hanging="360"/>
      </w:pPr>
    </w:lvl>
    <w:lvl w:ilvl="2" w:tplc="08090019">
      <w:start w:val="1"/>
      <w:numFmt w:val="lowerLetter"/>
      <w:lvlText w:val="%3."/>
      <w:lvlJc w:val="left"/>
      <w:pPr>
        <w:ind w:left="4147" w:hanging="180"/>
      </w:pPr>
    </w:lvl>
    <w:lvl w:ilvl="3" w:tplc="0809000F">
      <w:start w:val="1"/>
      <w:numFmt w:val="decimal"/>
      <w:lvlText w:val="%4."/>
      <w:lvlJc w:val="left"/>
      <w:pPr>
        <w:ind w:left="4867" w:hanging="360"/>
      </w:pPr>
    </w:lvl>
    <w:lvl w:ilvl="4" w:tplc="08090019" w:tentative="1">
      <w:start w:val="1"/>
      <w:numFmt w:val="lowerLetter"/>
      <w:lvlText w:val="%5."/>
      <w:lvlJc w:val="left"/>
      <w:pPr>
        <w:ind w:left="5587" w:hanging="360"/>
      </w:pPr>
    </w:lvl>
    <w:lvl w:ilvl="5" w:tplc="0809001B" w:tentative="1">
      <w:start w:val="1"/>
      <w:numFmt w:val="lowerRoman"/>
      <w:lvlText w:val="%6."/>
      <w:lvlJc w:val="right"/>
      <w:pPr>
        <w:ind w:left="6307" w:hanging="180"/>
      </w:pPr>
    </w:lvl>
    <w:lvl w:ilvl="6" w:tplc="0809000F" w:tentative="1">
      <w:start w:val="1"/>
      <w:numFmt w:val="decimal"/>
      <w:lvlText w:val="%7."/>
      <w:lvlJc w:val="left"/>
      <w:pPr>
        <w:ind w:left="7027" w:hanging="360"/>
      </w:pPr>
    </w:lvl>
    <w:lvl w:ilvl="7" w:tplc="08090019" w:tentative="1">
      <w:start w:val="1"/>
      <w:numFmt w:val="lowerLetter"/>
      <w:lvlText w:val="%8."/>
      <w:lvlJc w:val="left"/>
      <w:pPr>
        <w:ind w:left="7747" w:hanging="360"/>
      </w:pPr>
    </w:lvl>
    <w:lvl w:ilvl="8" w:tplc="0809001B" w:tentative="1">
      <w:start w:val="1"/>
      <w:numFmt w:val="lowerRoman"/>
      <w:lvlText w:val="%9."/>
      <w:lvlJc w:val="right"/>
      <w:pPr>
        <w:ind w:left="8467" w:hanging="180"/>
      </w:pPr>
    </w:lvl>
  </w:abstractNum>
  <w:abstractNum w:abstractNumId="36" w15:restartNumberingAfterBreak="0">
    <w:nsid w:val="7F2046BC"/>
    <w:multiLevelType w:val="hybridMultilevel"/>
    <w:tmpl w:val="121ACBA6"/>
    <w:lvl w:ilvl="0" w:tplc="517206A4">
      <w:start w:val="1"/>
      <w:numFmt w:val="bullet"/>
      <w:pStyle w:val="TOC2"/>
      <w:lvlText w:val=""/>
      <w:lvlJc w:val="left"/>
      <w:pPr>
        <w:ind w:left="360" w:hanging="360"/>
      </w:pPr>
      <w:rPr>
        <w:rFonts w:ascii="Symbol" w:hAnsi="Symbol" w:hint="default"/>
      </w:rPr>
    </w:lvl>
    <w:lvl w:ilvl="1" w:tplc="A986F5B8">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F23349E"/>
    <w:multiLevelType w:val="hybridMultilevel"/>
    <w:tmpl w:val="93D6DDE4"/>
    <w:lvl w:ilvl="0" w:tplc="461CFD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3"/>
  </w:num>
  <w:num w:numId="3">
    <w:abstractNumId w:val="3"/>
  </w:num>
  <w:num w:numId="4">
    <w:abstractNumId w:val="18"/>
  </w:num>
  <w:num w:numId="5">
    <w:abstractNumId w:val="31"/>
  </w:num>
  <w:num w:numId="6">
    <w:abstractNumId w:val="22"/>
  </w:num>
  <w:num w:numId="7">
    <w:abstractNumId w:val="8"/>
  </w:num>
  <w:num w:numId="8">
    <w:abstractNumId w:val="11"/>
  </w:num>
  <w:num w:numId="9">
    <w:abstractNumId w:val="5"/>
  </w:num>
  <w:num w:numId="10">
    <w:abstractNumId w:val="30"/>
  </w:num>
  <w:num w:numId="11">
    <w:abstractNumId w:val="4"/>
  </w:num>
  <w:num w:numId="12">
    <w:abstractNumId w:val="28"/>
  </w:num>
  <w:num w:numId="13">
    <w:abstractNumId w:val="0"/>
  </w:num>
  <w:num w:numId="14">
    <w:abstractNumId w:val="6"/>
  </w:num>
  <w:num w:numId="15">
    <w:abstractNumId w:val="26"/>
  </w:num>
  <w:num w:numId="16">
    <w:abstractNumId w:val="19"/>
  </w:num>
  <w:num w:numId="17">
    <w:abstractNumId w:val="37"/>
  </w:num>
  <w:num w:numId="18">
    <w:abstractNumId w:val="23"/>
  </w:num>
  <w:num w:numId="19">
    <w:abstractNumId w:val="29"/>
  </w:num>
  <w:num w:numId="20">
    <w:abstractNumId w:val="16"/>
  </w:num>
  <w:num w:numId="21">
    <w:abstractNumId w:val="27"/>
  </w:num>
  <w:num w:numId="22">
    <w:abstractNumId w:val="35"/>
  </w:num>
  <w:num w:numId="23">
    <w:abstractNumId w:val="12"/>
  </w:num>
  <w:num w:numId="24">
    <w:abstractNumId w:val="17"/>
  </w:num>
  <w:num w:numId="25">
    <w:abstractNumId w:val="21"/>
  </w:num>
  <w:num w:numId="26">
    <w:abstractNumId w:val="9"/>
  </w:num>
  <w:num w:numId="27">
    <w:abstractNumId w:val="36"/>
  </w:num>
  <w:num w:numId="28">
    <w:abstractNumId w:val="10"/>
  </w:num>
  <w:num w:numId="29">
    <w:abstractNumId w:val="32"/>
  </w:num>
  <w:num w:numId="30">
    <w:abstractNumId w:val="13"/>
  </w:num>
  <w:num w:numId="31">
    <w:abstractNumId w:val="14"/>
  </w:num>
  <w:num w:numId="32">
    <w:abstractNumId w:val="25"/>
  </w:num>
  <w:num w:numId="33">
    <w:abstractNumId w:val="1"/>
  </w:num>
  <w:num w:numId="34">
    <w:abstractNumId w:val="20"/>
  </w:num>
  <w:num w:numId="35">
    <w:abstractNumId w:val="34"/>
  </w:num>
  <w:num w:numId="36">
    <w:abstractNumId w:val="7"/>
  </w:num>
  <w:num w:numId="37">
    <w:abstractNumId w:val="24"/>
  </w:num>
  <w:num w:numId="3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4A"/>
    <w:rsid w:val="000000C1"/>
    <w:rsid w:val="00000694"/>
    <w:rsid w:val="00001310"/>
    <w:rsid w:val="00001A47"/>
    <w:rsid w:val="0000263A"/>
    <w:rsid w:val="0000292C"/>
    <w:rsid w:val="00003CA1"/>
    <w:rsid w:val="00005007"/>
    <w:rsid w:val="000055B2"/>
    <w:rsid w:val="000056B9"/>
    <w:rsid w:val="000056EE"/>
    <w:rsid w:val="00005A09"/>
    <w:rsid w:val="00005CFF"/>
    <w:rsid w:val="000060C6"/>
    <w:rsid w:val="00006348"/>
    <w:rsid w:val="00006C9E"/>
    <w:rsid w:val="000070DB"/>
    <w:rsid w:val="000075B6"/>
    <w:rsid w:val="00007E2D"/>
    <w:rsid w:val="00010612"/>
    <w:rsid w:val="00011311"/>
    <w:rsid w:val="00011E4D"/>
    <w:rsid w:val="0001229E"/>
    <w:rsid w:val="00012A7D"/>
    <w:rsid w:val="00012E83"/>
    <w:rsid w:val="0001313A"/>
    <w:rsid w:val="000134BC"/>
    <w:rsid w:val="000134FD"/>
    <w:rsid w:val="00014A0A"/>
    <w:rsid w:val="000156D9"/>
    <w:rsid w:val="000164A4"/>
    <w:rsid w:val="000168C2"/>
    <w:rsid w:val="00016C4C"/>
    <w:rsid w:val="00022AF5"/>
    <w:rsid w:val="00023CB0"/>
    <w:rsid w:val="00023ED9"/>
    <w:rsid w:val="00023F2E"/>
    <w:rsid w:val="00024879"/>
    <w:rsid w:val="000261C9"/>
    <w:rsid w:val="00027621"/>
    <w:rsid w:val="0002779E"/>
    <w:rsid w:val="000277AE"/>
    <w:rsid w:val="00027FC5"/>
    <w:rsid w:val="000310B0"/>
    <w:rsid w:val="0003124A"/>
    <w:rsid w:val="00032652"/>
    <w:rsid w:val="00032F3F"/>
    <w:rsid w:val="000332D3"/>
    <w:rsid w:val="000337E0"/>
    <w:rsid w:val="00034B18"/>
    <w:rsid w:val="00034EFB"/>
    <w:rsid w:val="00035592"/>
    <w:rsid w:val="000356FB"/>
    <w:rsid w:val="00035707"/>
    <w:rsid w:val="00035E10"/>
    <w:rsid w:val="00036220"/>
    <w:rsid w:val="00036238"/>
    <w:rsid w:val="00037103"/>
    <w:rsid w:val="000375E3"/>
    <w:rsid w:val="00037967"/>
    <w:rsid w:val="00037E01"/>
    <w:rsid w:val="000403C2"/>
    <w:rsid w:val="000407A6"/>
    <w:rsid w:val="00040B4D"/>
    <w:rsid w:val="00040ED1"/>
    <w:rsid w:val="00041460"/>
    <w:rsid w:val="000414FF"/>
    <w:rsid w:val="0004172E"/>
    <w:rsid w:val="000439D9"/>
    <w:rsid w:val="00043A07"/>
    <w:rsid w:val="00043E4C"/>
    <w:rsid w:val="000442FE"/>
    <w:rsid w:val="00044627"/>
    <w:rsid w:val="0004481C"/>
    <w:rsid w:val="000448D5"/>
    <w:rsid w:val="000453EB"/>
    <w:rsid w:val="00045DCE"/>
    <w:rsid w:val="00045EAD"/>
    <w:rsid w:val="00045F49"/>
    <w:rsid w:val="000460FD"/>
    <w:rsid w:val="000461C2"/>
    <w:rsid w:val="0004632F"/>
    <w:rsid w:val="0004668B"/>
    <w:rsid w:val="000466D7"/>
    <w:rsid w:val="00047422"/>
    <w:rsid w:val="00047924"/>
    <w:rsid w:val="0005001F"/>
    <w:rsid w:val="000501C0"/>
    <w:rsid w:val="00050704"/>
    <w:rsid w:val="00050C24"/>
    <w:rsid w:val="000510B2"/>
    <w:rsid w:val="00051401"/>
    <w:rsid w:val="0005195C"/>
    <w:rsid w:val="00051BB2"/>
    <w:rsid w:val="000528EA"/>
    <w:rsid w:val="0005313E"/>
    <w:rsid w:val="000539C3"/>
    <w:rsid w:val="00053C30"/>
    <w:rsid w:val="00053C59"/>
    <w:rsid w:val="00053F13"/>
    <w:rsid w:val="00054724"/>
    <w:rsid w:val="000547F4"/>
    <w:rsid w:val="0005599D"/>
    <w:rsid w:val="00057A17"/>
    <w:rsid w:val="00060052"/>
    <w:rsid w:val="0006133C"/>
    <w:rsid w:val="00061790"/>
    <w:rsid w:val="00061CFC"/>
    <w:rsid w:val="000624BA"/>
    <w:rsid w:val="00063336"/>
    <w:rsid w:val="000635BE"/>
    <w:rsid w:val="00063D94"/>
    <w:rsid w:val="000648C8"/>
    <w:rsid w:val="0006598E"/>
    <w:rsid w:val="000666F6"/>
    <w:rsid w:val="00066710"/>
    <w:rsid w:val="000675FD"/>
    <w:rsid w:val="00067A5C"/>
    <w:rsid w:val="000703F1"/>
    <w:rsid w:val="00070523"/>
    <w:rsid w:val="00070947"/>
    <w:rsid w:val="00070A1B"/>
    <w:rsid w:val="00072258"/>
    <w:rsid w:val="000724D4"/>
    <w:rsid w:val="0007353C"/>
    <w:rsid w:val="00073A99"/>
    <w:rsid w:val="000743A8"/>
    <w:rsid w:val="000764D2"/>
    <w:rsid w:val="00076576"/>
    <w:rsid w:val="000766CC"/>
    <w:rsid w:val="00076B20"/>
    <w:rsid w:val="000770EA"/>
    <w:rsid w:val="000777EE"/>
    <w:rsid w:val="00077C13"/>
    <w:rsid w:val="00080BB9"/>
    <w:rsid w:val="000819B2"/>
    <w:rsid w:val="000836E1"/>
    <w:rsid w:val="00083939"/>
    <w:rsid w:val="00083D2D"/>
    <w:rsid w:val="000843D9"/>
    <w:rsid w:val="000846ED"/>
    <w:rsid w:val="000847E8"/>
    <w:rsid w:val="00084936"/>
    <w:rsid w:val="00085014"/>
    <w:rsid w:val="000851F6"/>
    <w:rsid w:val="00085464"/>
    <w:rsid w:val="00085D60"/>
    <w:rsid w:val="00086048"/>
    <w:rsid w:val="0008626F"/>
    <w:rsid w:val="000863F9"/>
    <w:rsid w:val="00086975"/>
    <w:rsid w:val="00087083"/>
    <w:rsid w:val="00087B14"/>
    <w:rsid w:val="000904AF"/>
    <w:rsid w:val="00092DB6"/>
    <w:rsid w:val="00093C2E"/>
    <w:rsid w:val="00094264"/>
    <w:rsid w:val="000949D8"/>
    <w:rsid w:val="000949F1"/>
    <w:rsid w:val="00094EDD"/>
    <w:rsid w:val="0009538B"/>
    <w:rsid w:val="00096446"/>
    <w:rsid w:val="00096D29"/>
    <w:rsid w:val="000A06F1"/>
    <w:rsid w:val="000A1033"/>
    <w:rsid w:val="000A19A6"/>
    <w:rsid w:val="000A273C"/>
    <w:rsid w:val="000A2EAB"/>
    <w:rsid w:val="000A494A"/>
    <w:rsid w:val="000A4B17"/>
    <w:rsid w:val="000A4BE8"/>
    <w:rsid w:val="000A5F50"/>
    <w:rsid w:val="000A5FF3"/>
    <w:rsid w:val="000A61B3"/>
    <w:rsid w:val="000A65ED"/>
    <w:rsid w:val="000A6C40"/>
    <w:rsid w:val="000B0294"/>
    <w:rsid w:val="000B0710"/>
    <w:rsid w:val="000B16DC"/>
    <w:rsid w:val="000B1F63"/>
    <w:rsid w:val="000B29A4"/>
    <w:rsid w:val="000B3173"/>
    <w:rsid w:val="000B33C1"/>
    <w:rsid w:val="000B3C7D"/>
    <w:rsid w:val="000B4AB7"/>
    <w:rsid w:val="000B5406"/>
    <w:rsid w:val="000B5AA2"/>
    <w:rsid w:val="000B6F8B"/>
    <w:rsid w:val="000B7C3D"/>
    <w:rsid w:val="000C0373"/>
    <w:rsid w:val="000C07BB"/>
    <w:rsid w:val="000C09D9"/>
    <w:rsid w:val="000C104C"/>
    <w:rsid w:val="000C1F5F"/>
    <w:rsid w:val="000C2B0A"/>
    <w:rsid w:val="000C3414"/>
    <w:rsid w:val="000C4255"/>
    <w:rsid w:val="000C4536"/>
    <w:rsid w:val="000C57B8"/>
    <w:rsid w:val="000C5F14"/>
    <w:rsid w:val="000C6CBF"/>
    <w:rsid w:val="000C711B"/>
    <w:rsid w:val="000C7505"/>
    <w:rsid w:val="000D0056"/>
    <w:rsid w:val="000D0AD0"/>
    <w:rsid w:val="000D10D1"/>
    <w:rsid w:val="000D1F6D"/>
    <w:rsid w:val="000D2D59"/>
    <w:rsid w:val="000D30F2"/>
    <w:rsid w:val="000D3A62"/>
    <w:rsid w:val="000D3FE1"/>
    <w:rsid w:val="000D4026"/>
    <w:rsid w:val="000D4B8C"/>
    <w:rsid w:val="000D4C71"/>
    <w:rsid w:val="000D5182"/>
    <w:rsid w:val="000D58C6"/>
    <w:rsid w:val="000D6650"/>
    <w:rsid w:val="000E0188"/>
    <w:rsid w:val="000E0774"/>
    <w:rsid w:val="000E2113"/>
    <w:rsid w:val="000E24EA"/>
    <w:rsid w:val="000E36EC"/>
    <w:rsid w:val="000E381A"/>
    <w:rsid w:val="000E3959"/>
    <w:rsid w:val="000E4928"/>
    <w:rsid w:val="000E53C4"/>
    <w:rsid w:val="000E6A0E"/>
    <w:rsid w:val="000E6C7B"/>
    <w:rsid w:val="000E7142"/>
    <w:rsid w:val="000F0876"/>
    <w:rsid w:val="000F0A09"/>
    <w:rsid w:val="000F0D09"/>
    <w:rsid w:val="000F14C4"/>
    <w:rsid w:val="000F17C0"/>
    <w:rsid w:val="000F1D9D"/>
    <w:rsid w:val="000F39E9"/>
    <w:rsid w:val="000F3CE9"/>
    <w:rsid w:val="000F3D29"/>
    <w:rsid w:val="000F4257"/>
    <w:rsid w:val="000F4608"/>
    <w:rsid w:val="000F54A4"/>
    <w:rsid w:val="000F55B7"/>
    <w:rsid w:val="000F5998"/>
    <w:rsid w:val="000F6A4D"/>
    <w:rsid w:val="000F706D"/>
    <w:rsid w:val="000F74EB"/>
    <w:rsid w:val="00100D8E"/>
    <w:rsid w:val="00100ECC"/>
    <w:rsid w:val="00103262"/>
    <w:rsid w:val="001042DE"/>
    <w:rsid w:val="0010450F"/>
    <w:rsid w:val="0010473E"/>
    <w:rsid w:val="00104C74"/>
    <w:rsid w:val="001053C4"/>
    <w:rsid w:val="00106A1E"/>
    <w:rsid w:val="00106BE5"/>
    <w:rsid w:val="00110134"/>
    <w:rsid w:val="001102E4"/>
    <w:rsid w:val="001103CC"/>
    <w:rsid w:val="0011196F"/>
    <w:rsid w:val="00111B82"/>
    <w:rsid w:val="00111E38"/>
    <w:rsid w:val="00113074"/>
    <w:rsid w:val="001131C1"/>
    <w:rsid w:val="0011333B"/>
    <w:rsid w:val="001133F0"/>
    <w:rsid w:val="001137BA"/>
    <w:rsid w:val="001147B2"/>
    <w:rsid w:val="0011558D"/>
    <w:rsid w:val="0011574F"/>
    <w:rsid w:val="001159DE"/>
    <w:rsid w:val="00115A28"/>
    <w:rsid w:val="00115F94"/>
    <w:rsid w:val="0011625E"/>
    <w:rsid w:val="001172B2"/>
    <w:rsid w:val="00117464"/>
    <w:rsid w:val="00120459"/>
    <w:rsid w:val="00121AEA"/>
    <w:rsid w:val="0012386C"/>
    <w:rsid w:val="0012387C"/>
    <w:rsid w:val="00123F63"/>
    <w:rsid w:val="001247EE"/>
    <w:rsid w:val="00125806"/>
    <w:rsid w:val="00125EEA"/>
    <w:rsid w:val="00125FB1"/>
    <w:rsid w:val="00126030"/>
    <w:rsid w:val="00127DAD"/>
    <w:rsid w:val="0013032C"/>
    <w:rsid w:val="00130420"/>
    <w:rsid w:val="001306C5"/>
    <w:rsid w:val="00130995"/>
    <w:rsid w:val="00132607"/>
    <w:rsid w:val="0013270F"/>
    <w:rsid w:val="00133825"/>
    <w:rsid w:val="00133DF7"/>
    <w:rsid w:val="00135163"/>
    <w:rsid w:val="0013544C"/>
    <w:rsid w:val="0013545F"/>
    <w:rsid w:val="001371E2"/>
    <w:rsid w:val="0013755E"/>
    <w:rsid w:val="001379AF"/>
    <w:rsid w:val="00140E16"/>
    <w:rsid w:val="00141515"/>
    <w:rsid w:val="00141B9D"/>
    <w:rsid w:val="00142AA5"/>
    <w:rsid w:val="001434CA"/>
    <w:rsid w:val="00143AC0"/>
    <w:rsid w:val="00143BCD"/>
    <w:rsid w:val="00143EC3"/>
    <w:rsid w:val="00143F19"/>
    <w:rsid w:val="00145CC8"/>
    <w:rsid w:val="001462AE"/>
    <w:rsid w:val="00146C79"/>
    <w:rsid w:val="00147A21"/>
    <w:rsid w:val="00147B2A"/>
    <w:rsid w:val="00150750"/>
    <w:rsid w:val="00152F62"/>
    <w:rsid w:val="00153A8A"/>
    <w:rsid w:val="00155298"/>
    <w:rsid w:val="00155A12"/>
    <w:rsid w:val="00156088"/>
    <w:rsid w:val="001601A1"/>
    <w:rsid w:val="0016024B"/>
    <w:rsid w:val="0016045A"/>
    <w:rsid w:val="0016046B"/>
    <w:rsid w:val="00161115"/>
    <w:rsid w:val="001618DF"/>
    <w:rsid w:val="00161B9B"/>
    <w:rsid w:val="00161BAD"/>
    <w:rsid w:val="00161F43"/>
    <w:rsid w:val="001628D7"/>
    <w:rsid w:val="00163130"/>
    <w:rsid w:val="00163F40"/>
    <w:rsid w:val="00166533"/>
    <w:rsid w:val="00167D03"/>
    <w:rsid w:val="00170727"/>
    <w:rsid w:val="00171471"/>
    <w:rsid w:val="00171C5C"/>
    <w:rsid w:val="001734AD"/>
    <w:rsid w:val="00173AEB"/>
    <w:rsid w:val="001753BD"/>
    <w:rsid w:val="00175F1A"/>
    <w:rsid w:val="001776D8"/>
    <w:rsid w:val="001777BA"/>
    <w:rsid w:val="00180B20"/>
    <w:rsid w:val="0018141C"/>
    <w:rsid w:val="0018202D"/>
    <w:rsid w:val="0018326B"/>
    <w:rsid w:val="001856A1"/>
    <w:rsid w:val="00185781"/>
    <w:rsid w:val="00185BD2"/>
    <w:rsid w:val="001867CD"/>
    <w:rsid w:val="001879C5"/>
    <w:rsid w:val="00190235"/>
    <w:rsid w:val="00190311"/>
    <w:rsid w:val="001906A0"/>
    <w:rsid w:val="00192EA8"/>
    <w:rsid w:val="00194A20"/>
    <w:rsid w:val="001952BB"/>
    <w:rsid w:val="00195DF3"/>
    <w:rsid w:val="00197A53"/>
    <w:rsid w:val="001A03A6"/>
    <w:rsid w:val="001A10D3"/>
    <w:rsid w:val="001A144D"/>
    <w:rsid w:val="001A4A7C"/>
    <w:rsid w:val="001A4C03"/>
    <w:rsid w:val="001A4C8F"/>
    <w:rsid w:val="001A4FD6"/>
    <w:rsid w:val="001A5449"/>
    <w:rsid w:val="001A5A96"/>
    <w:rsid w:val="001A5DE9"/>
    <w:rsid w:val="001A6727"/>
    <w:rsid w:val="001A6B74"/>
    <w:rsid w:val="001A6E92"/>
    <w:rsid w:val="001A7FF9"/>
    <w:rsid w:val="001B018D"/>
    <w:rsid w:val="001B07DC"/>
    <w:rsid w:val="001B0F59"/>
    <w:rsid w:val="001B113E"/>
    <w:rsid w:val="001B1F74"/>
    <w:rsid w:val="001B2809"/>
    <w:rsid w:val="001B2836"/>
    <w:rsid w:val="001B3778"/>
    <w:rsid w:val="001B3F47"/>
    <w:rsid w:val="001B401F"/>
    <w:rsid w:val="001B427B"/>
    <w:rsid w:val="001B48C4"/>
    <w:rsid w:val="001B4F9B"/>
    <w:rsid w:val="001B5193"/>
    <w:rsid w:val="001B589C"/>
    <w:rsid w:val="001B5AF7"/>
    <w:rsid w:val="001B5F27"/>
    <w:rsid w:val="001B600D"/>
    <w:rsid w:val="001B6A4F"/>
    <w:rsid w:val="001B6BFA"/>
    <w:rsid w:val="001B7584"/>
    <w:rsid w:val="001C010E"/>
    <w:rsid w:val="001C04ED"/>
    <w:rsid w:val="001C0DB8"/>
    <w:rsid w:val="001C1EC6"/>
    <w:rsid w:val="001C2FFE"/>
    <w:rsid w:val="001C31F3"/>
    <w:rsid w:val="001C3835"/>
    <w:rsid w:val="001C4972"/>
    <w:rsid w:val="001C4EA2"/>
    <w:rsid w:val="001C50F3"/>
    <w:rsid w:val="001C597C"/>
    <w:rsid w:val="001C659D"/>
    <w:rsid w:val="001C6642"/>
    <w:rsid w:val="001C66DB"/>
    <w:rsid w:val="001C733B"/>
    <w:rsid w:val="001D018C"/>
    <w:rsid w:val="001D0A1C"/>
    <w:rsid w:val="001D12CA"/>
    <w:rsid w:val="001D1BD3"/>
    <w:rsid w:val="001D2D01"/>
    <w:rsid w:val="001D34A0"/>
    <w:rsid w:val="001D3632"/>
    <w:rsid w:val="001D38AA"/>
    <w:rsid w:val="001D3B8D"/>
    <w:rsid w:val="001D3F7D"/>
    <w:rsid w:val="001D41EF"/>
    <w:rsid w:val="001D4553"/>
    <w:rsid w:val="001D474E"/>
    <w:rsid w:val="001D4993"/>
    <w:rsid w:val="001D4D15"/>
    <w:rsid w:val="001D6316"/>
    <w:rsid w:val="001D6AE9"/>
    <w:rsid w:val="001D791B"/>
    <w:rsid w:val="001E01E9"/>
    <w:rsid w:val="001E0784"/>
    <w:rsid w:val="001E2A01"/>
    <w:rsid w:val="001E42CC"/>
    <w:rsid w:val="001E4C65"/>
    <w:rsid w:val="001E5152"/>
    <w:rsid w:val="001E5628"/>
    <w:rsid w:val="001E5659"/>
    <w:rsid w:val="001E6F6A"/>
    <w:rsid w:val="001E71AF"/>
    <w:rsid w:val="001E727D"/>
    <w:rsid w:val="001F00D2"/>
    <w:rsid w:val="001F0111"/>
    <w:rsid w:val="001F06CB"/>
    <w:rsid w:val="001F0E59"/>
    <w:rsid w:val="001F157A"/>
    <w:rsid w:val="001F2AA0"/>
    <w:rsid w:val="001F33DD"/>
    <w:rsid w:val="001F43C5"/>
    <w:rsid w:val="001F4733"/>
    <w:rsid w:val="001F5432"/>
    <w:rsid w:val="001F59CC"/>
    <w:rsid w:val="001F5D37"/>
    <w:rsid w:val="001F61A1"/>
    <w:rsid w:val="001F7DBC"/>
    <w:rsid w:val="002010EA"/>
    <w:rsid w:val="00201103"/>
    <w:rsid w:val="002011ED"/>
    <w:rsid w:val="002013D0"/>
    <w:rsid w:val="002014C0"/>
    <w:rsid w:val="00201AEA"/>
    <w:rsid w:val="002026EE"/>
    <w:rsid w:val="00202914"/>
    <w:rsid w:val="00204266"/>
    <w:rsid w:val="002044C6"/>
    <w:rsid w:val="002052C8"/>
    <w:rsid w:val="00205476"/>
    <w:rsid w:val="002060B7"/>
    <w:rsid w:val="002061DC"/>
    <w:rsid w:val="00206684"/>
    <w:rsid w:val="002069D5"/>
    <w:rsid w:val="00206A10"/>
    <w:rsid w:val="00206A2C"/>
    <w:rsid w:val="00206AD7"/>
    <w:rsid w:val="00206D03"/>
    <w:rsid w:val="002076D0"/>
    <w:rsid w:val="002078EF"/>
    <w:rsid w:val="00210121"/>
    <w:rsid w:val="002105E0"/>
    <w:rsid w:val="00210ADC"/>
    <w:rsid w:val="00210E66"/>
    <w:rsid w:val="00211AE3"/>
    <w:rsid w:val="00211C4C"/>
    <w:rsid w:val="00211F7D"/>
    <w:rsid w:val="00212749"/>
    <w:rsid w:val="00212E70"/>
    <w:rsid w:val="00213586"/>
    <w:rsid w:val="0021367E"/>
    <w:rsid w:val="00213934"/>
    <w:rsid w:val="00213AC7"/>
    <w:rsid w:val="00213E96"/>
    <w:rsid w:val="00214733"/>
    <w:rsid w:val="0021595D"/>
    <w:rsid w:val="00215DAC"/>
    <w:rsid w:val="0021675B"/>
    <w:rsid w:val="00216DAB"/>
    <w:rsid w:val="00217308"/>
    <w:rsid w:val="00217CAA"/>
    <w:rsid w:val="002206ED"/>
    <w:rsid w:val="002213B6"/>
    <w:rsid w:val="00221B46"/>
    <w:rsid w:val="00222055"/>
    <w:rsid w:val="00222575"/>
    <w:rsid w:val="00222C1C"/>
    <w:rsid w:val="00222C2E"/>
    <w:rsid w:val="002235E2"/>
    <w:rsid w:val="00223CEA"/>
    <w:rsid w:val="00223CF3"/>
    <w:rsid w:val="00225725"/>
    <w:rsid w:val="00225C0B"/>
    <w:rsid w:val="002314C4"/>
    <w:rsid w:val="00231ED1"/>
    <w:rsid w:val="002329DE"/>
    <w:rsid w:val="00233134"/>
    <w:rsid w:val="00233208"/>
    <w:rsid w:val="00233FAD"/>
    <w:rsid w:val="002340D2"/>
    <w:rsid w:val="00235184"/>
    <w:rsid w:val="0023747A"/>
    <w:rsid w:val="00241A61"/>
    <w:rsid w:val="00241D12"/>
    <w:rsid w:val="002433DE"/>
    <w:rsid w:val="0024508D"/>
    <w:rsid w:val="0024557B"/>
    <w:rsid w:val="00245AAA"/>
    <w:rsid w:val="00245E9C"/>
    <w:rsid w:val="00246207"/>
    <w:rsid w:val="0024627C"/>
    <w:rsid w:val="002476E9"/>
    <w:rsid w:val="00247E22"/>
    <w:rsid w:val="0025017B"/>
    <w:rsid w:val="00250A23"/>
    <w:rsid w:val="00250B3C"/>
    <w:rsid w:val="00250ED8"/>
    <w:rsid w:val="0025129F"/>
    <w:rsid w:val="0025133A"/>
    <w:rsid w:val="00251438"/>
    <w:rsid w:val="0025161F"/>
    <w:rsid w:val="00252A84"/>
    <w:rsid w:val="00253B26"/>
    <w:rsid w:val="00253B8D"/>
    <w:rsid w:val="002540C8"/>
    <w:rsid w:val="002543B3"/>
    <w:rsid w:val="00254926"/>
    <w:rsid w:val="00254965"/>
    <w:rsid w:val="00254AC7"/>
    <w:rsid w:val="00255126"/>
    <w:rsid w:val="0025566F"/>
    <w:rsid w:val="00255D3F"/>
    <w:rsid w:val="00255ECC"/>
    <w:rsid w:val="002560AE"/>
    <w:rsid w:val="0025622A"/>
    <w:rsid w:val="00256933"/>
    <w:rsid w:val="00260983"/>
    <w:rsid w:val="002609DB"/>
    <w:rsid w:val="00260BF6"/>
    <w:rsid w:val="00260CCF"/>
    <w:rsid w:val="00260EBF"/>
    <w:rsid w:val="00261D90"/>
    <w:rsid w:val="00262379"/>
    <w:rsid w:val="002623F3"/>
    <w:rsid w:val="0026262E"/>
    <w:rsid w:val="00262CD1"/>
    <w:rsid w:val="00263B8B"/>
    <w:rsid w:val="00263CAC"/>
    <w:rsid w:val="00263CF3"/>
    <w:rsid w:val="00263D9F"/>
    <w:rsid w:val="00264EA2"/>
    <w:rsid w:val="002654C8"/>
    <w:rsid w:val="0026551C"/>
    <w:rsid w:val="0026563B"/>
    <w:rsid w:val="00265740"/>
    <w:rsid w:val="00265EA0"/>
    <w:rsid w:val="00265F67"/>
    <w:rsid w:val="00266543"/>
    <w:rsid w:val="002665F3"/>
    <w:rsid w:val="0026664E"/>
    <w:rsid w:val="00266AA6"/>
    <w:rsid w:val="00267FD6"/>
    <w:rsid w:val="0027038D"/>
    <w:rsid w:val="002723FF"/>
    <w:rsid w:val="00272657"/>
    <w:rsid w:val="00272BBD"/>
    <w:rsid w:val="0027426C"/>
    <w:rsid w:val="002742BE"/>
    <w:rsid w:val="0027436C"/>
    <w:rsid w:val="0027446A"/>
    <w:rsid w:val="00274DF6"/>
    <w:rsid w:val="002750EA"/>
    <w:rsid w:val="00275438"/>
    <w:rsid w:val="00275EC3"/>
    <w:rsid w:val="00275ED9"/>
    <w:rsid w:val="0027619D"/>
    <w:rsid w:val="00276B14"/>
    <w:rsid w:val="00277CB5"/>
    <w:rsid w:val="00277FF0"/>
    <w:rsid w:val="00280273"/>
    <w:rsid w:val="00280451"/>
    <w:rsid w:val="002807B0"/>
    <w:rsid w:val="002809FD"/>
    <w:rsid w:val="00280DD1"/>
    <w:rsid w:val="00280F32"/>
    <w:rsid w:val="0028113B"/>
    <w:rsid w:val="00281956"/>
    <w:rsid w:val="00281DE6"/>
    <w:rsid w:val="00282008"/>
    <w:rsid w:val="002821BD"/>
    <w:rsid w:val="002830AA"/>
    <w:rsid w:val="00283BB4"/>
    <w:rsid w:val="00283E00"/>
    <w:rsid w:val="00283EA2"/>
    <w:rsid w:val="0028436A"/>
    <w:rsid w:val="002844E3"/>
    <w:rsid w:val="00284A33"/>
    <w:rsid w:val="00285A17"/>
    <w:rsid w:val="00286327"/>
    <w:rsid w:val="0028685A"/>
    <w:rsid w:val="00286910"/>
    <w:rsid w:val="0028732A"/>
    <w:rsid w:val="00287946"/>
    <w:rsid w:val="00287B0D"/>
    <w:rsid w:val="00287C01"/>
    <w:rsid w:val="002905F9"/>
    <w:rsid w:val="002909DA"/>
    <w:rsid w:val="00290FD1"/>
    <w:rsid w:val="0029155A"/>
    <w:rsid w:val="002917A5"/>
    <w:rsid w:val="00291AF4"/>
    <w:rsid w:val="00291FDD"/>
    <w:rsid w:val="00292531"/>
    <w:rsid w:val="00292927"/>
    <w:rsid w:val="00292CE6"/>
    <w:rsid w:val="00293434"/>
    <w:rsid w:val="00293A92"/>
    <w:rsid w:val="00293C55"/>
    <w:rsid w:val="00295120"/>
    <w:rsid w:val="00295C0F"/>
    <w:rsid w:val="0029663D"/>
    <w:rsid w:val="0029669F"/>
    <w:rsid w:val="00296BF1"/>
    <w:rsid w:val="002977E6"/>
    <w:rsid w:val="00297F8E"/>
    <w:rsid w:val="002A0577"/>
    <w:rsid w:val="002A0B14"/>
    <w:rsid w:val="002A0D90"/>
    <w:rsid w:val="002A14D3"/>
    <w:rsid w:val="002A16FB"/>
    <w:rsid w:val="002A2FA9"/>
    <w:rsid w:val="002A30C7"/>
    <w:rsid w:val="002A31E2"/>
    <w:rsid w:val="002A3298"/>
    <w:rsid w:val="002A46A2"/>
    <w:rsid w:val="002A487E"/>
    <w:rsid w:val="002A4E93"/>
    <w:rsid w:val="002A4F6A"/>
    <w:rsid w:val="002A53A8"/>
    <w:rsid w:val="002A62FD"/>
    <w:rsid w:val="002A65FD"/>
    <w:rsid w:val="002A6874"/>
    <w:rsid w:val="002A6C42"/>
    <w:rsid w:val="002A7815"/>
    <w:rsid w:val="002A7A18"/>
    <w:rsid w:val="002A7F96"/>
    <w:rsid w:val="002B0120"/>
    <w:rsid w:val="002B07C8"/>
    <w:rsid w:val="002B098B"/>
    <w:rsid w:val="002B0B88"/>
    <w:rsid w:val="002B10DC"/>
    <w:rsid w:val="002B1168"/>
    <w:rsid w:val="002B148E"/>
    <w:rsid w:val="002B1DB2"/>
    <w:rsid w:val="002B2302"/>
    <w:rsid w:val="002B2FC6"/>
    <w:rsid w:val="002B3287"/>
    <w:rsid w:val="002B3E07"/>
    <w:rsid w:val="002B3EB0"/>
    <w:rsid w:val="002B427D"/>
    <w:rsid w:val="002B52BE"/>
    <w:rsid w:val="002B5CC3"/>
    <w:rsid w:val="002C0D48"/>
    <w:rsid w:val="002C1027"/>
    <w:rsid w:val="002C1637"/>
    <w:rsid w:val="002C187E"/>
    <w:rsid w:val="002C1D82"/>
    <w:rsid w:val="002C24FB"/>
    <w:rsid w:val="002C2D36"/>
    <w:rsid w:val="002C300D"/>
    <w:rsid w:val="002C3CDD"/>
    <w:rsid w:val="002C518B"/>
    <w:rsid w:val="002C51A7"/>
    <w:rsid w:val="002C52B6"/>
    <w:rsid w:val="002C53BB"/>
    <w:rsid w:val="002C5951"/>
    <w:rsid w:val="002C6769"/>
    <w:rsid w:val="002C7CA4"/>
    <w:rsid w:val="002D028D"/>
    <w:rsid w:val="002D1191"/>
    <w:rsid w:val="002D2597"/>
    <w:rsid w:val="002D27C4"/>
    <w:rsid w:val="002D285C"/>
    <w:rsid w:val="002D3874"/>
    <w:rsid w:val="002D3E66"/>
    <w:rsid w:val="002D5077"/>
    <w:rsid w:val="002D570C"/>
    <w:rsid w:val="002D640D"/>
    <w:rsid w:val="002D643F"/>
    <w:rsid w:val="002D648A"/>
    <w:rsid w:val="002D658E"/>
    <w:rsid w:val="002D7C98"/>
    <w:rsid w:val="002E05CD"/>
    <w:rsid w:val="002E0C4A"/>
    <w:rsid w:val="002E111E"/>
    <w:rsid w:val="002E16B9"/>
    <w:rsid w:val="002E1D68"/>
    <w:rsid w:val="002E2B21"/>
    <w:rsid w:val="002E32E4"/>
    <w:rsid w:val="002E340A"/>
    <w:rsid w:val="002E4284"/>
    <w:rsid w:val="002E476B"/>
    <w:rsid w:val="002E4E3B"/>
    <w:rsid w:val="002E55A6"/>
    <w:rsid w:val="002E63A2"/>
    <w:rsid w:val="002E7053"/>
    <w:rsid w:val="002E791A"/>
    <w:rsid w:val="002E7BC4"/>
    <w:rsid w:val="002F0AAB"/>
    <w:rsid w:val="002F1DAF"/>
    <w:rsid w:val="002F3D42"/>
    <w:rsid w:val="002F53D9"/>
    <w:rsid w:val="002F54E6"/>
    <w:rsid w:val="002F59D8"/>
    <w:rsid w:val="002F7F44"/>
    <w:rsid w:val="003002DE"/>
    <w:rsid w:val="00300640"/>
    <w:rsid w:val="00300A78"/>
    <w:rsid w:val="00300ECF"/>
    <w:rsid w:val="00302042"/>
    <w:rsid w:val="00302A5D"/>
    <w:rsid w:val="00302B0D"/>
    <w:rsid w:val="003036E8"/>
    <w:rsid w:val="003037D5"/>
    <w:rsid w:val="003037F3"/>
    <w:rsid w:val="00303908"/>
    <w:rsid w:val="00304F34"/>
    <w:rsid w:val="00304F68"/>
    <w:rsid w:val="00305540"/>
    <w:rsid w:val="0030562D"/>
    <w:rsid w:val="00306078"/>
    <w:rsid w:val="003060C5"/>
    <w:rsid w:val="003065D2"/>
    <w:rsid w:val="003069F0"/>
    <w:rsid w:val="00306B0A"/>
    <w:rsid w:val="003078B2"/>
    <w:rsid w:val="00307F34"/>
    <w:rsid w:val="0031099D"/>
    <w:rsid w:val="00310B0A"/>
    <w:rsid w:val="00310C7B"/>
    <w:rsid w:val="00311067"/>
    <w:rsid w:val="00311410"/>
    <w:rsid w:val="00311F0C"/>
    <w:rsid w:val="00311FEA"/>
    <w:rsid w:val="00312476"/>
    <w:rsid w:val="003124DD"/>
    <w:rsid w:val="003136B0"/>
    <w:rsid w:val="00313BA9"/>
    <w:rsid w:val="0031457E"/>
    <w:rsid w:val="00315380"/>
    <w:rsid w:val="00315463"/>
    <w:rsid w:val="003154B3"/>
    <w:rsid w:val="00316446"/>
    <w:rsid w:val="0031787A"/>
    <w:rsid w:val="00317EAC"/>
    <w:rsid w:val="003206A9"/>
    <w:rsid w:val="00320C49"/>
    <w:rsid w:val="00321B46"/>
    <w:rsid w:val="003223FF"/>
    <w:rsid w:val="0032269A"/>
    <w:rsid w:val="00322E03"/>
    <w:rsid w:val="00323889"/>
    <w:rsid w:val="00324B53"/>
    <w:rsid w:val="00325693"/>
    <w:rsid w:val="003267CC"/>
    <w:rsid w:val="00326B8A"/>
    <w:rsid w:val="003301E3"/>
    <w:rsid w:val="00330C93"/>
    <w:rsid w:val="00330D9C"/>
    <w:rsid w:val="00330DC8"/>
    <w:rsid w:val="00334504"/>
    <w:rsid w:val="003345E7"/>
    <w:rsid w:val="00334AB0"/>
    <w:rsid w:val="0033790A"/>
    <w:rsid w:val="00337CED"/>
    <w:rsid w:val="0034028D"/>
    <w:rsid w:val="0034071F"/>
    <w:rsid w:val="00340FF7"/>
    <w:rsid w:val="00341199"/>
    <w:rsid w:val="00341537"/>
    <w:rsid w:val="00341FC6"/>
    <w:rsid w:val="003438DC"/>
    <w:rsid w:val="00343E0F"/>
    <w:rsid w:val="003441A0"/>
    <w:rsid w:val="00344A34"/>
    <w:rsid w:val="003450AB"/>
    <w:rsid w:val="00346334"/>
    <w:rsid w:val="00347541"/>
    <w:rsid w:val="00347B1D"/>
    <w:rsid w:val="00350172"/>
    <w:rsid w:val="00350B83"/>
    <w:rsid w:val="00350DEF"/>
    <w:rsid w:val="00351921"/>
    <w:rsid w:val="00352B73"/>
    <w:rsid w:val="00352E8A"/>
    <w:rsid w:val="003531F9"/>
    <w:rsid w:val="00353964"/>
    <w:rsid w:val="00354288"/>
    <w:rsid w:val="003556BF"/>
    <w:rsid w:val="003565AC"/>
    <w:rsid w:val="0035661A"/>
    <w:rsid w:val="0035713C"/>
    <w:rsid w:val="00357363"/>
    <w:rsid w:val="00357399"/>
    <w:rsid w:val="003576CE"/>
    <w:rsid w:val="00357B98"/>
    <w:rsid w:val="00357E91"/>
    <w:rsid w:val="003603AF"/>
    <w:rsid w:val="003625F8"/>
    <w:rsid w:val="00362836"/>
    <w:rsid w:val="00362F42"/>
    <w:rsid w:val="00362F44"/>
    <w:rsid w:val="003657D3"/>
    <w:rsid w:val="00365CEC"/>
    <w:rsid w:val="0036710C"/>
    <w:rsid w:val="00367E4F"/>
    <w:rsid w:val="003708F3"/>
    <w:rsid w:val="00370D1D"/>
    <w:rsid w:val="00370E6B"/>
    <w:rsid w:val="00370FF2"/>
    <w:rsid w:val="003715C0"/>
    <w:rsid w:val="003720F0"/>
    <w:rsid w:val="003721AA"/>
    <w:rsid w:val="00372B82"/>
    <w:rsid w:val="003737F2"/>
    <w:rsid w:val="00373B95"/>
    <w:rsid w:val="0037413A"/>
    <w:rsid w:val="00374473"/>
    <w:rsid w:val="0037631A"/>
    <w:rsid w:val="00377E1D"/>
    <w:rsid w:val="0038004E"/>
    <w:rsid w:val="003800EB"/>
    <w:rsid w:val="00380708"/>
    <w:rsid w:val="0038106F"/>
    <w:rsid w:val="00382F5A"/>
    <w:rsid w:val="003837D9"/>
    <w:rsid w:val="003839A0"/>
    <w:rsid w:val="00383D8F"/>
    <w:rsid w:val="003842C4"/>
    <w:rsid w:val="003847FD"/>
    <w:rsid w:val="0038595F"/>
    <w:rsid w:val="003867F9"/>
    <w:rsid w:val="00391174"/>
    <w:rsid w:val="00391D9F"/>
    <w:rsid w:val="00392C13"/>
    <w:rsid w:val="0039335D"/>
    <w:rsid w:val="003934B0"/>
    <w:rsid w:val="00394767"/>
    <w:rsid w:val="00394E36"/>
    <w:rsid w:val="003962FE"/>
    <w:rsid w:val="003A06D1"/>
    <w:rsid w:val="003A211D"/>
    <w:rsid w:val="003A2159"/>
    <w:rsid w:val="003A253E"/>
    <w:rsid w:val="003A29B3"/>
    <w:rsid w:val="003A2A60"/>
    <w:rsid w:val="003A31D3"/>
    <w:rsid w:val="003A4162"/>
    <w:rsid w:val="003A4725"/>
    <w:rsid w:val="003A54B1"/>
    <w:rsid w:val="003A6238"/>
    <w:rsid w:val="003A63C8"/>
    <w:rsid w:val="003A6570"/>
    <w:rsid w:val="003A74F4"/>
    <w:rsid w:val="003B02F7"/>
    <w:rsid w:val="003B15D6"/>
    <w:rsid w:val="003B18F5"/>
    <w:rsid w:val="003B1A60"/>
    <w:rsid w:val="003B1B1B"/>
    <w:rsid w:val="003B1EFA"/>
    <w:rsid w:val="003B25F1"/>
    <w:rsid w:val="003B2EDB"/>
    <w:rsid w:val="003B3AC2"/>
    <w:rsid w:val="003B3FA5"/>
    <w:rsid w:val="003B4C8C"/>
    <w:rsid w:val="003B5851"/>
    <w:rsid w:val="003B59F8"/>
    <w:rsid w:val="003B6CC6"/>
    <w:rsid w:val="003B76DA"/>
    <w:rsid w:val="003C0A1C"/>
    <w:rsid w:val="003C1370"/>
    <w:rsid w:val="003C20CD"/>
    <w:rsid w:val="003C2B0D"/>
    <w:rsid w:val="003C3B99"/>
    <w:rsid w:val="003C4B3C"/>
    <w:rsid w:val="003D03FD"/>
    <w:rsid w:val="003D046E"/>
    <w:rsid w:val="003D09FE"/>
    <w:rsid w:val="003D0FFC"/>
    <w:rsid w:val="003D2D7C"/>
    <w:rsid w:val="003D4528"/>
    <w:rsid w:val="003D4638"/>
    <w:rsid w:val="003D4925"/>
    <w:rsid w:val="003D50C1"/>
    <w:rsid w:val="003D58A3"/>
    <w:rsid w:val="003D5EBE"/>
    <w:rsid w:val="003D60A5"/>
    <w:rsid w:val="003D6662"/>
    <w:rsid w:val="003E1177"/>
    <w:rsid w:val="003E20B0"/>
    <w:rsid w:val="003E22B7"/>
    <w:rsid w:val="003E24F6"/>
    <w:rsid w:val="003E4258"/>
    <w:rsid w:val="003E441D"/>
    <w:rsid w:val="003E49FA"/>
    <w:rsid w:val="003E5AC1"/>
    <w:rsid w:val="003E5B1F"/>
    <w:rsid w:val="003E6A58"/>
    <w:rsid w:val="003E6AA0"/>
    <w:rsid w:val="003E7D9C"/>
    <w:rsid w:val="003F0237"/>
    <w:rsid w:val="003F06B2"/>
    <w:rsid w:val="003F07CB"/>
    <w:rsid w:val="003F108F"/>
    <w:rsid w:val="003F18A2"/>
    <w:rsid w:val="003F2567"/>
    <w:rsid w:val="003F269F"/>
    <w:rsid w:val="003F2D93"/>
    <w:rsid w:val="003F315D"/>
    <w:rsid w:val="003F35E9"/>
    <w:rsid w:val="003F41FD"/>
    <w:rsid w:val="003F4F41"/>
    <w:rsid w:val="003F553D"/>
    <w:rsid w:val="003F589A"/>
    <w:rsid w:val="003F687B"/>
    <w:rsid w:val="003F751E"/>
    <w:rsid w:val="003F796D"/>
    <w:rsid w:val="004004EC"/>
    <w:rsid w:val="0040196B"/>
    <w:rsid w:val="004021D9"/>
    <w:rsid w:val="00402B36"/>
    <w:rsid w:val="0040305F"/>
    <w:rsid w:val="0040315C"/>
    <w:rsid w:val="00403343"/>
    <w:rsid w:val="00403824"/>
    <w:rsid w:val="00403B49"/>
    <w:rsid w:val="00404B75"/>
    <w:rsid w:val="004054AF"/>
    <w:rsid w:val="00405513"/>
    <w:rsid w:val="00406316"/>
    <w:rsid w:val="004069E3"/>
    <w:rsid w:val="00407D63"/>
    <w:rsid w:val="0041095A"/>
    <w:rsid w:val="0041096E"/>
    <w:rsid w:val="00411875"/>
    <w:rsid w:val="00411B1D"/>
    <w:rsid w:val="00412612"/>
    <w:rsid w:val="00412835"/>
    <w:rsid w:val="00412ADF"/>
    <w:rsid w:val="00412E5A"/>
    <w:rsid w:val="004139F8"/>
    <w:rsid w:val="00413A10"/>
    <w:rsid w:val="00413AB3"/>
    <w:rsid w:val="00413C6A"/>
    <w:rsid w:val="0041408B"/>
    <w:rsid w:val="004145AD"/>
    <w:rsid w:val="00414930"/>
    <w:rsid w:val="00414D60"/>
    <w:rsid w:val="004152E2"/>
    <w:rsid w:val="004158B0"/>
    <w:rsid w:val="00416474"/>
    <w:rsid w:val="00416919"/>
    <w:rsid w:val="00416E71"/>
    <w:rsid w:val="0041729D"/>
    <w:rsid w:val="004172E8"/>
    <w:rsid w:val="004176BD"/>
    <w:rsid w:val="004208E5"/>
    <w:rsid w:val="00420D30"/>
    <w:rsid w:val="0042177E"/>
    <w:rsid w:val="00421A1B"/>
    <w:rsid w:val="00422680"/>
    <w:rsid w:val="0042272A"/>
    <w:rsid w:val="004227CA"/>
    <w:rsid w:val="00422B7F"/>
    <w:rsid w:val="00423B70"/>
    <w:rsid w:val="00423FFE"/>
    <w:rsid w:val="004240DE"/>
    <w:rsid w:val="004251E8"/>
    <w:rsid w:val="00425330"/>
    <w:rsid w:val="00427AC2"/>
    <w:rsid w:val="00427D87"/>
    <w:rsid w:val="00427FF4"/>
    <w:rsid w:val="00430535"/>
    <w:rsid w:val="00430F6B"/>
    <w:rsid w:val="0043112B"/>
    <w:rsid w:val="004311AC"/>
    <w:rsid w:val="00431662"/>
    <w:rsid w:val="004317B9"/>
    <w:rsid w:val="004334B3"/>
    <w:rsid w:val="0043353F"/>
    <w:rsid w:val="00433553"/>
    <w:rsid w:val="00433F15"/>
    <w:rsid w:val="00434C8D"/>
    <w:rsid w:val="004350A7"/>
    <w:rsid w:val="004353BE"/>
    <w:rsid w:val="00436377"/>
    <w:rsid w:val="0043777C"/>
    <w:rsid w:val="004400BC"/>
    <w:rsid w:val="0044020A"/>
    <w:rsid w:val="00440299"/>
    <w:rsid w:val="00440B80"/>
    <w:rsid w:val="00440E06"/>
    <w:rsid w:val="00440E2F"/>
    <w:rsid w:val="004420E3"/>
    <w:rsid w:val="00442454"/>
    <w:rsid w:val="00442577"/>
    <w:rsid w:val="00443315"/>
    <w:rsid w:val="0044333C"/>
    <w:rsid w:val="004433E2"/>
    <w:rsid w:val="004439D8"/>
    <w:rsid w:val="0044454F"/>
    <w:rsid w:val="0044496D"/>
    <w:rsid w:val="004454F3"/>
    <w:rsid w:val="00446DF9"/>
    <w:rsid w:val="00447228"/>
    <w:rsid w:val="0044722A"/>
    <w:rsid w:val="004477A3"/>
    <w:rsid w:val="00447952"/>
    <w:rsid w:val="004503FE"/>
    <w:rsid w:val="00450C65"/>
    <w:rsid w:val="00451008"/>
    <w:rsid w:val="0045127C"/>
    <w:rsid w:val="0045191A"/>
    <w:rsid w:val="00451B7F"/>
    <w:rsid w:val="0045294F"/>
    <w:rsid w:val="00452ADF"/>
    <w:rsid w:val="00452DBD"/>
    <w:rsid w:val="0045362B"/>
    <w:rsid w:val="004537D8"/>
    <w:rsid w:val="00453FB6"/>
    <w:rsid w:val="0045438E"/>
    <w:rsid w:val="00454E00"/>
    <w:rsid w:val="00455D05"/>
    <w:rsid w:val="0045606C"/>
    <w:rsid w:val="004568F7"/>
    <w:rsid w:val="00456BC7"/>
    <w:rsid w:val="00456F03"/>
    <w:rsid w:val="00457068"/>
    <w:rsid w:val="00457E5D"/>
    <w:rsid w:val="00462AB1"/>
    <w:rsid w:val="00463462"/>
    <w:rsid w:val="0046355E"/>
    <w:rsid w:val="0046366D"/>
    <w:rsid w:val="00463BA4"/>
    <w:rsid w:val="00464D6C"/>
    <w:rsid w:val="00465551"/>
    <w:rsid w:val="00465583"/>
    <w:rsid w:val="00465C65"/>
    <w:rsid w:val="00467060"/>
    <w:rsid w:val="00467315"/>
    <w:rsid w:val="004673C8"/>
    <w:rsid w:val="00467DC8"/>
    <w:rsid w:val="00470563"/>
    <w:rsid w:val="004709CD"/>
    <w:rsid w:val="00470D14"/>
    <w:rsid w:val="00471147"/>
    <w:rsid w:val="00471F2C"/>
    <w:rsid w:val="00472775"/>
    <w:rsid w:val="004742CA"/>
    <w:rsid w:val="0047472C"/>
    <w:rsid w:val="00475C0D"/>
    <w:rsid w:val="00477504"/>
    <w:rsid w:val="0048027C"/>
    <w:rsid w:val="00480C10"/>
    <w:rsid w:val="00481A5B"/>
    <w:rsid w:val="0048274B"/>
    <w:rsid w:val="00482923"/>
    <w:rsid w:val="00482CBB"/>
    <w:rsid w:val="00483221"/>
    <w:rsid w:val="00483E67"/>
    <w:rsid w:val="00484AD2"/>
    <w:rsid w:val="00490615"/>
    <w:rsid w:val="00491C08"/>
    <w:rsid w:val="004926FC"/>
    <w:rsid w:val="004937AF"/>
    <w:rsid w:val="00494786"/>
    <w:rsid w:val="00494F47"/>
    <w:rsid w:val="0049513F"/>
    <w:rsid w:val="00495151"/>
    <w:rsid w:val="004957B9"/>
    <w:rsid w:val="004965F3"/>
    <w:rsid w:val="00496BC6"/>
    <w:rsid w:val="00497905"/>
    <w:rsid w:val="004A0509"/>
    <w:rsid w:val="004A11B6"/>
    <w:rsid w:val="004A139A"/>
    <w:rsid w:val="004A1808"/>
    <w:rsid w:val="004A3129"/>
    <w:rsid w:val="004A4756"/>
    <w:rsid w:val="004A5455"/>
    <w:rsid w:val="004A5C81"/>
    <w:rsid w:val="004A61CC"/>
    <w:rsid w:val="004A66ED"/>
    <w:rsid w:val="004A6C39"/>
    <w:rsid w:val="004A7B0F"/>
    <w:rsid w:val="004A7C25"/>
    <w:rsid w:val="004B0163"/>
    <w:rsid w:val="004B1D18"/>
    <w:rsid w:val="004B326D"/>
    <w:rsid w:val="004B374C"/>
    <w:rsid w:val="004B3969"/>
    <w:rsid w:val="004B42D4"/>
    <w:rsid w:val="004B4D9D"/>
    <w:rsid w:val="004B4DA1"/>
    <w:rsid w:val="004B5076"/>
    <w:rsid w:val="004B5692"/>
    <w:rsid w:val="004B5CA3"/>
    <w:rsid w:val="004B5CF2"/>
    <w:rsid w:val="004B66FF"/>
    <w:rsid w:val="004B6E22"/>
    <w:rsid w:val="004B789A"/>
    <w:rsid w:val="004C0002"/>
    <w:rsid w:val="004C08B1"/>
    <w:rsid w:val="004C0A90"/>
    <w:rsid w:val="004C1C3B"/>
    <w:rsid w:val="004C237D"/>
    <w:rsid w:val="004C3F9C"/>
    <w:rsid w:val="004C6D5D"/>
    <w:rsid w:val="004C6FC2"/>
    <w:rsid w:val="004C700F"/>
    <w:rsid w:val="004C701F"/>
    <w:rsid w:val="004C7806"/>
    <w:rsid w:val="004C7D7A"/>
    <w:rsid w:val="004D14D3"/>
    <w:rsid w:val="004D1E46"/>
    <w:rsid w:val="004D3A05"/>
    <w:rsid w:val="004D4644"/>
    <w:rsid w:val="004D479C"/>
    <w:rsid w:val="004D5633"/>
    <w:rsid w:val="004D6958"/>
    <w:rsid w:val="004E0CBF"/>
    <w:rsid w:val="004E0D76"/>
    <w:rsid w:val="004E138E"/>
    <w:rsid w:val="004E1E5C"/>
    <w:rsid w:val="004E24E5"/>
    <w:rsid w:val="004E3E1C"/>
    <w:rsid w:val="004E3F56"/>
    <w:rsid w:val="004E4858"/>
    <w:rsid w:val="004E4928"/>
    <w:rsid w:val="004E53FA"/>
    <w:rsid w:val="004E6860"/>
    <w:rsid w:val="004E74A5"/>
    <w:rsid w:val="004F04B1"/>
    <w:rsid w:val="004F1E2F"/>
    <w:rsid w:val="004F26C2"/>
    <w:rsid w:val="004F2CA9"/>
    <w:rsid w:val="004F3325"/>
    <w:rsid w:val="004F3F4F"/>
    <w:rsid w:val="004F576E"/>
    <w:rsid w:val="004F5788"/>
    <w:rsid w:val="004F5F49"/>
    <w:rsid w:val="004F64B7"/>
    <w:rsid w:val="004F661F"/>
    <w:rsid w:val="004F6A11"/>
    <w:rsid w:val="004F6B82"/>
    <w:rsid w:val="004F772F"/>
    <w:rsid w:val="004F78AB"/>
    <w:rsid w:val="00500317"/>
    <w:rsid w:val="0050082D"/>
    <w:rsid w:val="005008F5"/>
    <w:rsid w:val="00500C55"/>
    <w:rsid w:val="00500E0E"/>
    <w:rsid w:val="00501974"/>
    <w:rsid w:val="00503142"/>
    <w:rsid w:val="00503E9D"/>
    <w:rsid w:val="005046EF"/>
    <w:rsid w:val="00504918"/>
    <w:rsid w:val="00504C0B"/>
    <w:rsid w:val="00504F61"/>
    <w:rsid w:val="005053E6"/>
    <w:rsid w:val="00505700"/>
    <w:rsid w:val="005062CC"/>
    <w:rsid w:val="00506E20"/>
    <w:rsid w:val="00506E4E"/>
    <w:rsid w:val="00507978"/>
    <w:rsid w:val="00507D9D"/>
    <w:rsid w:val="00507E0A"/>
    <w:rsid w:val="005106D6"/>
    <w:rsid w:val="005107B6"/>
    <w:rsid w:val="00512762"/>
    <w:rsid w:val="00512CA7"/>
    <w:rsid w:val="0051308A"/>
    <w:rsid w:val="005145D6"/>
    <w:rsid w:val="00514BDB"/>
    <w:rsid w:val="005151C1"/>
    <w:rsid w:val="005159C7"/>
    <w:rsid w:val="00516B8E"/>
    <w:rsid w:val="005172FB"/>
    <w:rsid w:val="00517470"/>
    <w:rsid w:val="005179FA"/>
    <w:rsid w:val="0052076D"/>
    <w:rsid w:val="0052108B"/>
    <w:rsid w:val="00521CF0"/>
    <w:rsid w:val="005228F3"/>
    <w:rsid w:val="00522DEA"/>
    <w:rsid w:val="0052301B"/>
    <w:rsid w:val="00523228"/>
    <w:rsid w:val="0052383A"/>
    <w:rsid w:val="005238FC"/>
    <w:rsid w:val="005241C0"/>
    <w:rsid w:val="00524A6A"/>
    <w:rsid w:val="00526303"/>
    <w:rsid w:val="00526426"/>
    <w:rsid w:val="00527DB4"/>
    <w:rsid w:val="00530453"/>
    <w:rsid w:val="005305CB"/>
    <w:rsid w:val="00530996"/>
    <w:rsid w:val="00530CF4"/>
    <w:rsid w:val="0053207F"/>
    <w:rsid w:val="005320CA"/>
    <w:rsid w:val="0053332F"/>
    <w:rsid w:val="00533FA9"/>
    <w:rsid w:val="005342AC"/>
    <w:rsid w:val="00534444"/>
    <w:rsid w:val="00534774"/>
    <w:rsid w:val="0053486C"/>
    <w:rsid w:val="00535AEF"/>
    <w:rsid w:val="00536273"/>
    <w:rsid w:val="0053680A"/>
    <w:rsid w:val="0053690A"/>
    <w:rsid w:val="005403A7"/>
    <w:rsid w:val="00541266"/>
    <w:rsid w:val="005431AC"/>
    <w:rsid w:val="00543351"/>
    <w:rsid w:val="00543690"/>
    <w:rsid w:val="00543D3D"/>
    <w:rsid w:val="005441BD"/>
    <w:rsid w:val="00544EE0"/>
    <w:rsid w:val="00545747"/>
    <w:rsid w:val="00545816"/>
    <w:rsid w:val="00546253"/>
    <w:rsid w:val="00547CE5"/>
    <w:rsid w:val="005502FD"/>
    <w:rsid w:val="00551808"/>
    <w:rsid w:val="0055192B"/>
    <w:rsid w:val="00551F9B"/>
    <w:rsid w:val="0055358D"/>
    <w:rsid w:val="00553DD7"/>
    <w:rsid w:val="00555699"/>
    <w:rsid w:val="005560F5"/>
    <w:rsid w:val="00556B53"/>
    <w:rsid w:val="00556C0C"/>
    <w:rsid w:val="00557252"/>
    <w:rsid w:val="0055788E"/>
    <w:rsid w:val="005579FB"/>
    <w:rsid w:val="00560554"/>
    <w:rsid w:val="00560650"/>
    <w:rsid w:val="00560EB1"/>
    <w:rsid w:val="00561299"/>
    <w:rsid w:val="005613D6"/>
    <w:rsid w:val="00562299"/>
    <w:rsid w:val="005625DC"/>
    <w:rsid w:val="00562BDE"/>
    <w:rsid w:val="00562F2B"/>
    <w:rsid w:val="00562F9F"/>
    <w:rsid w:val="00564E85"/>
    <w:rsid w:val="005651BF"/>
    <w:rsid w:val="00565D3E"/>
    <w:rsid w:val="00566B2E"/>
    <w:rsid w:val="00566E5A"/>
    <w:rsid w:val="00566E86"/>
    <w:rsid w:val="00570555"/>
    <w:rsid w:val="00571345"/>
    <w:rsid w:val="00571EE9"/>
    <w:rsid w:val="00573511"/>
    <w:rsid w:val="00573B9F"/>
    <w:rsid w:val="00574100"/>
    <w:rsid w:val="0057489C"/>
    <w:rsid w:val="00574D13"/>
    <w:rsid w:val="00574D74"/>
    <w:rsid w:val="0057507C"/>
    <w:rsid w:val="0057520A"/>
    <w:rsid w:val="00575A3B"/>
    <w:rsid w:val="00575C9F"/>
    <w:rsid w:val="00576298"/>
    <w:rsid w:val="0057690E"/>
    <w:rsid w:val="005769F7"/>
    <w:rsid w:val="00576DC6"/>
    <w:rsid w:val="005771CB"/>
    <w:rsid w:val="00577984"/>
    <w:rsid w:val="00577A8C"/>
    <w:rsid w:val="00577C13"/>
    <w:rsid w:val="00580AD7"/>
    <w:rsid w:val="00580B51"/>
    <w:rsid w:val="00580DFF"/>
    <w:rsid w:val="00581AB2"/>
    <w:rsid w:val="00581BB5"/>
    <w:rsid w:val="00583E0C"/>
    <w:rsid w:val="0058441E"/>
    <w:rsid w:val="0058497E"/>
    <w:rsid w:val="00584E41"/>
    <w:rsid w:val="00585B29"/>
    <w:rsid w:val="00587128"/>
    <w:rsid w:val="0059002E"/>
    <w:rsid w:val="00590388"/>
    <w:rsid w:val="005906A7"/>
    <w:rsid w:val="005907E6"/>
    <w:rsid w:val="00590C9D"/>
    <w:rsid w:val="005918DD"/>
    <w:rsid w:val="005919F5"/>
    <w:rsid w:val="00592AA2"/>
    <w:rsid w:val="005930F3"/>
    <w:rsid w:val="0059351A"/>
    <w:rsid w:val="00593AC4"/>
    <w:rsid w:val="00595CAE"/>
    <w:rsid w:val="00595D48"/>
    <w:rsid w:val="0059630E"/>
    <w:rsid w:val="00596859"/>
    <w:rsid w:val="00596B97"/>
    <w:rsid w:val="0059702D"/>
    <w:rsid w:val="00597960"/>
    <w:rsid w:val="00597B17"/>
    <w:rsid w:val="00597F44"/>
    <w:rsid w:val="005A0BF5"/>
    <w:rsid w:val="005A0FD0"/>
    <w:rsid w:val="005A1558"/>
    <w:rsid w:val="005A1667"/>
    <w:rsid w:val="005A1AA5"/>
    <w:rsid w:val="005A1DA1"/>
    <w:rsid w:val="005A20F1"/>
    <w:rsid w:val="005A267A"/>
    <w:rsid w:val="005A2891"/>
    <w:rsid w:val="005A2BCD"/>
    <w:rsid w:val="005A2D34"/>
    <w:rsid w:val="005A3568"/>
    <w:rsid w:val="005A369E"/>
    <w:rsid w:val="005A3DFD"/>
    <w:rsid w:val="005A409A"/>
    <w:rsid w:val="005A557D"/>
    <w:rsid w:val="005A66EE"/>
    <w:rsid w:val="005A687B"/>
    <w:rsid w:val="005A7881"/>
    <w:rsid w:val="005A7CF7"/>
    <w:rsid w:val="005B0DE2"/>
    <w:rsid w:val="005B1B2F"/>
    <w:rsid w:val="005B1B47"/>
    <w:rsid w:val="005B2016"/>
    <w:rsid w:val="005B20C5"/>
    <w:rsid w:val="005B27BF"/>
    <w:rsid w:val="005B331E"/>
    <w:rsid w:val="005B3600"/>
    <w:rsid w:val="005B402A"/>
    <w:rsid w:val="005B4359"/>
    <w:rsid w:val="005B4E32"/>
    <w:rsid w:val="005B5873"/>
    <w:rsid w:val="005B5C5A"/>
    <w:rsid w:val="005B6113"/>
    <w:rsid w:val="005B6262"/>
    <w:rsid w:val="005B7219"/>
    <w:rsid w:val="005B7722"/>
    <w:rsid w:val="005B7A65"/>
    <w:rsid w:val="005C153C"/>
    <w:rsid w:val="005C1785"/>
    <w:rsid w:val="005C1AD4"/>
    <w:rsid w:val="005C1B0E"/>
    <w:rsid w:val="005C1F2C"/>
    <w:rsid w:val="005C28EB"/>
    <w:rsid w:val="005C3A58"/>
    <w:rsid w:val="005C4972"/>
    <w:rsid w:val="005C4D47"/>
    <w:rsid w:val="005C5A1A"/>
    <w:rsid w:val="005C60E9"/>
    <w:rsid w:val="005C701C"/>
    <w:rsid w:val="005C7A3A"/>
    <w:rsid w:val="005C7BF1"/>
    <w:rsid w:val="005D09C9"/>
    <w:rsid w:val="005D0A4D"/>
    <w:rsid w:val="005D0AED"/>
    <w:rsid w:val="005D0E6F"/>
    <w:rsid w:val="005D10C5"/>
    <w:rsid w:val="005D124A"/>
    <w:rsid w:val="005D24EA"/>
    <w:rsid w:val="005D2F18"/>
    <w:rsid w:val="005D36C4"/>
    <w:rsid w:val="005D3D29"/>
    <w:rsid w:val="005D41DE"/>
    <w:rsid w:val="005D46AD"/>
    <w:rsid w:val="005D4C2B"/>
    <w:rsid w:val="005D5009"/>
    <w:rsid w:val="005D5E2A"/>
    <w:rsid w:val="005D5F36"/>
    <w:rsid w:val="005D67E2"/>
    <w:rsid w:val="005D6F03"/>
    <w:rsid w:val="005D7080"/>
    <w:rsid w:val="005D769B"/>
    <w:rsid w:val="005D7721"/>
    <w:rsid w:val="005E1211"/>
    <w:rsid w:val="005E26BE"/>
    <w:rsid w:val="005E2ECF"/>
    <w:rsid w:val="005E3CE6"/>
    <w:rsid w:val="005E4018"/>
    <w:rsid w:val="005E488D"/>
    <w:rsid w:val="005E51E0"/>
    <w:rsid w:val="005E718E"/>
    <w:rsid w:val="005E765F"/>
    <w:rsid w:val="005F1D28"/>
    <w:rsid w:val="005F1EE2"/>
    <w:rsid w:val="005F1FD5"/>
    <w:rsid w:val="005F207F"/>
    <w:rsid w:val="005F2103"/>
    <w:rsid w:val="005F2DAC"/>
    <w:rsid w:val="005F3069"/>
    <w:rsid w:val="005F37F1"/>
    <w:rsid w:val="005F3AF5"/>
    <w:rsid w:val="005F49F4"/>
    <w:rsid w:val="005F4A24"/>
    <w:rsid w:val="005F4F5C"/>
    <w:rsid w:val="005F6A83"/>
    <w:rsid w:val="005F6F27"/>
    <w:rsid w:val="005F7E5E"/>
    <w:rsid w:val="0060125A"/>
    <w:rsid w:val="00601610"/>
    <w:rsid w:val="00603821"/>
    <w:rsid w:val="00603D03"/>
    <w:rsid w:val="00604077"/>
    <w:rsid w:val="00605125"/>
    <w:rsid w:val="00605326"/>
    <w:rsid w:val="00605674"/>
    <w:rsid w:val="006059C1"/>
    <w:rsid w:val="00605DDF"/>
    <w:rsid w:val="0060649F"/>
    <w:rsid w:val="006068D0"/>
    <w:rsid w:val="00606CB8"/>
    <w:rsid w:val="00606D2F"/>
    <w:rsid w:val="00607151"/>
    <w:rsid w:val="00607259"/>
    <w:rsid w:val="00607DD0"/>
    <w:rsid w:val="0061056E"/>
    <w:rsid w:val="0061066B"/>
    <w:rsid w:val="00610FE3"/>
    <w:rsid w:val="006117FC"/>
    <w:rsid w:val="00611B09"/>
    <w:rsid w:val="00611EE2"/>
    <w:rsid w:val="00613211"/>
    <w:rsid w:val="0061384C"/>
    <w:rsid w:val="0061392D"/>
    <w:rsid w:val="00614B17"/>
    <w:rsid w:val="006159DA"/>
    <w:rsid w:val="00615E08"/>
    <w:rsid w:val="006173D5"/>
    <w:rsid w:val="00620D8E"/>
    <w:rsid w:val="00620FE6"/>
    <w:rsid w:val="00621EB5"/>
    <w:rsid w:val="00623407"/>
    <w:rsid w:val="0062366D"/>
    <w:rsid w:val="0062374C"/>
    <w:rsid w:val="00623A45"/>
    <w:rsid w:val="00624823"/>
    <w:rsid w:val="00624DD8"/>
    <w:rsid w:val="00624E29"/>
    <w:rsid w:val="006257A0"/>
    <w:rsid w:val="00625B5A"/>
    <w:rsid w:val="00625B9D"/>
    <w:rsid w:val="0062605F"/>
    <w:rsid w:val="0062681E"/>
    <w:rsid w:val="006268D7"/>
    <w:rsid w:val="006271DE"/>
    <w:rsid w:val="006272B8"/>
    <w:rsid w:val="0062749B"/>
    <w:rsid w:val="0063103D"/>
    <w:rsid w:val="00631E4E"/>
    <w:rsid w:val="006320B8"/>
    <w:rsid w:val="00632AED"/>
    <w:rsid w:val="006330D9"/>
    <w:rsid w:val="006333D0"/>
    <w:rsid w:val="0063375A"/>
    <w:rsid w:val="00633B38"/>
    <w:rsid w:val="00633C34"/>
    <w:rsid w:val="0063440C"/>
    <w:rsid w:val="006344BC"/>
    <w:rsid w:val="00634A75"/>
    <w:rsid w:val="00635262"/>
    <w:rsid w:val="006363F1"/>
    <w:rsid w:val="006371DB"/>
    <w:rsid w:val="00637C3A"/>
    <w:rsid w:val="00641A96"/>
    <w:rsid w:val="0064239B"/>
    <w:rsid w:val="0064261E"/>
    <w:rsid w:val="00643488"/>
    <w:rsid w:val="00643BDE"/>
    <w:rsid w:val="00644BD4"/>
    <w:rsid w:val="006458BC"/>
    <w:rsid w:val="00645F7A"/>
    <w:rsid w:val="006467A0"/>
    <w:rsid w:val="00646C21"/>
    <w:rsid w:val="0064772C"/>
    <w:rsid w:val="00647FC5"/>
    <w:rsid w:val="00650458"/>
    <w:rsid w:val="00650FC0"/>
    <w:rsid w:val="0065144E"/>
    <w:rsid w:val="00651818"/>
    <w:rsid w:val="00652304"/>
    <w:rsid w:val="00652468"/>
    <w:rsid w:val="0065319D"/>
    <w:rsid w:val="00653666"/>
    <w:rsid w:val="006538D6"/>
    <w:rsid w:val="006546AE"/>
    <w:rsid w:val="0065481A"/>
    <w:rsid w:val="00654B1A"/>
    <w:rsid w:val="006553C2"/>
    <w:rsid w:val="00655540"/>
    <w:rsid w:val="00657C03"/>
    <w:rsid w:val="00657EB9"/>
    <w:rsid w:val="0066050E"/>
    <w:rsid w:val="00660615"/>
    <w:rsid w:val="00661340"/>
    <w:rsid w:val="006617DA"/>
    <w:rsid w:val="00661C9B"/>
    <w:rsid w:val="00661E62"/>
    <w:rsid w:val="00661E8D"/>
    <w:rsid w:val="00661F89"/>
    <w:rsid w:val="00662263"/>
    <w:rsid w:val="006628C4"/>
    <w:rsid w:val="00662A2F"/>
    <w:rsid w:val="00663FFC"/>
    <w:rsid w:val="00664005"/>
    <w:rsid w:val="00664C0D"/>
    <w:rsid w:val="00664CAE"/>
    <w:rsid w:val="00664E69"/>
    <w:rsid w:val="00665036"/>
    <w:rsid w:val="0066670D"/>
    <w:rsid w:val="006674C2"/>
    <w:rsid w:val="00667F34"/>
    <w:rsid w:val="006716B3"/>
    <w:rsid w:val="00671912"/>
    <w:rsid w:val="00671C2A"/>
    <w:rsid w:val="006723ED"/>
    <w:rsid w:val="00672811"/>
    <w:rsid w:val="0067315A"/>
    <w:rsid w:val="00673793"/>
    <w:rsid w:val="006738A0"/>
    <w:rsid w:val="00673EA7"/>
    <w:rsid w:val="00674704"/>
    <w:rsid w:val="006755EE"/>
    <w:rsid w:val="00675D48"/>
    <w:rsid w:val="00675DC7"/>
    <w:rsid w:val="0067600E"/>
    <w:rsid w:val="0067609A"/>
    <w:rsid w:val="00676625"/>
    <w:rsid w:val="00676A89"/>
    <w:rsid w:val="00677472"/>
    <w:rsid w:val="00677C86"/>
    <w:rsid w:val="00680DBA"/>
    <w:rsid w:val="0068148C"/>
    <w:rsid w:val="00681B27"/>
    <w:rsid w:val="00681F17"/>
    <w:rsid w:val="006822B2"/>
    <w:rsid w:val="006828E3"/>
    <w:rsid w:val="006845FD"/>
    <w:rsid w:val="00684D99"/>
    <w:rsid w:val="00686418"/>
    <w:rsid w:val="0068670D"/>
    <w:rsid w:val="00686ED9"/>
    <w:rsid w:val="00686EFA"/>
    <w:rsid w:val="00686F5E"/>
    <w:rsid w:val="0068787A"/>
    <w:rsid w:val="00687932"/>
    <w:rsid w:val="00687A6F"/>
    <w:rsid w:val="00687E79"/>
    <w:rsid w:val="00687F7B"/>
    <w:rsid w:val="00690223"/>
    <w:rsid w:val="00690374"/>
    <w:rsid w:val="00690403"/>
    <w:rsid w:val="006909C5"/>
    <w:rsid w:val="006912B3"/>
    <w:rsid w:val="00691414"/>
    <w:rsid w:val="006916CE"/>
    <w:rsid w:val="00691802"/>
    <w:rsid w:val="00691DB5"/>
    <w:rsid w:val="00692A50"/>
    <w:rsid w:val="006939C4"/>
    <w:rsid w:val="00693FB1"/>
    <w:rsid w:val="00694221"/>
    <w:rsid w:val="00694B27"/>
    <w:rsid w:val="0069607A"/>
    <w:rsid w:val="006973DF"/>
    <w:rsid w:val="006A022F"/>
    <w:rsid w:val="006A032B"/>
    <w:rsid w:val="006A0A4B"/>
    <w:rsid w:val="006A0BA3"/>
    <w:rsid w:val="006A0E4E"/>
    <w:rsid w:val="006A1471"/>
    <w:rsid w:val="006A22EE"/>
    <w:rsid w:val="006A27DC"/>
    <w:rsid w:val="006A2893"/>
    <w:rsid w:val="006A2EC9"/>
    <w:rsid w:val="006A35A3"/>
    <w:rsid w:val="006A4948"/>
    <w:rsid w:val="006A757B"/>
    <w:rsid w:val="006A79F1"/>
    <w:rsid w:val="006A7E30"/>
    <w:rsid w:val="006B01B9"/>
    <w:rsid w:val="006B033E"/>
    <w:rsid w:val="006B0E00"/>
    <w:rsid w:val="006B1017"/>
    <w:rsid w:val="006B12C6"/>
    <w:rsid w:val="006B1C25"/>
    <w:rsid w:val="006B1CE5"/>
    <w:rsid w:val="006B1F4E"/>
    <w:rsid w:val="006B2384"/>
    <w:rsid w:val="006B3995"/>
    <w:rsid w:val="006B572C"/>
    <w:rsid w:val="006B590A"/>
    <w:rsid w:val="006B5AA9"/>
    <w:rsid w:val="006B5B14"/>
    <w:rsid w:val="006B5D3C"/>
    <w:rsid w:val="006B5D73"/>
    <w:rsid w:val="006B79E9"/>
    <w:rsid w:val="006B7C76"/>
    <w:rsid w:val="006B7F21"/>
    <w:rsid w:val="006B7FFE"/>
    <w:rsid w:val="006C0026"/>
    <w:rsid w:val="006C2036"/>
    <w:rsid w:val="006C20DA"/>
    <w:rsid w:val="006C395B"/>
    <w:rsid w:val="006C3B40"/>
    <w:rsid w:val="006C4234"/>
    <w:rsid w:val="006C5CB4"/>
    <w:rsid w:val="006C5EAB"/>
    <w:rsid w:val="006C6B20"/>
    <w:rsid w:val="006C70B8"/>
    <w:rsid w:val="006D1144"/>
    <w:rsid w:val="006D127D"/>
    <w:rsid w:val="006D12AA"/>
    <w:rsid w:val="006D24F3"/>
    <w:rsid w:val="006D274A"/>
    <w:rsid w:val="006D2D4D"/>
    <w:rsid w:val="006D31CE"/>
    <w:rsid w:val="006D44E8"/>
    <w:rsid w:val="006D4E9D"/>
    <w:rsid w:val="006D5063"/>
    <w:rsid w:val="006D5382"/>
    <w:rsid w:val="006D54C9"/>
    <w:rsid w:val="006D62C7"/>
    <w:rsid w:val="006D6482"/>
    <w:rsid w:val="006D69A9"/>
    <w:rsid w:val="006D76CE"/>
    <w:rsid w:val="006E0196"/>
    <w:rsid w:val="006E0854"/>
    <w:rsid w:val="006E0B66"/>
    <w:rsid w:val="006E1D71"/>
    <w:rsid w:val="006E24E8"/>
    <w:rsid w:val="006E45AC"/>
    <w:rsid w:val="006E4981"/>
    <w:rsid w:val="006E50F4"/>
    <w:rsid w:val="006E5237"/>
    <w:rsid w:val="006E6C16"/>
    <w:rsid w:val="006E7E70"/>
    <w:rsid w:val="006E7F3D"/>
    <w:rsid w:val="006F0250"/>
    <w:rsid w:val="006F13C1"/>
    <w:rsid w:val="006F2342"/>
    <w:rsid w:val="006F2506"/>
    <w:rsid w:val="006F39F4"/>
    <w:rsid w:val="006F45F7"/>
    <w:rsid w:val="006F46FF"/>
    <w:rsid w:val="006F491B"/>
    <w:rsid w:val="006F5BD4"/>
    <w:rsid w:val="006F6A6B"/>
    <w:rsid w:val="006F6E1F"/>
    <w:rsid w:val="006F7074"/>
    <w:rsid w:val="006F714E"/>
    <w:rsid w:val="00701A97"/>
    <w:rsid w:val="00701FE1"/>
    <w:rsid w:val="00702945"/>
    <w:rsid w:val="007034E6"/>
    <w:rsid w:val="00705E8D"/>
    <w:rsid w:val="007069D2"/>
    <w:rsid w:val="00706AC5"/>
    <w:rsid w:val="00707FF2"/>
    <w:rsid w:val="00710534"/>
    <w:rsid w:val="00710726"/>
    <w:rsid w:val="007109DD"/>
    <w:rsid w:val="00710C3E"/>
    <w:rsid w:val="0071109A"/>
    <w:rsid w:val="007117B3"/>
    <w:rsid w:val="00712E1C"/>
    <w:rsid w:val="00713EA5"/>
    <w:rsid w:val="00714A38"/>
    <w:rsid w:val="007157CF"/>
    <w:rsid w:val="00716665"/>
    <w:rsid w:val="00720055"/>
    <w:rsid w:val="00720657"/>
    <w:rsid w:val="00720910"/>
    <w:rsid w:val="007209A3"/>
    <w:rsid w:val="00720EC7"/>
    <w:rsid w:val="00721259"/>
    <w:rsid w:val="00721C98"/>
    <w:rsid w:val="007223B0"/>
    <w:rsid w:val="0072407F"/>
    <w:rsid w:val="00724697"/>
    <w:rsid w:val="00726FBA"/>
    <w:rsid w:val="00727308"/>
    <w:rsid w:val="00727942"/>
    <w:rsid w:val="00727CE9"/>
    <w:rsid w:val="00731ABA"/>
    <w:rsid w:val="00731FC6"/>
    <w:rsid w:val="0073316E"/>
    <w:rsid w:val="007340C2"/>
    <w:rsid w:val="007344AD"/>
    <w:rsid w:val="007350A8"/>
    <w:rsid w:val="00735D4A"/>
    <w:rsid w:val="00736B56"/>
    <w:rsid w:val="00736D40"/>
    <w:rsid w:val="007378E5"/>
    <w:rsid w:val="00737D16"/>
    <w:rsid w:val="0074006C"/>
    <w:rsid w:val="00740210"/>
    <w:rsid w:val="00742077"/>
    <w:rsid w:val="00742351"/>
    <w:rsid w:val="007428D5"/>
    <w:rsid w:val="00743244"/>
    <w:rsid w:val="00744065"/>
    <w:rsid w:val="00744886"/>
    <w:rsid w:val="00745407"/>
    <w:rsid w:val="00745CE7"/>
    <w:rsid w:val="00745FF3"/>
    <w:rsid w:val="007461C2"/>
    <w:rsid w:val="00746487"/>
    <w:rsid w:val="00746767"/>
    <w:rsid w:val="00747256"/>
    <w:rsid w:val="007472D9"/>
    <w:rsid w:val="007508AF"/>
    <w:rsid w:val="00751B4F"/>
    <w:rsid w:val="00751CB9"/>
    <w:rsid w:val="00751FAF"/>
    <w:rsid w:val="00752236"/>
    <w:rsid w:val="0075235C"/>
    <w:rsid w:val="00752E05"/>
    <w:rsid w:val="00752E43"/>
    <w:rsid w:val="00752F2A"/>
    <w:rsid w:val="00753BE1"/>
    <w:rsid w:val="00753D90"/>
    <w:rsid w:val="00754018"/>
    <w:rsid w:val="007540BE"/>
    <w:rsid w:val="00754116"/>
    <w:rsid w:val="00755149"/>
    <w:rsid w:val="00755241"/>
    <w:rsid w:val="007555A8"/>
    <w:rsid w:val="00755D71"/>
    <w:rsid w:val="00755F14"/>
    <w:rsid w:val="00756415"/>
    <w:rsid w:val="00756E33"/>
    <w:rsid w:val="007575E7"/>
    <w:rsid w:val="00757B50"/>
    <w:rsid w:val="00760355"/>
    <w:rsid w:val="00760854"/>
    <w:rsid w:val="00760BFB"/>
    <w:rsid w:val="007610CD"/>
    <w:rsid w:val="007612B8"/>
    <w:rsid w:val="007617A7"/>
    <w:rsid w:val="00761810"/>
    <w:rsid w:val="00761A5C"/>
    <w:rsid w:val="00761CD7"/>
    <w:rsid w:val="00761D4A"/>
    <w:rsid w:val="0076218B"/>
    <w:rsid w:val="00762EF6"/>
    <w:rsid w:val="00765532"/>
    <w:rsid w:val="00765B0E"/>
    <w:rsid w:val="00765C8F"/>
    <w:rsid w:val="00766265"/>
    <w:rsid w:val="007663C6"/>
    <w:rsid w:val="00766C1D"/>
    <w:rsid w:val="00770772"/>
    <w:rsid w:val="00770C34"/>
    <w:rsid w:val="007721A9"/>
    <w:rsid w:val="0077234A"/>
    <w:rsid w:val="0077278A"/>
    <w:rsid w:val="007730A0"/>
    <w:rsid w:val="00773487"/>
    <w:rsid w:val="0077375F"/>
    <w:rsid w:val="007739B2"/>
    <w:rsid w:val="00773E1E"/>
    <w:rsid w:val="0077444F"/>
    <w:rsid w:val="007746B1"/>
    <w:rsid w:val="00775525"/>
    <w:rsid w:val="00775834"/>
    <w:rsid w:val="00775982"/>
    <w:rsid w:val="0077613F"/>
    <w:rsid w:val="007767EA"/>
    <w:rsid w:val="00777339"/>
    <w:rsid w:val="00777732"/>
    <w:rsid w:val="00777A38"/>
    <w:rsid w:val="00780B4E"/>
    <w:rsid w:val="00780CB0"/>
    <w:rsid w:val="00780D44"/>
    <w:rsid w:val="00780EB4"/>
    <w:rsid w:val="00781847"/>
    <w:rsid w:val="00781C4B"/>
    <w:rsid w:val="00782249"/>
    <w:rsid w:val="007825DD"/>
    <w:rsid w:val="007832B1"/>
    <w:rsid w:val="00783DA2"/>
    <w:rsid w:val="007841C9"/>
    <w:rsid w:val="0078500F"/>
    <w:rsid w:val="007853AA"/>
    <w:rsid w:val="00785416"/>
    <w:rsid w:val="00785C63"/>
    <w:rsid w:val="00785E1C"/>
    <w:rsid w:val="007866DD"/>
    <w:rsid w:val="00786872"/>
    <w:rsid w:val="00786B05"/>
    <w:rsid w:val="00790361"/>
    <w:rsid w:val="00790872"/>
    <w:rsid w:val="0079166B"/>
    <w:rsid w:val="007919EB"/>
    <w:rsid w:val="00792560"/>
    <w:rsid w:val="00792645"/>
    <w:rsid w:val="00792E65"/>
    <w:rsid w:val="00792F09"/>
    <w:rsid w:val="00794C47"/>
    <w:rsid w:val="00794D70"/>
    <w:rsid w:val="007950CC"/>
    <w:rsid w:val="007961AA"/>
    <w:rsid w:val="00796ECE"/>
    <w:rsid w:val="007972B1"/>
    <w:rsid w:val="007A168D"/>
    <w:rsid w:val="007A198E"/>
    <w:rsid w:val="007A1B70"/>
    <w:rsid w:val="007A1E28"/>
    <w:rsid w:val="007A223E"/>
    <w:rsid w:val="007A25FE"/>
    <w:rsid w:val="007A33A5"/>
    <w:rsid w:val="007A3690"/>
    <w:rsid w:val="007A3B10"/>
    <w:rsid w:val="007A3BF5"/>
    <w:rsid w:val="007A41BB"/>
    <w:rsid w:val="007A4BDA"/>
    <w:rsid w:val="007A4C23"/>
    <w:rsid w:val="007A4D76"/>
    <w:rsid w:val="007A50A0"/>
    <w:rsid w:val="007A61FA"/>
    <w:rsid w:val="007A638B"/>
    <w:rsid w:val="007A6BD6"/>
    <w:rsid w:val="007A6BFD"/>
    <w:rsid w:val="007A6C55"/>
    <w:rsid w:val="007A721C"/>
    <w:rsid w:val="007B087B"/>
    <w:rsid w:val="007B0893"/>
    <w:rsid w:val="007B231B"/>
    <w:rsid w:val="007B29DA"/>
    <w:rsid w:val="007B3D2D"/>
    <w:rsid w:val="007B5330"/>
    <w:rsid w:val="007B54F6"/>
    <w:rsid w:val="007B5B0B"/>
    <w:rsid w:val="007B5D6D"/>
    <w:rsid w:val="007B60D2"/>
    <w:rsid w:val="007B66EA"/>
    <w:rsid w:val="007B6B4A"/>
    <w:rsid w:val="007B72DD"/>
    <w:rsid w:val="007B7469"/>
    <w:rsid w:val="007B7D8A"/>
    <w:rsid w:val="007C07F0"/>
    <w:rsid w:val="007C16A4"/>
    <w:rsid w:val="007C24E6"/>
    <w:rsid w:val="007C2C05"/>
    <w:rsid w:val="007C2D60"/>
    <w:rsid w:val="007C2F79"/>
    <w:rsid w:val="007C302E"/>
    <w:rsid w:val="007C3134"/>
    <w:rsid w:val="007C3EDD"/>
    <w:rsid w:val="007C5126"/>
    <w:rsid w:val="007C5D3B"/>
    <w:rsid w:val="007D0163"/>
    <w:rsid w:val="007D0588"/>
    <w:rsid w:val="007D07F1"/>
    <w:rsid w:val="007D0A20"/>
    <w:rsid w:val="007D0C1C"/>
    <w:rsid w:val="007D11FE"/>
    <w:rsid w:val="007D2472"/>
    <w:rsid w:val="007D2846"/>
    <w:rsid w:val="007D285B"/>
    <w:rsid w:val="007D29CC"/>
    <w:rsid w:val="007D3783"/>
    <w:rsid w:val="007D3828"/>
    <w:rsid w:val="007D4A29"/>
    <w:rsid w:val="007D4D05"/>
    <w:rsid w:val="007D5494"/>
    <w:rsid w:val="007D5689"/>
    <w:rsid w:val="007D6617"/>
    <w:rsid w:val="007D6D9E"/>
    <w:rsid w:val="007D70B1"/>
    <w:rsid w:val="007D7DDF"/>
    <w:rsid w:val="007D7EE1"/>
    <w:rsid w:val="007E05FE"/>
    <w:rsid w:val="007E065D"/>
    <w:rsid w:val="007E1474"/>
    <w:rsid w:val="007E268A"/>
    <w:rsid w:val="007E32AA"/>
    <w:rsid w:val="007E3410"/>
    <w:rsid w:val="007E4303"/>
    <w:rsid w:val="007E4FE6"/>
    <w:rsid w:val="007E6BDB"/>
    <w:rsid w:val="007F018D"/>
    <w:rsid w:val="007F1BEC"/>
    <w:rsid w:val="007F1CF6"/>
    <w:rsid w:val="007F1D21"/>
    <w:rsid w:val="007F1EF8"/>
    <w:rsid w:val="007F29E2"/>
    <w:rsid w:val="007F2EA2"/>
    <w:rsid w:val="007F3007"/>
    <w:rsid w:val="007F3068"/>
    <w:rsid w:val="007F30C3"/>
    <w:rsid w:val="007F337D"/>
    <w:rsid w:val="007F38CA"/>
    <w:rsid w:val="007F3AA5"/>
    <w:rsid w:val="007F534F"/>
    <w:rsid w:val="007F541C"/>
    <w:rsid w:val="007F5AA6"/>
    <w:rsid w:val="007F5E24"/>
    <w:rsid w:val="007F6037"/>
    <w:rsid w:val="007F60DD"/>
    <w:rsid w:val="007F6983"/>
    <w:rsid w:val="007F6E14"/>
    <w:rsid w:val="007F6F30"/>
    <w:rsid w:val="007F6FCF"/>
    <w:rsid w:val="007F7111"/>
    <w:rsid w:val="007F7170"/>
    <w:rsid w:val="0080077D"/>
    <w:rsid w:val="0080095A"/>
    <w:rsid w:val="00800B75"/>
    <w:rsid w:val="008024E3"/>
    <w:rsid w:val="00804969"/>
    <w:rsid w:val="00805355"/>
    <w:rsid w:val="00805A98"/>
    <w:rsid w:val="0080630A"/>
    <w:rsid w:val="008105A1"/>
    <w:rsid w:val="00810ECA"/>
    <w:rsid w:val="00811165"/>
    <w:rsid w:val="0081123E"/>
    <w:rsid w:val="008114C8"/>
    <w:rsid w:val="00811570"/>
    <w:rsid w:val="00811822"/>
    <w:rsid w:val="00812C62"/>
    <w:rsid w:val="00812C63"/>
    <w:rsid w:val="008130AA"/>
    <w:rsid w:val="0081317F"/>
    <w:rsid w:val="00813CF1"/>
    <w:rsid w:val="00814DE3"/>
    <w:rsid w:val="0081529B"/>
    <w:rsid w:val="00815465"/>
    <w:rsid w:val="008156F8"/>
    <w:rsid w:val="00815909"/>
    <w:rsid w:val="008167F0"/>
    <w:rsid w:val="008168E6"/>
    <w:rsid w:val="00817079"/>
    <w:rsid w:val="0081743C"/>
    <w:rsid w:val="0082027E"/>
    <w:rsid w:val="0082101A"/>
    <w:rsid w:val="00821062"/>
    <w:rsid w:val="00821523"/>
    <w:rsid w:val="0082165C"/>
    <w:rsid w:val="00823863"/>
    <w:rsid w:val="008246D0"/>
    <w:rsid w:val="00825010"/>
    <w:rsid w:val="008258E3"/>
    <w:rsid w:val="0082694C"/>
    <w:rsid w:val="008269C4"/>
    <w:rsid w:val="00826B73"/>
    <w:rsid w:val="00826CEC"/>
    <w:rsid w:val="00827BD0"/>
    <w:rsid w:val="00827C57"/>
    <w:rsid w:val="008305F5"/>
    <w:rsid w:val="00830F56"/>
    <w:rsid w:val="008327C0"/>
    <w:rsid w:val="00832DF6"/>
    <w:rsid w:val="00833608"/>
    <w:rsid w:val="00833B60"/>
    <w:rsid w:val="00833B95"/>
    <w:rsid w:val="0083455E"/>
    <w:rsid w:val="008349AC"/>
    <w:rsid w:val="0083513B"/>
    <w:rsid w:val="00835B7D"/>
    <w:rsid w:val="00835D30"/>
    <w:rsid w:val="008366BE"/>
    <w:rsid w:val="00837D64"/>
    <w:rsid w:val="00837EEC"/>
    <w:rsid w:val="00837FD6"/>
    <w:rsid w:val="008403F9"/>
    <w:rsid w:val="00840AA8"/>
    <w:rsid w:val="00840D6C"/>
    <w:rsid w:val="00840F2F"/>
    <w:rsid w:val="0084133D"/>
    <w:rsid w:val="00842105"/>
    <w:rsid w:val="0084212C"/>
    <w:rsid w:val="00842366"/>
    <w:rsid w:val="008425F5"/>
    <w:rsid w:val="0084348D"/>
    <w:rsid w:val="00843496"/>
    <w:rsid w:val="008435C3"/>
    <w:rsid w:val="00843816"/>
    <w:rsid w:val="00843DA8"/>
    <w:rsid w:val="00844A81"/>
    <w:rsid w:val="0084559A"/>
    <w:rsid w:val="008456E5"/>
    <w:rsid w:val="00846B70"/>
    <w:rsid w:val="00847D2C"/>
    <w:rsid w:val="00850019"/>
    <w:rsid w:val="00851008"/>
    <w:rsid w:val="008514BF"/>
    <w:rsid w:val="00851C1B"/>
    <w:rsid w:val="008530D4"/>
    <w:rsid w:val="00853240"/>
    <w:rsid w:val="00853384"/>
    <w:rsid w:val="0085343D"/>
    <w:rsid w:val="00853ABD"/>
    <w:rsid w:val="00853D11"/>
    <w:rsid w:val="0085423D"/>
    <w:rsid w:val="0085483F"/>
    <w:rsid w:val="00854E47"/>
    <w:rsid w:val="00854F74"/>
    <w:rsid w:val="00855048"/>
    <w:rsid w:val="00860147"/>
    <w:rsid w:val="00860261"/>
    <w:rsid w:val="00860313"/>
    <w:rsid w:val="00860357"/>
    <w:rsid w:val="008604FC"/>
    <w:rsid w:val="00861C1C"/>
    <w:rsid w:val="00862C9B"/>
    <w:rsid w:val="008634D4"/>
    <w:rsid w:val="00863B30"/>
    <w:rsid w:val="00864E99"/>
    <w:rsid w:val="00864F06"/>
    <w:rsid w:val="00864FE9"/>
    <w:rsid w:val="0086505C"/>
    <w:rsid w:val="008650E6"/>
    <w:rsid w:val="008653C5"/>
    <w:rsid w:val="00865523"/>
    <w:rsid w:val="00866765"/>
    <w:rsid w:val="00866827"/>
    <w:rsid w:val="00867D7E"/>
    <w:rsid w:val="008701FF"/>
    <w:rsid w:val="0087249F"/>
    <w:rsid w:val="0087344A"/>
    <w:rsid w:val="008749C5"/>
    <w:rsid w:val="00875587"/>
    <w:rsid w:val="00876F9B"/>
    <w:rsid w:val="0087732B"/>
    <w:rsid w:val="00877E88"/>
    <w:rsid w:val="00877ED4"/>
    <w:rsid w:val="008824DC"/>
    <w:rsid w:val="00883239"/>
    <w:rsid w:val="008838D1"/>
    <w:rsid w:val="00883CC5"/>
    <w:rsid w:val="00884440"/>
    <w:rsid w:val="00884981"/>
    <w:rsid w:val="00884C98"/>
    <w:rsid w:val="008865C1"/>
    <w:rsid w:val="00886CD2"/>
    <w:rsid w:val="00887304"/>
    <w:rsid w:val="008873CA"/>
    <w:rsid w:val="00887806"/>
    <w:rsid w:val="00890551"/>
    <w:rsid w:val="0089070D"/>
    <w:rsid w:val="00891577"/>
    <w:rsid w:val="008925D9"/>
    <w:rsid w:val="00892A03"/>
    <w:rsid w:val="00892D82"/>
    <w:rsid w:val="008951BA"/>
    <w:rsid w:val="0089578A"/>
    <w:rsid w:val="00895DEE"/>
    <w:rsid w:val="00896304"/>
    <w:rsid w:val="0089633C"/>
    <w:rsid w:val="00896351"/>
    <w:rsid w:val="00896622"/>
    <w:rsid w:val="00896C30"/>
    <w:rsid w:val="00896D22"/>
    <w:rsid w:val="00897251"/>
    <w:rsid w:val="008A0758"/>
    <w:rsid w:val="008A07DA"/>
    <w:rsid w:val="008A1A14"/>
    <w:rsid w:val="008A21F3"/>
    <w:rsid w:val="008A37A1"/>
    <w:rsid w:val="008A3C28"/>
    <w:rsid w:val="008A4F22"/>
    <w:rsid w:val="008A511C"/>
    <w:rsid w:val="008A5B02"/>
    <w:rsid w:val="008A61A8"/>
    <w:rsid w:val="008B0A52"/>
    <w:rsid w:val="008B1288"/>
    <w:rsid w:val="008B20B3"/>
    <w:rsid w:val="008B2DFD"/>
    <w:rsid w:val="008B350C"/>
    <w:rsid w:val="008B4092"/>
    <w:rsid w:val="008B4A2C"/>
    <w:rsid w:val="008B4C78"/>
    <w:rsid w:val="008B4FAC"/>
    <w:rsid w:val="008B583E"/>
    <w:rsid w:val="008B60E7"/>
    <w:rsid w:val="008B6A9F"/>
    <w:rsid w:val="008B6B37"/>
    <w:rsid w:val="008C02D4"/>
    <w:rsid w:val="008C0860"/>
    <w:rsid w:val="008C0F62"/>
    <w:rsid w:val="008C2698"/>
    <w:rsid w:val="008C38D4"/>
    <w:rsid w:val="008C40D6"/>
    <w:rsid w:val="008C47F3"/>
    <w:rsid w:val="008C4D68"/>
    <w:rsid w:val="008C5A19"/>
    <w:rsid w:val="008C5CDE"/>
    <w:rsid w:val="008C7FC6"/>
    <w:rsid w:val="008D0529"/>
    <w:rsid w:val="008D0CBF"/>
    <w:rsid w:val="008D0CE1"/>
    <w:rsid w:val="008D1891"/>
    <w:rsid w:val="008D1BE5"/>
    <w:rsid w:val="008D20CC"/>
    <w:rsid w:val="008D214A"/>
    <w:rsid w:val="008D2C43"/>
    <w:rsid w:val="008D31A7"/>
    <w:rsid w:val="008D3238"/>
    <w:rsid w:val="008D444D"/>
    <w:rsid w:val="008D4BEB"/>
    <w:rsid w:val="008D4C72"/>
    <w:rsid w:val="008D5492"/>
    <w:rsid w:val="008D5D0A"/>
    <w:rsid w:val="008D5D3A"/>
    <w:rsid w:val="008D5D76"/>
    <w:rsid w:val="008D607C"/>
    <w:rsid w:val="008D61F9"/>
    <w:rsid w:val="008D63FE"/>
    <w:rsid w:val="008D7C90"/>
    <w:rsid w:val="008D7CF0"/>
    <w:rsid w:val="008E0640"/>
    <w:rsid w:val="008E0704"/>
    <w:rsid w:val="008E1F2B"/>
    <w:rsid w:val="008E28D8"/>
    <w:rsid w:val="008E3899"/>
    <w:rsid w:val="008E3BBC"/>
    <w:rsid w:val="008E4244"/>
    <w:rsid w:val="008E55FA"/>
    <w:rsid w:val="008E57EF"/>
    <w:rsid w:val="008E61AB"/>
    <w:rsid w:val="008E63BA"/>
    <w:rsid w:val="008E6E62"/>
    <w:rsid w:val="008E74CE"/>
    <w:rsid w:val="008E77DA"/>
    <w:rsid w:val="008E7B2A"/>
    <w:rsid w:val="008F0207"/>
    <w:rsid w:val="008F0777"/>
    <w:rsid w:val="008F0E18"/>
    <w:rsid w:val="008F0F8E"/>
    <w:rsid w:val="008F1329"/>
    <w:rsid w:val="008F1515"/>
    <w:rsid w:val="008F36D8"/>
    <w:rsid w:val="008F3B30"/>
    <w:rsid w:val="008F49CE"/>
    <w:rsid w:val="008F58E2"/>
    <w:rsid w:val="008F69AC"/>
    <w:rsid w:val="008F6FA3"/>
    <w:rsid w:val="00900616"/>
    <w:rsid w:val="00901339"/>
    <w:rsid w:val="009026E5"/>
    <w:rsid w:val="00902BB9"/>
    <w:rsid w:val="009030D5"/>
    <w:rsid w:val="009038CB"/>
    <w:rsid w:val="00905FFE"/>
    <w:rsid w:val="00906156"/>
    <w:rsid w:val="00906464"/>
    <w:rsid w:val="009071E3"/>
    <w:rsid w:val="009072CE"/>
    <w:rsid w:val="00907358"/>
    <w:rsid w:val="00907779"/>
    <w:rsid w:val="009078B5"/>
    <w:rsid w:val="009111A6"/>
    <w:rsid w:val="009119DF"/>
    <w:rsid w:val="009124AF"/>
    <w:rsid w:val="00912B23"/>
    <w:rsid w:val="00912DF7"/>
    <w:rsid w:val="00913585"/>
    <w:rsid w:val="00913B33"/>
    <w:rsid w:val="0091470F"/>
    <w:rsid w:val="00914A73"/>
    <w:rsid w:val="00915DEA"/>
    <w:rsid w:val="009164DF"/>
    <w:rsid w:val="00916BFC"/>
    <w:rsid w:val="00917912"/>
    <w:rsid w:val="00920163"/>
    <w:rsid w:val="009205C7"/>
    <w:rsid w:val="00920655"/>
    <w:rsid w:val="00921062"/>
    <w:rsid w:val="00921276"/>
    <w:rsid w:val="00921900"/>
    <w:rsid w:val="00921A84"/>
    <w:rsid w:val="00921E64"/>
    <w:rsid w:val="009221ED"/>
    <w:rsid w:val="009224F9"/>
    <w:rsid w:val="0092292C"/>
    <w:rsid w:val="00922A71"/>
    <w:rsid w:val="0092418C"/>
    <w:rsid w:val="00924A1F"/>
    <w:rsid w:val="00924C02"/>
    <w:rsid w:val="00924DAF"/>
    <w:rsid w:val="00925598"/>
    <w:rsid w:val="0092579C"/>
    <w:rsid w:val="00925A0E"/>
    <w:rsid w:val="00925E29"/>
    <w:rsid w:val="009276E5"/>
    <w:rsid w:val="00927F39"/>
    <w:rsid w:val="009303EC"/>
    <w:rsid w:val="0093062B"/>
    <w:rsid w:val="00930ABD"/>
    <w:rsid w:val="00930B18"/>
    <w:rsid w:val="00930DCA"/>
    <w:rsid w:val="00930E32"/>
    <w:rsid w:val="00931CD1"/>
    <w:rsid w:val="00932405"/>
    <w:rsid w:val="00932A9B"/>
    <w:rsid w:val="009330BD"/>
    <w:rsid w:val="00933244"/>
    <w:rsid w:val="009332D7"/>
    <w:rsid w:val="009338AB"/>
    <w:rsid w:val="00935110"/>
    <w:rsid w:val="00935743"/>
    <w:rsid w:val="00935883"/>
    <w:rsid w:val="00935A4D"/>
    <w:rsid w:val="00935F47"/>
    <w:rsid w:val="00936436"/>
    <w:rsid w:val="009367D3"/>
    <w:rsid w:val="009371A8"/>
    <w:rsid w:val="00937209"/>
    <w:rsid w:val="00937C0F"/>
    <w:rsid w:val="0094036C"/>
    <w:rsid w:val="00940837"/>
    <w:rsid w:val="00940FC1"/>
    <w:rsid w:val="009410D6"/>
    <w:rsid w:val="0094171B"/>
    <w:rsid w:val="0094240E"/>
    <w:rsid w:val="009439B1"/>
    <w:rsid w:val="00944B30"/>
    <w:rsid w:val="009462CD"/>
    <w:rsid w:val="0094657F"/>
    <w:rsid w:val="0094670E"/>
    <w:rsid w:val="0094696B"/>
    <w:rsid w:val="00946FD7"/>
    <w:rsid w:val="0094771F"/>
    <w:rsid w:val="00947CAE"/>
    <w:rsid w:val="009504DC"/>
    <w:rsid w:val="00950A09"/>
    <w:rsid w:val="00950F98"/>
    <w:rsid w:val="009517C2"/>
    <w:rsid w:val="00951EBE"/>
    <w:rsid w:val="00952D17"/>
    <w:rsid w:val="00952E67"/>
    <w:rsid w:val="00953389"/>
    <w:rsid w:val="00953997"/>
    <w:rsid w:val="00953EB7"/>
    <w:rsid w:val="00953F09"/>
    <w:rsid w:val="009541FB"/>
    <w:rsid w:val="009549FD"/>
    <w:rsid w:val="009553B5"/>
    <w:rsid w:val="00955566"/>
    <w:rsid w:val="00955C4B"/>
    <w:rsid w:val="0095612B"/>
    <w:rsid w:val="009570B6"/>
    <w:rsid w:val="00957196"/>
    <w:rsid w:val="0095797F"/>
    <w:rsid w:val="00960271"/>
    <w:rsid w:val="00960402"/>
    <w:rsid w:val="009607D0"/>
    <w:rsid w:val="00960954"/>
    <w:rsid w:val="00960E58"/>
    <w:rsid w:val="009621C5"/>
    <w:rsid w:val="00962227"/>
    <w:rsid w:val="00962C31"/>
    <w:rsid w:val="009630CE"/>
    <w:rsid w:val="00963160"/>
    <w:rsid w:val="0096344A"/>
    <w:rsid w:val="009636EE"/>
    <w:rsid w:val="00963CE8"/>
    <w:rsid w:val="00963D98"/>
    <w:rsid w:val="00964C14"/>
    <w:rsid w:val="009655E9"/>
    <w:rsid w:val="0096597D"/>
    <w:rsid w:val="009659C6"/>
    <w:rsid w:val="009709FB"/>
    <w:rsid w:val="0097151F"/>
    <w:rsid w:val="009715CA"/>
    <w:rsid w:val="00971BB1"/>
    <w:rsid w:val="00971E99"/>
    <w:rsid w:val="0097204E"/>
    <w:rsid w:val="00972C7A"/>
    <w:rsid w:val="00972C81"/>
    <w:rsid w:val="00972D16"/>
    <w:rsid w:val="00972D18"/>
    <w:rsid w:val="0097341D"/>
    <w:rsid w:val="0097348C"/>
    <w:rsid w:val="00974B27"/>
    <w:rsid w:val="0097555E"/>
    <w:rsid w:val="00976D39"/>
    <w:rsid w:val="00977127"/>
    <w:rsid w:val="009778FD"/>
    <w:rsid w:val="0098037F"/>
    <w:rsid w:val="00980926"/>
    <w:rsid w:val="00980981"/>
    <w:rsid w:val="00980B1C"/>
    <w:rsid w:val="00981245"/>
    <w:rsid w:val="009815FD"/>
    <w:rsid w:val="00981AD2"/>
    <w:rsid w:val="00983390"/>
    <w:rsid w:val="00983505"/>
    <w:rsid w:val="00983660"/>
    <w:rsid w:val="00983694"/>
    <w:rsid w:val="00983CB0"/>
    <w:rsid w:val="00983D6D"/>
    <w:rsid w:val="009840FF"/>
    <w:rsid w:val="009857F9"/>
    <w:rsid w:val="00985BAD"/>
    <w:rsid w:val="00986069"/>
    <w:rsid w:val="00986450"/>
    <w:rsid w:val="00986D4D"/>
    <w:rsid w:val="009871B4"/>
    <w:rsid w:val="00987913"/>
    <w:rsid w:val="00987937"/>
    <w:rsid w:val="00987AB3"/>
    <w:rsid w:val="00987D33"/>
    <w:rsid w:val="00987DE6"/>
    <w:rsid w:val="00987F3C"/>
    <w:rsid w:val="0099004A"/>
    <w:rsid w:val="00990187"/>
    <w:rsid w:val="00990CBD"/>
    <w:rsid w:val="00991090"/>
    <w:rsid w:val="0099157E"/>
    <w:rsid w:val="00991A70"/>
    <w:rsid w:val="00991DC8"/>
    <w:rsid w:val="00993997"/>
    <w:rsid w:val="0099433F"/>
    <w:rsid w:val="009943CB"/>
    <w:rsid w:val="00995B7A"/>
    <w:rsid w:val="0099668A"/>
    <w:rsid w:val="009969A6"/>
    <w:rsid w:val="0099707F"/>
    <w:rsid w:val="00997301"/>
    <w:rsid w:val="009979E6"/>
    <w:rsid w:val="00997A7A"/>
    <w:rsid w:val="009A0291"/>
    <w:rsid w:val="009A0B4D"/>
    <w:rsid w:val="009A106A"/>
    <w:rsid w:val="009A14FF"/>
    <w:rsid w:val="009A1741"/>
    <w:rsid w:val="009A189C"/>
    <w:rsid w:val="009A1910"/>
    <w:rsid w:val="009A1D62"/>
    <w:rsid w:val="009A223F"/>
    <w:rsid w:val="009A3B9B"/>
    <w:rsid w:val="009A3E0B"/>
    <w:rsid w:val="009A41A4"/>
    <w:rsid w:val="009A48DA"/>
    <w:rsid w:val="009A57D7"/>
    <w:rsid w:val="009A598D"/>
    <w:rsid w:val="009A5B44"/>
    <w:rsid w:val="009A5E0E"/>
    <w:rsid w:val="009A5E1A"/>
    <w:rsid w:val="009A6A93"/>
    <w:rsid w:val="009B0244"/>
    <w:rsid w:val="009B08D2"/>
    <w:rsid w:val="009B1903"/>
    <w:rsid w:val="009B1A4D"/>
    <w:rsid w:val="009B20EC"/>
    <w:rsid w:val="009B2363"/>
    <w:rsid w:val="009B236D"/>
    <w:rsid w:val="009B36D7"/>
    <w:rsid w:val="009B3711"/>
    <w:rsid w:val="009B37C6"/>
    <w:rsid w:val="009B3CD7"/>
    <w:rsid w:val="009B41D4"/>
    <w:rsid w:val="009B45EB"/>
    <w:rsid w:val="009B4A90"/>
    <w:rsid w:val="009B56FF"/>
    <w:rsid w:val="009B5AA4"/>
    <w:rsid w:val="009B6B21"/>
    <w:rsid w:val="009B7055"/>
    <w:rsid w:val="009B7611"/>
    <w:rsid w:val="009B7D42"/>
    <w:rsid w:val="009C0BC7"/>
    <w:rsid w:val="009C20AF"/>
    <w:rsid w:val="009C24AE"/>
    <w:rsid w:val="009C290B"/>
    <w:rsid w:val="009C2ECE"/>
    <w:rsid w:val="009C3640"/>
    <w:rsid w:val="009C46F0"/>
    <w:rsid w:val="009C4759"/>
    <w:rsid w:val="009C4A21"/>
    <w:rsid w:val="009C4CB1"/>
    <w:rsid w:val="009C538D"/>
    <w:rsid w:val="009C5F9C"/>
    <w:rsid w:val="009C705F"/>
    <w:rsid w:val="009C7CD1"/>
    <w:rsid w:val="009C7E0A"/>
    <w:rsid w:val="009D01BB"/>
    <w:rsid w:val="009D03A4"/>
    <w:rsid w:val="009D18EC"/>
    <w:rsid w:val="009D1A92"/>
    <w:rsid w:val="009D1D32"/>
    <w:rsid w:val="009D1E9A"/>
    <w:rsid w:val="009D2910"/>
    <w:rsid w:val="009D2A18"/>
    <w:rsid w:val="009D3050"/>
    <w:rsid w:val="009D417A"/>
    <w:rsid w:val="009D456A"/>
    <w:rsid w:val="009D48D3"/>
    <w:rsid w:val="009D4A31"/>
    <w:rsid w:val="009D5828"/>
    <w:rsid w:val="009D5C76"/>
    <w:rsid w:val="009D6083"/>
    <w:rsid w:val="009D6EDC"/>
    <w:rsid w:val="009D7312"/>
    <w:rsid w:val="009D7614"/>
    <w:rsid w:val="009E06B0"/>
    <w:rsid w:val="009E08DE"/>
    <w:rsid w:val="009E09E0"/>
    <w:rsid w:val="009E0A00"/>
    <w:rsid w:val="009E0DCD"/>
    <w:rsid w:val="009E14A8"/>
    <w:rsid w:val="009E24DC"/>
    <w:rsid w:val="009E24EE"/>
    <w:rsid w:val="009E276E"/>
    <w:rsid w:val="009E2EFC"/>
    <w:rsid w:val="009E402F"/>
    <w:rsid w:val="009E42A4"/>
    <w:rsid w:val="009E4431"/>
    <w:rsid w:val="009E44C3"/>
    <w:rsid w:val="009E4C2D"/>
    <w:rsid w:val="009E59ED"/>
    <w:rsid w:val="009E61A5"/>
    <w:rsid w:val="009E66B6"/>
    <w:rsid w:val="009E776F"/>
    <w:rsid w:val="009E7C2D"/>
    <w:rsid w:val="009F0A5E"/>
    <w:rsid w:val="009F0DA5"/>
    <w:rsid w:val="009F1B72"/>
    <w:rsid w:val="009F257C"/>
    <w:rsid w:val="009F2CAC"/>
    <w:rsid w:val="009F3EE0"/>
    <w:rsid w:val="009F43C6"/>
    <w:rsid w:val="009F6F0B"/>
    <w:rsid w:val="00A0003C"/>
    <w:rsid w:val="00A00BE9"/>
    <w:rsid w:val="00A00E8B"/>
    <w:rsid w:val="00A01D80"/>
    <w:rsid w:val="00A02311"/>
    <w:rsid w:val="00A0279F"/>
    <w:rsid w:val="00A03C58"/>
    <w:rsid w:val="00A043EE"/>
    <w:rsid w:val="00A045CF"/>
    <w:rsid w:val="00A050B2"/>
    <w:rsid w:val="00A0592A"/>
    <w:rsid w:val="00A05DF0"/>
    <w:rsid w:val="00A069E9"/>
    <w:rsid w:val="00A06F28"/>
    <w:rsid w:val="00A0763C"/>
    <w:rsid w:val="00A10792"/>
    <w:rsid w:val="00A11FD0"/>
    <w:rsid w:val="00A122DF"/>
    <w:rsid w:val="00A12F4E"/>
    <w:rsid w:val="00A1317A"/>
    <w:rsid w:val="00A13459"/>
    <w:rsid w:val="00A13A22"/>
    <w:rsid w:val="00A13AD0"/>
    <w:rsid w:val="00A14026"/>
    <w:rsid w:val="00A15245"/>
    <w:rsid w:val="00A160E3"/>
    <w:rsid w:val="00A1705E"/>
    <w:rsid w:val="00A17AA9"/>
    <w:rsid w:val="00A206CC"/>
    <w:rsid w:val="00A20930"/>
    <w:rsid w:val="00A20AD2"/>
    <w:rsid w:val="00A22399"/>
    <w:rsid w:val="00A22884"/>
    <w:rsid w:val="00A23485"/>
    <w:rsid w:val="00A23622"/>
    <w:rsid w:val="00A247CD"/>
    <w:rsid w:val="00A2494C"/>
    <w:rsid w:val="00A24A80"/>
    <w:rsid w:val="00A25313"/>
    <w:rsid w:val="00A25661"/>
    <w:rsid w:val="00A27020"/>
    <w:rsid w:val="00A270A6"/>
    <w:rsid w:val="00A27322"/>
    <w:rsid w:val="00A27960"/>
    <w:rsid w:val="00A27BD9"/>
    <w:rsid w:val="00A301B9"/>
    <w:rsid w:val="00A31669"/>
    <w:rsid w:val="00A33BBC"/>
    <w:rsid w:val="00A35476"/>
    <w:rsid w:val="00A3549F"/>
    <w:rsid w:val="00A35536"/>
    <w:rsid w:val="00A37FB5"/>
    <w:rsid w:val="00A41011"/>
    <w:rsid w:val="00A41242"/>
    <w:rsid w:val="00A413F4"/>
    <w:rsid w:val="00A416FF"/>
    <w:rsid w:val="00A4189D"/>
    <w:rsid w:val="00A41C12"/>
    <w:rsid w:val="00A42245"/>
    <w:rsid w:val="00A434CA"/>
    <w:rsid w:val="00A4369B"/>
    <w:rsid w:val="00A43859"/>
    <w:rsid w:val="00A43C91"/>
    <w:rsid w:val="00A45E38"/>
    <w:rsid w:val="00A45E60"/>
    <w:rsid w:val="00A45E6D"/>
    <w:rsid w:val="00A46990"/>
    <w:rsid w:val="00A46C6C"/>
    <w:rsid w:val="00A47C23"/>
    <w:rsid w:val="00A47D16"/>
    <w:rsid w:val="00A509E9"/>
    <w:rsid w:val="00A5210B"/>
    <w:rsid w:val="00A524D6"/>
    <w:rsid w:val="00A534BE"/>
    <w:rsid w:val="00A5466A"/>
    <w:rsid w:val="00A54A94"/>
    <w:rsid w:val="00A54E18"/>
    <w:rsid w:val="00A55574"/>
    <w:rsid w:val="00A563E3"/>
    <w:rsid w:val="00A56488"/>
    <w:rsid w:val="00A56C21"/>
    <w:rsid w:val="00A57C08"/>
    <w:rsid w:val="00A609E6"/>
    <w:rsid w:val="00A613E2"/>
    <w:rsid w:val="00A61D2B"/>
    <w:rsid w:val="00A61D9F"/>
    <w:rsid w:val="00A6242C"/>
    <w:rsid w:val="00A626C2"/>
    <w:rsid w:val="00A6299D"/>
    <w:rsid w:val="00A632BF"/>
    <w:rsid w:val="00A63D30"/>
    <w:rsid w:val="00A63E3F"/>
    <w:rsid w:val="00A64108"/>
    <w:rsid w:val="00A64215"/>
    <w:rsid w:val="00A64403"/>
    <w:rsid w:val="00A64893"/>
    <w:rsid w:val="00A64F02"/>
    <w:rsid w:val="00A65266"/>
    <w:rsid w:val="00A65F82"/>
    <w:rsid w:val="00A67224"/>
    <w:rsid w:val="00A677A5"/>
    <w:rsid w:val="00A700A6"/>
    <w:rsid w:val="00A71474"/>
    <w:rsid w:val="00A71B06"/>
    <w:rsid w:val="00A73064"/>
    <w:rsid w:val="00A731F9"/>
    <w:rsid w:val="00A73995"/>
    <w:rsid w:val="00A7404C"/>
    <w:rsid w:val="00A740FF"/>
    <w:rsid w:val="00A74FB3"/>
    <w:rsid w:val="00A7505D"/>
    <w:rsid w:val="00A755FB"/>
    <w:rsid w:val="00A7561F"/>
    <w:rsid w:val="00A75704"/>
    <w:rsid w:val="00A759B2"/>
    <w:rsid w:val="00A772B4"/>
    <w:rsid w:val="00A779AC"/>
    <w:rsid w:val="00A809C5"/>
    <w:rsid w:val="00A8123E"/>
    <w:rsid w:val="00A81549"/>
    <w:rsid w:val="00A81779"/>
    <w:rsid w:val="00A81983"/>
    <w:rsid w:val="00A82AA9"/>
    <w:rsid w:val="00A82C69"/>
    <w:rsid w:val="00A82D6D"/>
    <w:rsid w:val="00A82DCE"/>
    <w:rsid w:val="00A8420C"/>
    <w:rsid w:val="00A84FC3"/>
    <w:rsid w:val="00A853C9"/>
    <w:rsid w:val="00A85740"/>
    <w:rsid w:val="00A8589B"/>
    <w:rsid w:val="00A86B90"/>
    <w:rsid w:val="00A87567"/>
    <w:rsid w:val="00A911D7"/>
    <w:rsid w:val="00A91E2E"/>
    <w:rsid w:val="00A9238E"/>
    <w:rsid w:val="00A92740"/>
    <w:rsid w:val="00A92AF5"/>
    <w:rsid w:val="00A9364D"/>
    <w:rsid w:val="00A94FFB"/>
    <w:rsid w:val="00A95C67"/>
    <w:rsid w:val="00A95E3D"/>
    <w:rsid w:val="00A9784B"/>
    <w:rsid w:val="00AA0126"/>
    <w:rsid w:val="00AA02D2"/>
    <w:rsid w:val="00AA17DC"/>
    <w:rsid w:val="00AA1A75"/>
    <w:rsid w:val="00AA21B1"/>
    <w:rsid w:val="00AA2429"/>
    <w:rsid w:val="00AA3E33"/>
    <w:rsid w:val="00AA3FA5"/>
    <w:rsid w:val="00AA4260"/>
    <w:rsid w:val="00AA4985"/>
    <w:rsid w:val="00AA49B4"/>
    <w:rsid w:val="00AA5BF2"/>
    <w:rsid w:val="00AA5F98"/>
    <w:rsid w:val="00AA62AE"/>
    <w:rsid w:val="00AA7394"/>
    <w:rsid w:val="00AA7697"/>
    <w:rsid w:val="00AA78E4"/>
    <w:rsid w:val="00AA7DAC"/>
    <w:rsid w:val="00AB0498"/>
    <w:rsid w:val="00AB0DC0"/>
    <w:rsid w:val="00AB10AD"/>
    <w:rsid w:val="00AB1DA6"/>
    <w:rsid w:val="00AB241E"/>
    <w:rsid w:val="00AB2713"/>
    <w:rsid w:val="00AB3124"/>
    <w:rsid w:val="00AB3CBC"/>
    <w:rsid w:val="00AB46ED"/>
    <w:rsid w:val="00AB491F"/>
    <w:rsid w:val="00AB51B3"/>
    <w:rsid w:val="00AB561A"/>
    <w:rsid w:val="00AB5B3B"/>
    <w:rsid w:val="00AB665F"/>
    <w:rsid w:val="00AB69CD"/>
    <w:rsid w:val="00AB73DF"/>
    <w:rsid w:val="00AC0028"/>
    <w:rsid w:val="00AC00DC"/>
    <w:rsid w:val="00AC0362"/>
    <w:rsid w:val="00AC1816"/>
    <w:rsid w:val="00AC27DA"/>
    <w:rsid w:val="00AC29EF"/>
    <w:rsid w:val="00AC2B42"/>
    <w:rsid w:val="00AC3131"/>
    <w:rsid w:val="00AC31FC"/>
    <w:rsid w:val="00AC353F"/>
    <w:rsid w:val="00AC3D8B"/>
    <w:rsid w:val="00AC4451"/>
    <w:rsid w:val="00AC4E38"/>
    <w:rsid w:val="00AC4F4B"/>
    <w:rsid w:val="00AC527E"/>
    <w:rsid w:val="00AC5AC9"/>
    <w:rsid w:val="00AC6004"/>
    <w:rsid w:val="00AC6027"/>
    <w:rsid w:val="00AC6768"/>
    <w:rsid w:val="00AC746A"/>
    <w:rsid w:val="00AC7626"/>
    <w:rsid w:val="00AC7D44"/>
    <w:rsid w:val="00AD0233"/>
    <w:rsid w:val="00AD0646"/>
    <w:rsid w:val="00AD06C5"/>
    <w:rsid w:val="00AD103D"/>
    <w:rsid w:val="00AD23B4"/>
    <w:rsid w:val="00AD293B"/>
    <w:rsid w:val="00AD38C2"/>
    <w:rsid w:val="00AD41C2"/>
    <w:rsid w:val="00AD41DE"/>
    <w:rsid w:val="00AD47A2"/>
    <w:rsid w:val="00AD5924"/>
    <w:rsid w:val="00AD597C"/>
    <w:rsid w:val="00AD63A6"/>
    <w:rsid w:val="00AD63A7"/>
    <w:rsid w:val="00AD68B1"/>
    <w:rsid w:val="00AD7E5D"/>
    <w:rsid w:val="00AD7FA2"/>
    <w:rsid w:val="00AE0905"/>
    <w:rsid w:val="00AE0FF5"/>
    <w:rsid w:val="00AE1BDA"/>
    <w:rsid w:val="00AE1C18"/>
    <w:rsid w:val="00AE1D00"/>
    <w:rsid w:val="00AE228D"/>
    <w:rsid w:val="00AE3B2D"/>
    <w:rsid w:val="00AE4077"/>
    <w:rsid w:val="00AE4118"/>
    <w:rsid w:val="00AE505B"/>
    <w:rsid w:val="00AE5203"/>
    <w:rsid w:val="00AE5221"/>
    <w:rsid w:val="00AE5975"/>
    <w:rsid w:val="00AE7E18"/>
    <w:rsid w:val="00AF0268"/>
    <w:rsid w:val="00AF03AE"/>
    <w:rsid w:val="00AF0454"/>
    <w:rsid w:val="00AF0AC1"/>
    <w:rsid w:val="00AF0B0C"/>
    <w:rsid w:val="00AF197E"/>
    <w:rsid w:val="00AF1A3F"/>
    <w:rsid w:val="00AF1AEA"/>
    <w:rsid w:val="00AF2830"/>
    <w:rsid w:val="00AF302B"/>
    <w:rsid w:val="00AF31CB"/>
    <w:rsid w:val="00AF39EA"/>
    <w:rsid w:val="00AF3E53"/>
    <w:rsid w:val="00AF41FC"/>
    <w:rsid w:val="00AF49BB"/>
    <w:rsid w:val="00AF55F9"/>
    <w:rsid w:val="00AF56CC"/>
    <w:rsid w:val="00AF715F"/>
    <w:rsid w:val="00AF7343"/>
    <w:rsid w:val="00AF79B8"/>
    <w:rsid w:val="00B0010D"/>
    <w:rsid w:val="00B00888"/>
    <w:rsid w:val="00B01133"/>
    <w:rsid w:val="00B012FB"/>
    <w:rsid w:val="00B0138D"/>
    <w:rsid w:val="00B01B4E"/>
    <w:rsid w:val="00B03709"/>
    <w:rsid w:val="00B03B37"/>
    <w:rsid w:val="00B03E35"/>
    <w:rsid w:val="00B03F71"/>
    <w:rsid w:val="00B03FF1"/>
    <w:rsid w:val="00B04AE4"/>
    <w:rsid w:val="00B052DE"/>
    <w:rsid w:val="00B0556D"/>
    <w:rsid w:val="00B05C25"/>
    <w:rsid w:val="00B05EA0"/>
    <w:rsid w:val="00B060D0"/>
    <w:rsid w:val="00B065BE"/>
    <w:rsid w:val="00B06952"/>
    <w:rsid w:val="00B06AD9"/>
    <w:rsid w:val="00B07B43"/>
    <w:rsid w:val="00B07ED7"/>
    <w:rsid w:val="00B10257"/>
    <w:rsid w:val="00B107D5"/>
    <w:rsid w:val="00B10812"/>
    <w:rsid w:val="00B11CD9"/>
    <w:rsid w:val="00B123F8"/>
    <w:rsid w:val="00B12E9C"/>
    <w:rsid w:val="00B1305E"/>
    <w:rsid w:val="00B13977"/>
    <w:rsid w:val="00B13DE2"/>
    <w:rsid w:val="00B143E4"/>
    <w:rsid w:val="00B14FA2"/>
    <w:rsid w:val="00B15AD9"/>
    <w:rsid w:val="00B1605E"/>
    <w:rsid w:val="00B17283"/>
    <w:rsid w:val="00B21009"/>
    <w:rsid w:val="00B21579"/>
    <w:rsid w:val="00B21BEF"/>
    <w:rsid w:val="00B21DC9"/>
    <w:rsid w:val="00B22974"/>
    <w:rsid w:val="00B22C79"/>
    <w:rsid w:val="00B2324F"/>
    <w:rsid w:val="00B23535"/>
    <w:rsid w:val="00B239C1"/>
    <w:rsid w:val="00B24EA0"/>
    <w:rsid w:val="00B252DE"/>
    <w:rsid w:val="00B25737"/>
    <w:rsid w:val="00B25F06"/>
    <w:rsid w:val="00B26676"/>
    <w:rsid w:val="00B269C6"/>
    <w:rsid w:val="00B277D3"/>
    <w:rsid w:val="00B27BE4"/>
    <w:rsid w:val="00B302D7"/>
    <w:rsid w:val="00B307C3"/>
    <w:rsid w:val="00B30C61"/>
    <w:rsid w:val="00B314B2"/>
    <w:rsid w:val="00B32D33"/>
    <w:rsid w:val="00B32F73"/>
    <w:rsid w:val="00B32FCC"/>
    <w:rsid w:val="00B3331B"/>
    <w:rsid w:val="00B33A91"/>
    <w:rsid w:val="00B33D02"/>
    <w:rsid w:val="00B3531F"/>
    <w:rsid w:val="00B3536F"/>
    <w:rsid w:val="00B357DC"/>
    <w:rsid w:val="00B36F30"/>
    <w:rsid w:val="00B37781"/>
    <w:rsid w:val="00B37E97"/>
    <w:rsid w:val="00B4146E"/>
    <w:rsid w:val="00B41671"/>
    <w:rsid w:val="00B41D08"/>
    <w:rsid w:val="00B42600"/>
    <w:rsid w:val="00B42BBD"/>
    <w:rsid w:val="00B43120"/>
    <w:rsid w:val="00B4347B"/>
    <w:rsid w:val="00B43E23"/>
    <w:rsid w:val="00B44351"/>
    <w:rsid w:val="00B44B4E"/>
    <w:rsid w:val="00B44F56"/>
    <w:rsid w:val="00B45873"/>
    <w:rsid w:val="00B46415"/>
    <w:rsid w:val="00B47E9F"/>
    <w:rsid w:val="00B50AFB"/>
    <w:rsid w:val="00B51644"/>
    <w:rsid w:val="00B520D6"/>
    <w:rsid w:val="00B52320"/>
    <w:rsid w:val="00B52E1E"/>
    <w:rsid w:val="00B52F95"/>
    <w:rsid w:val="00B53582"/>
    <w:rsid w:val="00B537DD"/>
    <w:rsid w:val="00B549DB"/>
    <w:rsid w:val="00B54C4B"/>
    <w:rsid w:val="00B54EBF"/>
    <w:rsid w:val="00B566B6"/>
    <w:rsid w:val="00B5768E"/>
    <w:rsid w:val="00B579A3"/>
    <w:rsid w:val="00B600E8"/>
    <w:rsid w:val="00B6069C"/>
    <w:rsid w:val="00B6090A"/>
    <w:rsid w:val="00B6135C"/>
    <w:rsid w:val="00B61B0D"/>
    <w:rsid w:val="00B61BFF"/>
    <w:rsid w:val="00B621F0"/>
    <w:rsid w:val="00B62280"/>
    <w:rsid w:val="00B64206"/>
    <w:rsid w:val="00B64630"/>
    <w:rsid w:val="00B64806"/>
    <w:rsid w:val="00B659DE"/>
    <w:rsid w:val="00B65B9C"/>
    <w:rsid w:val="00B66066"/>
    <w:rsid w:val="00B66175"/>
    <w:rsid w:val="00B66988"/>
    <w:rsid w:val="00B66DC8"/>
    <w:rsid w:val="00B672A5"/>
    <w:rsid w:val="00B67470"/>
    <w:rsid w:val="00B70BE2"/>
    <w:rsid w:val="00B710DE"/>
    <w:rsid w:val="00B71A3D"/>
    <w:rsid w:val="00B72317"/>
    <w:rsid w:val="00B72B56"/>
    <w:rsid w:val="00B74BD1"/>
    <w:rsid w:val="00B7698E"/>
    <w:rsid w:val="00B775D1"/>
    <w:rsid w:val="00B77671"/>
    <w:rsid w:val="00B77B44"/>
    <w:rsid w:val="00B80A42"/>
    <w:rsid w:val="00B80DF4"/>
    <w:rsid w:val="00B8174C"/>
    <w:rsid w:val="00B82364"/>
    <w:rsid w:val="00B82436"/>
    <w:rsid w:val="00B8273E"/>
    <w:rsid w:val="00B82957"/>
    <w:rsid w:val="00B836A0"/>
    <w:rsid w:val="00B838B3"/>
    <w:rsid w:val="00B83D14"/>
    <w:rsid w:val="00B859BC"/>
    <w:rsid w:val="00B85AAB"/>
    <w:rsid w:val="00B85ADF"/>
    <w:rsid w:val="00B865D1"/>
    <w:rsid w:val="00B865DD"/>
    <w:rsid w:val="00B86EAC"/>
    <w:rsid w:val="00B870F1"/>
    <w:rsid w:val="00B87568"/>
    <w:rsid w:val="00B87DF7"/>
    <w:rsid w:val="00B91902"/>
    <w:rsid w:val="00B91A0B"/>
    <w:rsid w:val="00B91F75"/>
    <w:rsid w:val="00B92F77"/>
    <w:rsid w:val="00B9392A"/>
    <w:rsid w:val="00B94AAC"/>
    <w:rsid w:val="00B94F16"/>
    <w:rsid w:val="00B952C5"/>
    <w:rsid w:val="00B95C4C"/>
    <w:rsid w:val="00B968A3"/>
    <w:rsid w:val="00B97478"/>
    <w:rsid w:val="00B9794D"/>
    <w:rsid w:val="00BA08AC"/>
    <w:rsid w:val="00BA1579"/>
    <w:rsid w:val="00BA3038"/>
    <w:rsid w:val="00BA3584"/>
    <w:rsid w:val="00BA3E71"/>
    <w:rsid w:val="00BA3EAE"/>
    <w:rsid w:val="00BA4834"/>
    <w:rsid w:val="00BA5956"/>
    <w:rsid w:val="00BA6B13"/>
    <w:rsid w:val="00BA6BAB"/>
    <w:rsid w:val="00BA75D7"/>
    <w:rsid w:val="00BA780E"/>
    <w:rsid w:val="00BA78BA"/>
    <w:rsid w:val="00BA7D6C"/>
    <w:rsid w:val="00BB0DE9"/>
    <w:rsid w:val="00BB13D4"/>
    <w:rsid w:val="00BB1758"/>
    <w:rsid w:val="00BB18BB"/>
    <w:rsid w:val="00BB1CF8"/>
    <w:rsid w:val="00BB1FA5"/>
    <w:rsid w:val="00BB2273"/>
    <w:rsid w:val="00BB2710"/>
    <w:rsid w:val="00BB28DD"/>
    <w:rsid w:val="00BB4A7B"/>
    <w:rsid w:val="00BB5B18"/>
    <w:rsid w:val="00BB6D84"/>
    <w:rsid w:val="00BB6E41"/>
    <w:rsid w:val="00BC061A"/>
    <w:rsid w:val="00BC131A"/>
    <w:rsid w:val="00BC156D"/>
    <w:rsid w:val="00BC235E"/>
    <w:rsid w:val="00BC2916"/>
    <w:rsid w:val="00BC3052"/>
    <w:rsid w:val="00BC3A7F"/>
    <w:rsid w:val="00BC4EB3"/>
    <w:rsid w:val="00BC5C13"/>
    <w:rsid w:val="00BD0FCF"/>
    <w:rsid w:val="00BD1393"/>
    <w:rsid w:val="00BD2870"/>
    <w:rsid w:val="00BD2AFA"/>
    <w:rsid w:val="00BD2F0F"/>
    <w:rsid w:val="00BD3930"/>
    <w:rsid w:val="00BD3943"/>
    <w:rsid w:val="00BD4EC8"/>
    <w:rsid w:val="00BD52B7"/>
    <w:rsid w:val="00BD60E3"/>
    <w:rsid w:val="00BD67FF"/>
    <w:rsid w:val="00BD6EB2"/>
    <w:rsid w:val="00BD77EC"/>
    <w:rsid w:val="00BE025B"/>
    <w:rsid w:val="00BE1AB5"/>
    <w:rsid w:val="00BE1CA9"/>
    <w:rsid w:val="00BE3835"/>
    <w:rsid w:val="00BE4149"/>
    <w:rsid w:val="00BE4306"/>
    <w:rsid w:val="00BE5505"/>
    <w:rsid w:val="00BE60CE"/>
    <w:rsid w:val="00BF1615"/>
    <w:rsid w:val="00BF1832"/>
    <w:rsid w:val="00BF1869"/>
    <w:rsid w:val="00BF1BF6"/>
    <w:rsid w:val="00BF1DEB"/>
    <w:rsid w:val="00BF2035"/>
    <w:rsid w:val="00BF20C9"/>
    <w:rsid w:val="00BF30DC"/>
    <w:rsid w:val="00BF35D5"/>
    <w:rsid w:val="00BF3A10"/>
    <w:rsid w:val="00BF4A9A"/>
    <w:rsid w:val="00BF52B4"/>
    <w:rsid w:val="00BF5DE7"/>
    <w:rsid w:val="00BF759A"/>
    <w:rsid w:val="00BF778B"/>
    <w:rsid w:val="00BF78E4"/>
    <w:rsid w:val="00BF7D0C"/>
    <w:rsid w:val="00C002F4"/>
    <w:rsid w:val="00C0036C"/>
    <w:rsid w:val="00C00976"/>
    <w:rsid w:val="00C00E09"/>
    <w:rsid w:val="00C045FD"/>
    <w:rsid w:val="00C04C20"/>
    <w:rsid w:val="00C056DE"/>
    <w:rsid w:val="00C059C1"/>
    <w:rsid w:val="00C05A60"/>
    <w:rsid w:val="00C06061"/>
    <w:rsid w:val="00C066AA"/>
    <w:rsid w:val="00C06751"/>
    <w:rsid w:val="00C0676A"/>
    <w:rsid w:val="00C06A8C"/>
    <w:rsid w:val="00C073A3"/>
    <w:rsid w:val="00C07806"/>
    <w:rsid w:val="00C07AEA"/>
    <w:rsid w:val="00C07ED3"/>
    <w:rsid w:val="00C10FDD"/>
    <w:rsid w:val="00C110AF"/>
    <w:rsid w:val="00C11787"/>
    <w:rsid w:val="00C11EDC"/>
    <w:rsid w:val="00C1264C"/>
    <w:rsid w:val="00C13AD7"/>
    <w:rsid w:val="00C14890"/>
    <w:rsid w:val="00C15AB2"/>
    <w:rsid w:val="00C162F7"/>
    <w:rsid w:val="00C1642F"/>
    <w:rsid w:val="00C16851"/>
    <w:rsid w:val="00C17A4C"/>
    <w:rsid w:val="00C17F1F"/>
    <w:rsid w:val="00C2013F"/>
    <w:rsid w:val="00C2028A"/>
    <w:rsid w:val="00C20B5E"/>
    <w:rsid w:val="00C20B64"/>
    <w:rsid w:val="00C20E54"/>
    <w:rsid w:val="00C20F1F"/>
    <w:rsid w:val="00C21634"/>
    <w:rsid w:val="00C21781"/>
    <w:rsid w:val="00C21C47"/>
    <w:rsid w:val="00C21C94"/>
    <w:rsid w:val="00C22047"/>
    <w:rsid w:val="00C2234D"/>
    <w:rsid w:val="00C2328D"/>
    <w:rsid w:val="00C23837"/>
    <w:rsid w:val="00C24367"/>
    <w:rsid w:val="00C24A03"/>
    <w:rsid w:val="00C256FB"/>
    <w:rsid w:val="00C25F56"/>
    <w:rsid w:val="00C26369"/>
    <w:rsid w:val="00C267B4"/>
    <w:rsid w:val="00C26D58"/>
    <w:rsid w:val="00C27374"/>
    <w:rsid w:val="00C27B6C"/>
    <w:rsid w:val="00C27F31"/>
    <w:rsid w:val="00C30AEA"/>
    <w:rsid w:val="00C30E33"/>
    <w:rsid w:val="00C3161C"/>
    <w:rsid w:val="00C31890"/>
    <w:rsid w:val="00C31A13"/>
    <w:rsid w:val="00C32380"/>
    <w:rsid w:val="00C32AAD"/>
    <w:rsid w:val="00C32D0A"/>
    <w:rsid w:val="00C32D3C"/>
    <w:rsid w:val="00C32DFE"/>
    <w:rsid w:val="00C33E32"/>
    <w:rsid w:val="00C33F8D"/>
    <w:rsid w:val="00C34EC1"/>
    <w:rsid w:val="00C36928"/>
    <w:rsid w:val="00C37678"/>
    <w:rsid w:val="00C378B7"/>
    <w:rsid w:val="00C37D36"/>
    <w:rsid w:val="00C37D97"/>
    <w:rsid w:val="00C40124"/>
    <w:rsid w:val="00C40251"/>
    <w:rsid w:val="00C40334"/>
    <w:rsid w:val="00C426DE"/>
    <w:rsid w:val="00C43049"/>
    <w:rsid w:val="00C438D0"/>
    <w:rsid w:val="00C43B83"/>
    <w:rsid w:val="00C4526F"/>
    <w:rsid w:val="00C45685"/>
    <w:rsid w:val="00C45FC2"/>
    <w:rsid w:val="00C464EC"/>
    <w:rsid w:val="00C475D9"/>
    <w:rsid w:val="00C47C76"/>
    <w:rsid w:val="00C50C15"/>
    <w:rsid w:val="00C50D81"/>
    <w:rsid w:val="00C50DFB"/>
    <w:rsid w:val="00C511B4"/>
    <w:rsid w:val="00C5324C"/>
    <w:rsid w:val="00C53CE2"/>
    <w:rsid w:val="00C54126"/>
    <w:rsid w:val="00C54542"/>
    <w:rsid w:val="00C54958"/>
    <w:rsid w:val="00C552DE"/>
    <w:rsid w:val="00C5585B"/>
    <w:rsid w:val="00C56EB3"/>
    <w:rsid w:val="00C57F67"/>
    <w:rsid w:val="00C6024F"/>
    <w:rsid w:val="00C6096D"/>
    <w:rsid w:val="00C6097A"/>
    <w:rsid w:val="00C61520"/>
    <w:rsid w:val="00C628CF"/>
    <w:rsid w:val="00C62961"/>
    <w:rsid w:val="00C62CB8"/>
    <w:rsid w:val="00C63AB3"/>
    <w:rsid w:val="00C63DE5"/>
    <w:rsid w:val="00C64805"/>
    <w:rsid w:val="00C64921"/>
    <w:rsid w:val="00C65402"/>
    <w:rsid w:val="00C65CE8"/>
    <w:rsid w:val="00C65F7D"/>
    <w:rsid w:val="00C66760"/>
    <w:rsid w:val="00C66854"/>
    <w:rsid w:val="00C668AF"/>
    <w:rsid w:val="00C675B3"/>
    <w:rsid w:val="00C67B25"/>
    <w:rsid w:val="00C67B66"/>
    <w:rsid w:val="00C67DEF"/>
    <w:rsid w:val="00C706BE"/>
    <w:rsid w:val="00C7082B"/>
    <w:rsid w:val="00C71564"/>
    <w:rsid w:val="00C71F9F"/>
    <w:rsid w:val="00C72A79"/>
    <w:rsid w:val="00C73A39"/>
    <w:rsid w:val="00C73BE4"/>
    <w:rsid w:val="00C74D17"/>
    <w:rsid w:val="00C75189"/>
    <w:rsid w:val="00C759D0"/>
    <w:rsid w:val="00C75C70"/>
    <w:rsid w:val="00C7648D"/>
    <w:rsid w:val="00C765D9"/>
    <w:rsid w:val="00C7769E"/>
    <w:rsid w:val="00C81C45"/>
    <w:rsid w:val="00C82CA7"/>
    <w:rsid w:val="00C84A98"/>
    <w:rsid w:val="00C8577E"/>
    <w:rsid w:val="00C85BAC"/>
    <w:rsid w:val="00C85FB4"/>
    <w:rsid w:val="00C86F86"/>
    <w:rsid w:val="00C8700B"/>
    <w:rsid w:val="00C8732A"/>
    <w:rsid w:val="00C9054A"/>
    <w:rsid w:val="00C90780"/>
    <w:rsid w:val="00C908EE"/>
    <w:rsid w:val="00C90ED1"/>
    <w:rsid w:val="00C9139C"/>
    <w:rsid w:val="00C91842"/>
    <w:rsid w:val="00C92032"/>
    <w:rsid w:val="00C927E2"/>
    <w:rsid w:val="00C92CB1"/>
    <w:rsid w:val="00C9307A"/>
    <w:rsid w:val="00C932FC"/>
    <w:rsid w:val="00C94535"/>
    <w:rsid w:val="00C94873"/>
    <w:rsid w:val="00C94B91"/>
    <w:rsid w:val="00C95FAA"/>
    <w:rsid w:val="00C96465"/>
    <w:rsid w:val="00C96D81"/>
    <w:rsid w:val="00C9703A"/>
    <w:rsid w:val="00C97214"/>
    <w:rsid w:val="00C97948"/>
    <w:rsid w:val="00C97C97"/>
    <w:rsid w:val="00CA12F3"/>
    <w:rsid w:val="00CA1756"/>
    <w:rsid w:val="00CA17BA"/>
    <w:rsid w:val="00CA3642"/>
    <w:rsid w:val="00CA371F"/>
    <w:rsid w:val="00CA3F08"/>
    <w:rsid w:val="00CA3FA2"/>
    <w:rsid w:val="00CA41AA"/>
    <w:rsid w:val="00CA457A"/>
    <w:rsid w:val="00CA5AB8"/>
    <w:rsid w:val="00CA5BF3"/>
    <w:rsid w:val="00CA5E44"/>
    <w:rsid w:val="00CA6425"/>
    <w:rsid w:val="00CA69FA"/>
    <w:rsid w:val="00CA72EB"/>
    <w:rsid w:val="00CA7CE4"/>
    <w:rsid w:val="00CB006E"/>
    <w:rsid w:val="00CB141A"/>
    <w:rsid w:val="00CB14CE"/>
    <w:rsid w:val="00CB1774"/>
    <w:rsid w:val="00CB1DB3"/>
    <w:rsid w:val="00CB293C"/>
    <w:rsid w:val="00CB2D33"/>
    <w:rsid w:val="00CB3AB3"/>
    <w:rsid w:val="00CB486A"/>
    <w:rsid w:val="00CB4E2D"/>
    <w:rsid w:val="00CB5695"/>
    <w:rsid w:val="00CB5880"/>
    <w:rsid w:val="00CB59F1"/>
    <w:rsid w:val="00CB5F6E"/>
    <w:rsid w:val="00CB61BC"/>
    <w:rsid w:val="00CB66A9"/>
    <w:rsid w:val="00CB6AA9"/>
    <w:rsid w:val="00CB7834"/>
    <w:rsid w:val="00CC1792"/>
    <w:rsid w:val="00CC238F"/>
    <w:rsid w:val="00CC2576"/>
    <w:rsid w:val="00CC26ED"/>
    <w:rsid w:val="00CC2969"/>
    <w:rsid w:val="00CC32D6"/>
    <w:rsid w:val="00CC382F"/>
    <w:rsid w:val="00CC3AFD"/>
    <w:rsid w:val="00CC3FF9"/>
    <w:rsid w:val="00CC4189"/>
    <w:rsid w:val="00CC4C74"/>
    <w:rsid w:val="00CC4F1D"/>
    <w:rsid w:val="00CC6D9F"/>
    <w:rsid w:val="00CC6F55"/>
    <w:rsid w:val="00CC77EA"/>
    <w:rsid w:val="00CC7C07"/>
    <w:rsid w:val="00CC7C3A"/>
    <w:rsid w:val="00CC7F2D"/>
    <w:rsid w:val="00CD160E"/>
    <w:rsid w:val="00CD1653"/>
    <w:rsid w:val="00CD182C"/>
    <w:rsid w:val="00CD189A"/>
    <w:rsid w:val="00CD1E0A"/>
    <w:rsid w:val="00CD1FBD"/>
    <w:rsid w:val="00CD2316"/>
    <w:rsid w:val="00CD2472"/>
    <w:rsid w:val="00CD27A6"/>
    <w:rsid w:val="00CD31E8"/>
    <w:rsid w:val="00CD35BC"/>
    <w:rsid w:val="00CD35FA"/>
    <w:rsid w:val="00CD4BF3"/>
    <w:rsid w:val="00CD5253"/>
    <w:rsid w:val="00CD5372"/>
    <w:rsid w:val="00CE08EA"/>
    <w:rsid w:val="00CE0B35"/>
    <w:rsid w:val="00CE0D44"/>
    <w:rsid w:val="00CE23A0"/>
    <w:rsid w:val="00CE282C"/>
    <w:rsid w:val="00CE29B9"/>
    <w:rsid w:val="00CE3367"/>
    <w:rsid w:val="00CE3369"/>
    <w:rsid w:val="00CE3AC5"/>
    <w:rsid w:val="00CE4C0B"/>
    <w:rsid w:val="00CE4D07"/>
    <w:rsid w:val="00CE5073"/>
    <w:rsid w:val="00CE5187"/>
    <w:rsid w:val="00CE55D6"/>
    <w:rsid w:val="00CE561D"/>
    <w:rsid w:val="00CE6097"/>
    <w:rsid w:val="00CE64DE"/>
    <w:rsid w:val="00CE6564"/>
    <w:rsid w:val="00CE7CB6"/>
    <w:rsid w:val="00CF0589"/>
    <w:rsid w:val="00CF0F4D"/>
    <w:rsid w:val="00CF18F0"/>
    <w:rsid w:val="00CF19FD"/>
    <w:rsid w:val="00CF1BD1"/>
    <w:rsid w:val="00CF23D3"/>
    <w:rsid w:val="00CF4D3B"/>
    <w:rsid w:val="00CF531D"/>
    <w:rsid w:val="00CF611B"/>
    <w:rsid w:val="00CF62BF"/>
    <w:rsid w:val="00CF6C06"/>
    <w:rsid w:val="00CF74C5"/>
    <w:rsid w:val="00CF7BD4"/>
    <w:rsid w:val="00D0050B"/>
    <w:rsid w:val="00D00DD5"/>
    <w:rsid w:val="00D01159"/>
    <w:rsid w:val="00D02107"/>
    <w:rsid w:val="00D02A57"/>
    <w:rsid w:val="00D02B9B"/>
    <w:rsid w:val="00D0355A"/>
    <w:rsid w:val="00D036E8"/>
    <w:rsid w:val="00D0425F"/>
    <w:rsid w:val="00D04ADB"/>
    <w:rsid w:val="00D0511A"/>
    <w:rsid w:val="00D05C1F"/>
    <w:rsid w:val="00D062E7"/>
    <w:rsid w:val="00D0640E"/>
    <w:rsid w:val="00D0650F"/>
    <w:rsid w:val="00D065B6"/>
    <w:rsid w:val="00D0684C"/>
    <w:rsid w:val="00D0686F"/>
    <w:rsid w:val="00D07366"/>
    <w:rsid w:val="00D07AFE"/>
    <w:rsid w:val="00D07CFD"/>
    <w:rsid w:val="00D10356"/>
    <w:rsid w:val="00D10520"/>
    <w:rsid w:val="00D10E38"/>
    <w:rsid w:val="00D10F81"/>
    <w:rsid w:val="00D11D46"/>
    <w:rsid w:val="00D11FE3"/>
    <w:rsid w:val="00D12F5F"/>
    <w:rsid w:val="00D13245"/>
    <w:rsid w:val="00D13CB2"/>
    <w:rsid w:val="00D1403A"/>
    <w:rsid w:val="00D14FF4"/>
    <w:rsid w:val="00D15A66"/>
    <w:rsid w:val="00D15B15"/>
    <w:rsid w:val="00D166E5"/>
    <w:rsid w:val="00D172B7"/>
    <w:rsid w:val="00D20820"/>
    <w:rsid w:val="00D20C6C"/>
    <w:rsid w:val="00D21192"/>
    <w:rsid w:val="00D21785"/>
    <w:rsid w:val="00D21D11"/>
    <w:rsid w:val="00D22514"/>
    <w:rsid w:val="00D234AD"/>
    <w:rsid w:val="00D24441"/>
    <w:rsid w:val="00D256EE"/>
    <w:rsid w:val="00D257E5"/>
    <w:rsid w:val="00D2627E"/>
    <w:rsid w:val="00D277BF"/>
    <w:rsid w:val="00D27933"/>
    <w:rsid w:val="00D300FB"/>
    <w:rsid w:val="00D30333"/>
    <w:rsid w:val="00D329C2"/>
    <w:rsid w:val="00D329D2"/>
    <w:rsid w:val="00D334DE"/>
    <w:rsid w:val="00D345D7"/>
    <w:rsid w:val="00D34B1F"/>
    <w:rsid w:val="00D35682"/>
    <w:rsid w:val="00D3717A"/>
    <w:rsid w:val="00D379CA"/>
    <w:rsid w:val="00D37AC4"/>
    <w:rsid w:val="00D40091"/>
    <w:rsid w:val="00D408D7"/>
    <w:rsid w:val="00D40BD8"/>
    <w:rsid w:val="00D40CE9"/>
    <w:rsid w:val="00D40DF1"/>
    <w:rsid w:val="00D41DE0"/>
    <w:rsid w:val="00D42205"/>
    <w:rsid w:val="00D42295"/>
    <w:rsid w:val="00D427AF"/>
    <w:rsid w:val="00D43082"/>
    <w:rsid w:val="00D43422"/>
    <w:rsid w:val="00D44BEF"/>
    <w:rsid w:val="00D4568A"/>
    <w:rsid w:val="00D45AEE"/>
    <w:rsid w:val="00D45D75"/>
    <w:rsid w:val="00D45EE7"/>
    <w:rsid w:val="00D4624F"/>
    <w:rsid w:val="00D4635C"/>
    <w:rsid w:val="00D4670F"/>
    <w:rsid w:val="00D46B2D"/>
    <w:rsid w:val="00D474F8"/>
    <w:rsid w:val="00D47B1F"/>
    <w:rsid w:val="00D47F4C"/>
    <w:rsid w:val="00D50A8A"/>
    <w:rsid w:val="00D515DA"/>
    <w:rsid w:val="00D51B6F"/>
    <w:rsid w:val="00D51D36"/>
    <w:rsid w:val="00D51F8A"/>
    <w:rsid w:val="00D53495"/>
    <w:rsid w:val="00D538CE"/>
    <w:rsid w:val="00D53A8B"/>
    <w:rsid w:val="00D54138"/>
    <w:rsid w:val="00D546FE"/>
    <w:rsid w:val="00D556A6"/>
    <w:rsid w:val="00D560EF"/>
    <w:rsid w:val="00D56251"/>
    <w:rsid w:val="00D56901"/>
    <w:rsid w:val="00D56BA3"/>
    <w:rsid w:val="00D574F0"/>
    <w:rsid w:val="00D5789C"/>
    <w:rsid w:val="00D57BD7"/>
    <w:rsid w:val="00D57C70"/>
    <w:rsid w:val="00D62987"/>
    <w:rsid w:val="00D62F5E"/>
    <w:rsid w:val="00D63747"/>
    <w:rsid w:val="00D63A51"/>
    <w:rsid w:val="00D63CB7"/>
    <w:rsid w:val="00D63F2F"/>
    <w:rsid w:val="00D64585"/>
    <w:rsid w:val="00D649A3"/>
    <w:rsid w:val="00D64DA2"/>
    <w:rsid w:val="00D65023"/>
    <w:rsid w:val="00D65208"/>
    <w:rsid w:val="00D6544F"/>
    <w:rsid w:val="00D656F3"/>
    <w:rsid w:val="00D65EFC"/>
    <w:rsid w:val="00D67585"/>
    <w:rsid w:val="00D6786B"/>
    <w:rsid w:val="00D67C6D"/>
    <w:rsid w:val="00D67D79"/>
    <w:rsid w:val="00D7012D"/>
    <w:rsid w:val="00D71D22"/>
    <w:rsid w:val="00D72272"/>
    <w:rsid w:val="00D72560"/>
    <w:rsid w:val="00D72774"/>
    <w:rsid w:val="00D72B98"/>
    <w:rsid w:val="00D72BB2"/>
    <w:rsid w:val="00D74283"/>
    <w:rsid w:val="00D74EF9"/>
    <w:rsid w:val="00D74FB7"/>
    <w:rsid w:val="00D7556B"/>
    <w:rsid w:val="00D7627E"/>
    <w:rsid w:val="00D77692"/>
    <w:rsid w:val="00D77E01"/>
    <w:rsid w:val="00D80FD9"/>
    <w:rsid w:val="00D81A02"/>
    <w:rsid w:val="00D82A25"/>
    <w:rsid w:val="00D83D0A"/>
    <w:rsid w:val="00D8437D"/>
    <w:rsid w:val="00D8494F"/>
    <w:rsid w:val="00D85379"/>
    <w:rsid w:val="00D85817"/>
    <w:rsid w:val="00D86053"/>
    <w:rsid w:val="00D865DE"/>
    <w:rsid w:val="00D8694C"/>
    <w:rsid w:val="00D86CC9"/>
    <w:rsid w:val="00D86F58"/>
    <w:rsid w:val="00D87058"/>
    <w:rsid w:val="00D873E1"/>
    <w:rsid w:val="00D87408"/>
    <w:rsid w:val="00D87952"/>
    <w:rsid w:val="00D901CA"/>
    <w:rsid w:val="00D901D1"/>
    <w:rsid w:val="00D907DA"/>
    <w:rsid w:val="00D90943"/>
    <w:rsid w:val="00D90C42"/>
    <w:rsid w:val="00D90E8E"/>
    <w:rsid w:val="00D92137"/>
    <w:rsid w:val="00D9234E"/>
    <w:rsid w:val="00D92DD5"/>
    <w:rsid w:val="00D93215"/>
    <w:rsid w:val="00D94E4E"/>
    <w:rsid w:val="00D94F54"/>
    <w:rsid w:val="00D95F1D"/>
    <w:rsid w:val="00D963FC"/>
    <w:rsid w:val="00D96917"/>
    <w:rsid w:val="00D96AC2"/>
    <w:rsid w:val="00D96CEA"/>
    <w:rsid w:val="00DA0187"/>
    <w:rsid w:val="00DA0466"/>
    <w:rsid w:val="00DA0555"/>
    <w:rsid w:val="00DA08D0"/>
    <w:rsid w:val="00DA0A44"/>
    <w:rsid w:val="00DA0CF9"/>
    <w:rsid w:val="00DA1AA1"/>
    <w:rsid w:val="00DA1C7F"/>
    <w:rsid w:val="00DA27D3"/>
    <w:rsid w:val="00DA2D4A"/>
    <w:rsid w:val="00DA3CDD"/>
    <w:rsid w:val="00DA417F"/>
    <w:rsid w:val="00DA4ECE"/>
    <w:rsid w:val="00DA4FC7"/>
    <w:rsid w:val="00DA5C1C"/>
    <w:rsid w:val="00DA5D76"/>
    <w:rsid w:val="00DA6D98"/>
    <w:rsid w:val="00DA740C"/>
    <w:rsid w:val="00DB0F92"/>
    <w:rsid w:val="00DB2E80"/>
    <w:rsid w:val="00DB34AB"/>
    <w:rsid w:val="00DB34FF"/>
    <w:rsid w:val="00DB4296"/>
    <w:rsid w:val="00DB482C"/>
    <w:rsid w:val="00DB4B2D"/>
    <w:rsid w:val="00DB5021"/>
    <w:rsid w:val="00DB5324"/>
    <w:rsid w:val="00DB5524"/>
    <w:rsid w:val="00DB5BAA"/>
    <w:rsid w:val="00DB5DFD"/>
    <w:rsid w:val="00DB6161"/>
    <w:rsid w:val="00DB6C24"/>
    <w:rsid w:val="00DB76D2"/>
    <w:rsid w:val="00DB78A8"/>
    <w:rsid w:val="00DB7D8B"/>
    <w:rsid w:val="00DC06D5"/>
    <w:rsid w:val="00DC081C"/>
    <w:rsid w:val="00DC0D3D"/>
    <w:rsid w:val="00DC1793"/>
    <w:rsid w:val="00DC1F83"/>
    <w:rsid w:val="00DC3071"/>
    <w:rsid w:val="00DC349C"/>
    <w:rsid w:val="00DC5781"/>
    <w:rsid w:val="00DC5A23"/>
    <w:rsid w:val="00DC5D41"/>
    <w:rsid w:val="00DC62E7"/>
    <w:rsid w:val="00DC7899"/>
    <w:rsid w:val="00DC7D90"/>
    <w:rsid w:val="00DC7E74"/>
    <w:rsid w:val="00DD0385"/>
    <w:rsid w:val="00DD1A9C"/>
    <w:rsid w:val="00DD1DFD"/>
    <w:rsid w:val="00DD1F41"/>
    <w:rsid w:val="00DD1FE9"/>
    <w:rsid w:val="00DD2384"/>
    <w:rsid w:val="00DD274C"/>
    <w:rsid w:val="00DD27BB"/>
    <w:rsid w:val="00DD2D2D"/>
    <w:rsid w:val="00DD3461"/>
    <w:rsid w:val="00DD3D94"/>
    <w:rsid w:val="00DD4401"/>
    <w:rsid w:val="00DD475F"/>
    <w:rsid w:val="00DD4BEE"/>
    <w:rsid w:val="00DD6434"/>
    <w:rsid w:val="00DD6861"/>
    <w:rsid w:val="00DD7CEB"/>
    <w:rsid w:val="00DE04FB"/>
    <w:rsid w:val="00DE0546"/>
    <w:rsid w:val="00DE07DD"/>
    <w:rsid w:val="00DE0950"/>
    <w:rsid w:val="00DE09A0"/>
    <w:rsid w:val="00DE1488"/>
    <w:rsid w:val="00DE2112"/>
    <w:rsid w:val="00DE23AC"/>
    <w:rsid w:val="00DE2674"/>
    <w:rsid w:val="00DE2C9F"/>
    <w:rsid w:val="00DE34CE"/>
    <w:rsid w:val="00DE47E9"/>
    <w:rsid w:val="00DE4810"/>
    <w:rsid w:val="00DE4E68"/>
    <w:rsid w:val="00DE4E6B"/>
    <w:rsid w:val="00DE52F8"/>
    <w:rsid w:val="00DE631D"/>
    <w:rsid w:val="00DE711F"/>
    <w:rsid w:val="00DF046B"/>
    <w:rsid w:val="00DF0BFC"/>
    <w:rsid w:val="00DF10DF"/>
    <w:rsid w:val="00DF12D0"/>
    <w:rsid w:val="00DF13AF"/>
    <w:rsid w:val="00DF190B"/>
    <w:rsid w:val="00DF1A9D"/>
    <w:rsid w:val="00DF260C"/>
    <w:rsid w:val="00DF2A93"/>
    <w:rsid w:val="00DF2B45"/>
    <w:rsid w:val="00DF31C9"/>
    <w:rsid w:val="00DF32F1"/>
    <w:rsid w:val="00DF3452"/>
    <w:rsid w:val="00DF362F"/>
    <w:rsid w:val="00DF3B50"/>
    <w:rsid w:val="00DF409F"/>
    <w:rsid w:val="00DF4479"/>
    <w:rsid w:val="00DF4652"/>
    <w:rsid w:val="00DF485A"/>
    <w:rsid w:val="00DF4B02"/>
    <w:rsid w:val="00DF4E93"/>
    <w:rsid w:val="00DF6AF7"/>
    <w:rsid w:val="00DF6E16"/>
    <w:rsid w:val="00DF7064"/>
    <w:rsid w:val="00DF72F4"/>
    <w:rsid w:val="00DF7BDB"/>
    <w:rsid w:val="00E00187"/>
    <w:rsid w:val="00E00B03"/>
    <w:rsid w:val="00E00DFA"/>
    <w:rsid w:val="00E010D3"/>
    <w:rsid w:val="00E01646"/>
    <w:rsid w:val="00E02F97"/>
    <w:rsid w:val="00E032E1"/>
    <w:rsid w:val="00E03C49"/>
    <w:rsid w:val="00E03C5E"/>
    <w:rsid w:val="00E03F56"/>
    <w:rsid w:val="00E042C8"/>
    <w:rsid w:val="00E046CB"/>
    <w:rsid w:val="00E04E5B"/>
    <w:rsid w:val="00E05628"/>
    <w:rsid w:val="00E06E86"/>
    <w:rsid w:val="00E07215"/>
    <w:rsid w:val="00E0759C"/>
    <w:rsid w:val="00E10DD8"/>
    <w:rsid w:val="00E1113F"/>
    <w:rsid w:val="00E11423"/>
    <w:rsid w:val="00E12291"/>
    <w:rsid w:val="00E12ADB"/>
    <w:rsid w:val="00E12D76"/>
    <w:rsid w:val="00E13407"/>
    <w:rsid w:val="00E13666"/>
    <w:rsid w:val="00E1460D"/>
    <w:rsid w:val="00E14EF8"/>
    <w:rsid w:val="00E15C9A"/>
    <w:rsid w:val="00E1645B"/>
    <w:rsid w:val="00E17FF6"/>
    <w:rsid w:val="00E21091"/>
    <w:rsid w:val="00E21212"/>
    <w:rsid w:val="00E21CC5"/>
    <w:rsid w:val="00E22037"/>
    <w:rsid w:val="00E22715"/>
    <w:rsid w:val="00E237EF"/>
    <w:rsid w:val="00E23AB0"/>
    <w:rsid w:val="00E23E4B"/>
    <w:rsid w:val="00E24B39"/>
    <w:rsid w:val="00E2527D"/>
    <w:rsid w:val="00E253A5"/>
    <w:rsid w:val="00E2719F"/>
    <w:rsid w:val="00E2739B"/>
    <w:rsid w:val="00E2779A"/>
    <w:rsid w:val="00E2784D"/>
    <w:rsid w:val="00E27E91"/>
    <w:rsid w:val="00E303DD"/>
    <w:rsid w:val="00E308EB"/>
    <w:rsid w:val="00E30F67"/>
    <w:rsid w:val="00E32773"/>
    <w:rsid w:val="00E3282D"/>
    <w:rsid w:val="00E33268"/>
    <w:rsid w:val="00E339D4"/>
    <w:rsid w:val="00E3475C"/>
    <w:rsid w:val="00E3565D"/>
    <w:rsid w:val="00E3592F"/>
    <w:rsid w:val="00E3705A"/>
    <w:rsid w:val="00E37AFD"/>
    <w:rsid w:val="00E4003B"/>
    <w:rsid w:val="00E40FCB"/>
    <w:rsid w:val="00E4109C"/>
    <w:rsid w:val="00E41387"/>
    <w:rsid w:val="00E42BF1"/>
    <w:rsid w:val="00E434F4"/>
    <w:rsid w:val="00E43D57"/>
    <w:rsid w:val="00E43D5F"/>
    <w:rsid w:val="00E459FB"/>
    <w:rsid w:val="00E46025"/>
    <w:rsid w:val="00E47875"/>
    <w:rsid w:val="00E500DD"/>
    <w:rsid w:val="00E503F6"/>
    <w:rsid w:val="00E50B50"/>
    <w:rsid w:val="00E50BB6"/>
    <w:rsid w:val="00E50DC5"/>
    <w:rsid w:val="00E51689"/>
    <w:rsid w:val="00E533B3"/>
    <w:rsid w:val="00E53F8F"/>
    <w:rsid w:val="00E54379"/>
    <w:rsid w:val="00E54FBF"/>
    <w:rsid w:val="00E550F4"/>
    <w:rsid w:val="00E56A2E"/>
    <w:rsid w:val="00E56AF4"/>
    <w:rsid w:val="00E5714C"/>
    <w:rsid w:val="00E60152"/>
    <w:rsid w:val="00E6051E"/>
    <w:rsid w:val="00E607C5"/>
    <w:rsid w:val="00E6125B"/>
    <w:rsid w:val="00E61848"/>
    <w:rsid w:val="00E62659"/>
    <w:rsid w:val="00E6303E"/>
    <w:rsid w:val="00E6310E"/>
    <w:rsid w:val="00E63422"/>
    <w:rsid w:val="00E63ED4"/>
    <w:rsid w:val="00E641C6"/>
    <w:rsid w:val="00E642D9"/>
    <w:rsid w:val="00E643A5"/>
    <w:rsid w:val="00E64DD1"/>
    <w:rsid w:val="00E650AC"/>
    <w:rsid w:val="00E65623"/>
    <w:rsid w:val="00E65D58"/>
    <w:rsid w:val="00E65E96"/>
    <w:rsid w:val="00E65FC7"/>
    <w:rsid w:val="00E66958"/>
    <w:rsid w:val="00E672EE"/>
    <w:rsid w:val="00E67C01"/>
    <w:rsid w:val="00E67E7F"/>
    <w:rsid w:val="00E70544"/>
    <w:rsid w:val="00E708AF"/>
    <w:rsid w:val="00E71628"/>
    <w:rsid w:val="00E71776"/>
    <w:rsid w:val="00E7179F"/>
    <w:rsid w:val="00E717CE"/>
    <w:rsid w:val="00E71C5A"/>
    <w:rsid w:val="00E722EA"/>
    <w:rsid w:val="00E72C35"/>
    <w:rsid w:val="00E7309F"/>
    <w:rsid w:val="00E73CC4"/>
    <w:rsid w:val="00E73E8F"/>
    <w:rsid w:val="00E746F6"/>
    <w:rsid w:val="00E747BC"/>
    <w:rsid w:val="00E74973"/>
    <w:rsid w:val="00E75005"/>
    <w:rsid w:val="00E75E4B"/>
    <w:rsid w:val="00E75EF2"/>
    <w:rsid w:val="00E765E3"/>
    <w:rsid w:val="00E7669A"/>
    <w:rsid w:val="00E80145"/>
    <w:rsid w:val="00E805EA"/>
    <w:rsid w:val="00E80C99"/>
    <w:rsid w:val="00E80D1A"/>
    <w:rsid w:val="00E8142A"/>
    <w:rsid w:val="00E81AC1"/>
    <w:rsid w:val="00E81F30"/>
    <w:rsid w:val="00E8271D"/>
    <w:rsid w:val="00E82CD5"/>
    <w:rsid w:val="00E834E1"/>
    <w:rsid w:val="00E84296"/>
    <w:rsid w:val="00E849D3"/>
    <w:rsid w:val="00E84A4B"/>
    <w:rsid w:val="00E87303"/>
    <w:rsid w:val="00E87553"/>
    <w:rsid w:val="00E87AD0"/>
    <w:rsid w:val="00E90065"/>
    <w:rsid w:val="00E90096"/>
    <w:rsid w:val="00E9036A"/>
    <w:rsid w:val="00E90AC4"/>
    <w:rsid w:val="00E913BE"/>
    <w:rsid w:val="00E914A8"/>
    <w:rsid w:val="00E91616"/>
    <w:rsid w:val="00E91D5B"/>
    <w:rsid w:val="00E9327A"/>
    <w:rsid w:val="00E937DD"/>
    <w:rsid w:val="00E93BCA"/>
    <w:rsid w:val="00E93E3B"/>
    <w:rsid w:val="00E94781"/>
    <w:rsid w:val="00E95031"/>
    <w:rsid w:val="00E958DA"/>
    <w:rsid w:val="00E95DB3"/>
    <w:rsid w:val="00E9642A"/>
    <w:rsid w:val="00E966E4"/>
    <w:rsid w:val="00E9706E"/>
    <w:rsid w:val="00E977F3"/>
    <w:rsid w:val="00E97AFE"/>
    <w:rsid w:val="00E97F60"/>
    <w:rsid w:val="00EA0C7E"/>
    <w:rsid w:val="00EA0E91"/>
    <w:rsid w:val="00EA1176"/>
    <w:rsid w:val="00EA1AC1"/>
    <w:rsid w:val="00EA1BF7"/>
    <w:rsid w:val="00EA24A8"/>
    <w:rsid w:val="00EA2D1D"/>
    <w:rsid w:val="00EA33C9"/>
    <w:rsid w:val="00EA4705"/>
    <w:rsid w:val="00EA4737"/>
    <w:rsid w:val="00EA4EB8"/>
    <w:rsid w:val="00EA501A"/>
    <w:rsid w:val="00EA5046"/>
    <w:rsid w:val="00EA55E4"/>
    <w:rsid w:val="00EA6436"/>
    <w:rsid w:val="00EA6855"/>
    <w:rsid w:val="00EA6B69"/>
    <w:rsid w:val="00EA7681"/>
    <w:rsid w:val="00EA7786"/>
    <w:rsid w:val="00EA7AE1"/>
    <w:rsid w:val="00EB10AD"/>
    <w:rsid w:val="00EB1103"/>
    <w:rsid w:val="00EB133A"/>
    <w:rsid w:val="00EB1570"/>
    <w:rsid w:val="00EB2494"/>
    <w:rsid w:val="00EB26A0"/>
    <w:rsid w:val="00EB2806"/>
    <w:rsid w:val="00EB2C4C"/>
    <w:rsid w:val="00EB2DA1"/>
    <w:rsid w:val="00EB2E28"/>
    <w:rsid w:val="00EB378E"/>
    <w:rsid w:val="00EB5DBE"/>
    <w:rsid w:val="00EB70D1"/>
    <w:rsid w:val="00EB779C"/>
    <w:rsid w:val="00EB7B4D"/>
    <w:rsid w:val="00EB7BB3"/>
    <w:rsid w:val="00EC06A2"/>
    <w:rsid w:val="00EC106E"/>
    <w:rsid w:val="00EC111F"/>
    <w:rsid w:val="00EC1238"/>
    <w:rsid w:val="00EC2DB5"/>
    <w:rsid w:val="00EC4160"/>
    <w:rsid w:val="00EC4228"/>
    <w:rsid w:val="00EC45BB"/>
    <w:rsid w:val="00EC498F"/>
    <w:rsid w:val="00EC5174"/>
    <w:rsid w:val="00EC53F5"/>
    <w:rsid w:val="00EC6A90"/>
    <w:rsid w:val="00EC713D"/>
    <w:rsid w:val="00EC7784"/>
    <w:rsid w:val="00EC78FC"/>
    <w:rsid w:val="00ED0187"/>
    <w:rsid w:val="00ED01CD"/>
    <w:rsid w:val="00ED01F3"/>
    <w:rsid w:val="00ED0A2D"/>
    <w:rsid w:val="00ED0C5D"/>
    <w:rsid w:val="00ED1FF4"/>
    <w:rsid w:val="00ED34A2"/>
    <w:rsid w:val="00ED393E"/>
    <w:rsid w:val="00ED7E99"/>
    <w:rsid w:val="00ED7F79"/>
    <w:rsid w:val="00EE01DD"/>
    <w:rsid w:val="00EE094D"/>
    <w:rsid w:val="00EE0983"/>
    <w:rsid w:val="00EE273A"/>
    <w:rsid w:val="00EE41DF"/>
    <w:rsid w:val="00EE58C2"/>
    <w:rsid w:val="00EE6D72"/>
    <w:rsid w:val="00EE7388"/>
    <w:rsid w:val="00EF0433"/>
    <w:rsid w:val="00EF0E57"/>
    <w:rsid w:val="00EF1093"/>
    <w:rsid w:val="00EF130A"/>
    <w:rsid w:val="00EF1EFB"/>
    <w:rsid w:val="00EF30F8"/>
    <w:rsid w:val="00EF3180"/>
    <w:rsid w:val="00EF35D7"/>
    <w:rsid w:val="00EF4432"/>
    <w:rsid w:val="00EF501A"/>
    <w:rsid w:val="00EF51A0"/>
    <w:rsid w:val="00EF5E55"/>
    <w:rsid w:val="00EF61F8"/>
    <w:rsid w:val="00EF6CA2"/>
    <w:rsid w:val="00EF766A"/>
    <w:rsid w:val="00EF771B"/>
    <w:rsid w:val="00EF7FEF"/>
    <w:rsid w:val="00F005CE"/>
    <w:rsid w:val="00F00F5C"/>
    <w:rsid w:val="00F0154F"/>
    <w:rsid w:val="00F01CA3"/>
    <w:rsid w:val="00F020C6"/>
    <w:rsid w:val="00F02717"/>
    <w:rsid w:val="00F02E73"/>
    <w:rsid w:val="00F0471F"/>
    <w:rsid w:val="00F04B5B"/>
    <w:rsid w:val="00F04C3D"/>
    <w:rsid w:val="00F05996"/>
    <w:rsid w:val="00F06390"/>
    <w:rsid w:val="00F069BE"/>
    <w:rsid w:val="00F071FB"/>
    <w:rsid w:val="00F07581"/>
    <w:rsid w:val="00F07FAB"/>
    <w:rsid w:val="00F1027E"/>
    <w:rsid w:val="00F103A5"/>
    <w:rsid w:val="00F10468"/>
    <w:rsid w:val="00F10692"/>
    <w:rsid w:val="00F10ECB"/>
    <w:rsid w:val="00F12DF3"/>
    <w:rsid w:val="00F1372A"/>
    <w:rsid w:val="00F1482B"/>
    <w:rsid w:val="00F14907"/>
    <w:rsid w:val="00F14A5E"/>
    <w:rsid w:val="00F14D58"/>
    <w:rsid w:val="00F1500D"/>
    <w:rsid w:val="00F15E6A"/>
    <w:rsid w:val="00F15EBE"/>
    <w:rsid w:val="00F15FC1"/>
    <w:rsid w:val="00F161E1"/>
    <w:rsid w:val="00F1641D"/>
    <w:rsid w:val="00F17570"/>
    <w:rsid w:val="00F175B1"/>
    <w:rsid w:val="00F20476"/>
    <w:rsid w:val="00F208FD"/>
    <w:rsid w:val="00F20AD5"/>
    <w:rsid w:val="00F20E28"/>
    <w:rsid w:val="00F212B3"/>
    <w:rsid w:val="00F21F62"/>
    <w:rsid w:val="00F2354E"/>
    <w:rsid w:val="00F235A4"/>
    <w:rsid w:val="00F23C85"/>
    <w:rsid w:val="00F24697"/>
    <w:rsid w:val="00F24E8D"/>
    <w:rsid w:val="00F25708"/>
    <w:rsid w:val="00F268AF"/>
    <w:rsid w:val="00F26CEA"/>
    <w:rsid w:val="00F26EF9"/>
    <w:rsid w:val="00F276C9"/>
    <w:rsid w:val="00F276CE"/>
    <w:rsid w:val="00F27739"/>
    <w:rsid w:val="00F30D2F"/>
    <w:rsid w:val="00F3125F"/>
    <w:rsid w:val="00F31779"/>
    <w:rsid w:val="00F31A73"/>
    <w:rsid w:val="00F3213F"/>
    <w:rsid w:val="00F34358"/>
    <w:rsid w:val="00F35ABD"/>
    <w:rsid w:val="00F37693"/>
    <w:rsid w:val="00F40394"/>
    <w:rsid w:val="00F41220"/>
    <w:rsid w:val="00F415F2"/>
    <w:rsid w:val="00F419B2"/>
    <w:rsid w:val="00F421B9"/>
    <w:rsid w:val="00F4232A"/>
    <w:rsid w:val="00F4248E"/>
    <w:rsid w:val="00F42770"/>
    <w:rsid w:val="00F428DD"/>
    <w:rsid w:val="00F4296C"/>
    <w:rsid w:val="00F437C7"/>
    <w:rsid w:val="00F43825"/>
    <w:rsid w:val="00F43F8A"/>
    <w:rsid w:val="00F4436B"/>
    <w:rsid w:val="00F45521"/>
    <w:rsid w:val="00F45BD4"/>
    <w:rsid w:val="00F45D0B"/>
    <w:rsid w:val="00F460BE"/>
    <w:rsid w:val="00F46B90"/>
    <w:rsid w:val="00F46F3E"/>
    <w:rsid w:val="00F471E6"/>
    <w:rsid w:val="00F47837"/>
    <w:rsid w:val="00F50D06"/>
    <w:rsid w:val="00F50F46"/>
    <w:rsid w:val="00F513B3"/>
    <w:rsid w:val="00F5152C"/>
    <w:rsid w:val="00F51EE9"/>
    <w:rsid w:val="00F52619"/>
    <w:rsid w:val="00F527E0"/>
    <w:rsid w:val="00F527F0"/>
    <w:rsid w:val="00F52FCB"/>
    <w:rsid w:val="00F53B98"/>
    <w:rsid w:val="00F541F7"/>
    <w:rsid w:val="00F558BA"/>
    <w:rsid w:val="00F55A65"/>
    <w:rsid w:val="00F55A84"/>
    <w:rsid w:val="00F57C94"/>
    <w:rsid w:val="00F600F4"/>
    <w:rsid w:val="00F610B2"/>
    <w:rsid w:val="00F61341"/>
    <w:rsid w:val="00F61413"/>
    <w:rsid w:val="00F61728"/>
    <w:rsid w:val="00F6184D"/>
    <w:rsid w:val="00F62AF0"/>
    <w:rsid w:val="00F6357B"/>
    <w:rsid w:val="00F63F0E"/>
    <w:rsid w:val="00F649BE"/>
    <w:rsid w:val="00F64ADC"/>
    <w:rsid w:val="00F65907"/>
    <w:rsid w:val="00F676E7"/>
    <w:rsid w:val="00F679AE"/>
    <w:rsid w:val="00F67BF9"/>
    <w:rsid w:val="00F67C00"/>
    <w:rsid w:val="00F67E05"/>
    <w:rsid w:val="00F70C29"/>
    <w:rsid w:val="00F70DAC"/>
    <w:rsid w:val="00F718C2"/>
    <w:rsid w:val="00F71F16"/>
    <w:rsid w:val="00F72278"/>
    <w:rsid w:val="00F72422"/>
    <w:rsid w:val="00F72890"/>
    <w:rsid w:val="00F748D5"/>
    <w:rsid w:val="00F74966"/>
    <w:rsid w:val="00F7503C"/>
    <w:rsid w:val="00F752ED"/>
    <w:rsid w:val="00F75866"/>
    <w:rsid w:val="00F75AEB"/>
    <w:rsid w:val="00F75C7E"/>
    <w:rsid w:val="00F76326"/>
    <w:rsid w:val="00F7664D"/>
    <w:rsid w:val="00F76FA4"/>
    <w:rsid w:val="00F803C1"/>
    <w:rsid w:val="00F80D74"/>
    <w:rsid w:val="00F81248"/>
    <w:rsid w:val="00F81544"/>
    <w:rsid w:val="00F81C8D"/>
    <w:rsid w:val="00F81CCA"/>
    <w:rsid w:val="00F82B04"/>
    <w:rsid w:val="00F830CD"/>
    <w:rsid w:val="00F83596"/>
    <w:rsid w:val="00F83879"/>
    <w:rsid w:val="00F83912"/>
    <w:rsid w:val="00F83B0B"/>
    <w:rsid w:val="00F84FC2"/>
    <w:rsid w:val="00F853A9"/>
    <w:rsid w:val="00F9106F"/>
    <w:rsid w:val="00F918D4"/>
    <w:rsid w:val="00F920B0"/>
    <w:rsid w:val="00F93012"/>
    <w:rsid w:val="00F939BC"/>
    <w:rsid w:val="00F93E76"/>
    <w:rsid w:val="00F942E0"/>
    <w:rsid w:val="00F94301"/>
    <w:rsid w:val="00F945FB"/>
    <w:rsid w:val="00F94FA2"/>
    <w:rsid w:val="00F9512C"/>
    <w:rsid w:val="00F958F4"/>
    <w:rsid w:val="00F96A96"/>
    <w:rsid w:val="00F9711D"/>
    <w:rsid w:val="00F9718F"/>
    <w:rsid w:val="00F97FEB"/>
    <w:rsid w:val="00FA109C"/>
    <w:rsid w:val="00FA1DD0"/>
    <w:rsid w:val="00FA22FD"/>
    <w:rsid w:val="00FA2358"/>
    <w:rsid w:val="00FA2859"/>
    <w:rsid w:val="00FA33F6"/>
    <w:rsid w:val="00FA3636"/>
    <w:rsid w:val="00FA3EF3"/>
    <w:rsid w:val="00FA43D2"/>
    <w:rsid w:val="00FA517D"/>
    <w:rsid w:val="00FA5B36"/>
    <w:rsid w:val="00FA5FEB"/>
    <w:rsid w:val="00FA66C2"/>
    <w:rsid w:val="00FA6E40"/>
    <w:rsid w:val="00FA6EA3"/>
    <w:rsid w:val="00FA79B2"/>
    <w:rsid w:val="00FB072C"/>
    <w:rsid w:val="00FB0E78"/>
    <w:rsid w:val="00FB0E80"/>
    <w:rsid w:val="00FB1F38"/>
    <w:rsid w:val="00FB1FCE"/>
    <w:rsid w:val="00FB2211"/>
    <w:rsid w:val="00FB2D14"/>
    <w:rsid w:val="00FB2ED5"/>
    <w:rsid w:val="00FB2FD0"/>
    <w:rsid w:val="00FB36C6"/>
    <w:rsid w:val="00FB377D"/>
    <w:rsid w:val="00FB391A"/>
    <w:rsid w:val="00FB4886"/>
    <w:rsid w:val="00FB4EFF"/>
    <w:rsid w:val="00FB4F16"/>
    <w:rsid w:val="00FB5812"/>
    <w:rsid w:val="00FB5FE8"/>
    <w:rsid w:val="00FB6527"/>
    <w:rsid w:val="00FB775D"/>
    <w:rsid w:val="00FB79E0"/>
    <w:rsid w:val="00FB7C4B"/>
    <w:rsid w:val="00FC03D0"/>
    <w:rsid w:val="00FC08C5"/>
    <w:rsid w:val="00FC09D7"/>
    <w:rsid w:val="00FC1B45"/>
    <w:rsid w:val="00FC1E43"/>
    <w:rsid w:val="00FC28DC"/>
    <w:rsid w:val="00FC3FDC"/>
    <w:rsid w:val="00FC4091"/>
    <w:rsid w:val="00FC4221"/>
    <w:rsid w:val="00FC4BEB"/>
    <w:rsid w:val="00FC5B1C"/>
    <w:rsid w:val="00FC757C"/>
    <w:rsid w:val="00FC7A42"/>
    <w:rsid w:val="00FC7BF7"/>
    <w:rsid w:val="00FD0987"/>
    <w:rsid w:val="00FD0CD3"/>
    <w:rsid w:val="00FD19D0"/>
    <w:rsid w:val="00FD1C79"/>
    <w:rsid w:val="00FD2630"/>
    <w:rsid w:val="00FD3242"/>
    <w:rsid w:val="00FD3875"/>
    <w:rsid w:val="00FD3E4F"/>
    <w:rsid w:val="00FD48C4"/>
    <w:rsid w:val="00FD52FE"/>
    <w:rsid w:val="00FD5894"/>
    <w:rsid w:val="00FE1000"/>
    <w:rsid w:val="00FE1127"/>
    <w:rsid w:val="00FE1BE1"/>
    <w:rsid w:val="00FE1E23"/>
    <w:rsid w:val="00FE22CC"/>
    <w:rsid w:val="00FE2369"/>
    <w:rsid w:val="00FE2CF4"/>
    <w:rsid w:val="00FE32E2"/>
    <w:rsid w:val="00FE3335"/>
    <w:rsid w:val="00FE3980"/>
    <w:rsid w:val="00FE4860"/>
    <w:rsid w:val="00FE4AFF"/>
    <w:rsid w:val="00FE531D"/>
    <w:rsid w:val="00FE5513"/>
    <w:rsid w:val="00FE55A9"/>
    <w:rsid w:val="00FE5C03"/>
    <w:rsid w:val="00FE5C81"/>
    <w:rsid w:val="00FE6407"/>
    <w:rsid w:val="00FE6639"/>
    <w:rsid w:val="00FE67A3"/>
    <w:rsid w:val="00FE68C9"/>
    <w:rsid w:val="00FE7AEC"/>
    <w:rsid w:val="00FE7B65"/>
    <w:rsid w:val="00FF0763"/>
    <w:rsid w:val="00FF0B2A"/>
    <w:rsid w:val="00FF0B7E"/>
    <w:rsid w:val="00FF12D6"/>
    <w:rsid w:val="00FF1936"/>
    <w:rsid w:val="00FF1CD0"/>
    <w:rsid w:val="00FF21AE"/>
    <w:rsid w:val="00FF3AEA"/>
    <w:rsid w:val="00FF4856"/>
    <w:rsid w:val="00FF48D1"/>
    <w:rsid w:val="00FF4AA4"/>
    <w:rsid w:val="00FF5122"/>
    <w:rsid w:val="00FF512F"/>
    <w:rsid w:val="00FF5CCD"/>
    <w:rsid w:val="00FF5E96"/>
    <w:rsid w:val="00FF640F"/>
    <w:rsid w:val="00FF65E0"/>
    <w:rsid w:val="00FF7CF1"/>
    <w:rsid w:val="00FF7F9B"/>
    <w:rsid w:val="0296C276"/>
    <w:rsid w:val="03D5DCB7"/>
    <w:rsid w:val="04363C16"/>
    <w:rsid w:val="04482B39"/>
    <w:rsid w:val="0458C2A5"/>
    <w:rsid w:val="05920E65"/>
    <w:rsid w:val="06E74F18"/>
    <w:rsid w:val="08161480"/>
    <w:rsid w:val="0889D1F3"/>
    <w:rsid w:val="09290A4E"/>
    <w:rsid w:val="0BCF624F"/>
    <w:rsid w:val="117046B5"/>
    <w:rsid w:val="1240F658"/>
    <w:rsid w:val="1245D813"/>
    <w:rsid w:val="1265D8EC"/>
    <w:rsid w:val="154343C1"/>
    <w:rsid w:val="16C3D56B"/>
    <w:rsid w:val="181B5C82"/>
    <w:rsid w:val="18E4FAE5"/>
    <w:rsid w:val="190E2053"/>
    <w:rsid w:val="196C8F13"/>
    <w:rsid w:val="198779BC"/>
    <w:rsid w:val="1A21E975"/>
    <w:rsid w:val="1AA12C85"/>
    <w:rsid w:val="1AB3261A"/>
    <w:rsid w:val="1AE1A69F"/>
    <w:rsid w:val="1C2C2E5B"/>
    <w:rsid w:val="1C356B6D"/>
    <w:rsid w:val="1D18E4CC"/>
    <w:rsid w:val="1D8427C1"/>
    <w:rsid w:val="1D86706B"/>
    <w:rsid w:val="1DB6440D"/>
    <w:rsid w:val="1E2601C4"/>
    <w:rsid w:val="20E394B0"/>
    <w:rsid w:val="21176B4B"/>
    <w:rsid w:val="2144BE28"/>
    <w:rsid w:val="22634373"/>
    <w:rsid w:val="230DA5F7"/>
    <w:rsid w:val="23AB2DB6"/>
    <w:rsid w:val="23ABBDB7"/>
    <w:rsid w:val="24DB9C26"/>
    <w:rsid w:val="2667E85C"/>
    <w:rsid w:val="27E9EC17"/>
    <w:rsid w:val="294D7250"/>
    <w:rsid w:val="2CFDB5DB"/>
    <w:rsid w:val="2DDD9A76"/>
    <w:rsid w:val="2DE93A55"/>
    <w:rsid w:val="2EA154A5"/>
    <w:rsid w:val="2F12D047"/>
    <w:rsid w:val="30713436"/>
    <w:rsid w:val="3121E91A"/>
    <w:rsid w:val="31A42897"/>
    <w:rsid w:val="325312E3"/>
    <w:rsid w:val="328DBBAA"/>
    <w:rsid w:val="32AEA954"/>
    <w:rsid w:val="32BF8BDC"/>
    <w:rsid w:val="33B11768"/>
    <w:rsid w:val="346C7A5B"/>
    <w:rsid w:val="34E9CEC7"/>
    <w:rsid w:val="3510AE35"/>
    <w:rsid w:val="35E91735"/>
    <w:rsid w:val="36259928"/>
    <w:rsid w:val="3641740A"/>
    <w:rsid w:val="364921FB"/>
    <w:rsid w:val="364E8194"/>
    <w:rsid w:val="3872DBC3"/>
    <w:rsid w:val="3A351CF7"/>
    <w:rsid w:val="3AE1DE0C"/>
    <w:rsid w:val="3B41409F"/>
    <w:rsid w:val="3BC23D1B"/>
    <w:rsid w:val="3C424874"/>
    <w:rsid w:val="3CEC340F"/>
    <w:rsid w:val="3EAB5A3D"/>
    <w:rsid w:val="3FDC5E8F"/>
    <w:rsid w:val="3FDD7688"/>
    <w:rsid w:val="3FEA9793"/>
    <w:rsid w:val="405C4A3D"/>
    <w:rsid w:val="423E76A8"/>
    <w:rsid w:val="42B4C2C0"/>
    <w:rsid w:val="43C788D1"/>
    <w:rsid w:val="4436B200"/>
    <w:rsid w:val="449BF882"/>
    <w:rsid w:val="4539A699"/>
    <w:rsid w:val="46521EB3"/>
    <w:rsid w:val="4682C186"/>
    <w:rsid w:val="468B59B8"/>
    <w:rsid w:val="4828073E"/>
    <w:rsid w:val="4921732A"/>
    <w:rsid w:val="4B1E24CC"/>
    <w:rsid w:val="4B945F3B"/>
    <w:rsid w:val="4C57E6F2"/>
    <w:rsid w:val="4C951CC1"/>
    <w:rsid w:val="4CE19FE4"/>
    <w:rsid w:val="4EE948E5"/>
    <w:rsid w:val="4F0E75CD"/>
    <w:rsid w:val="503EB85F"/>
    <w:rsid w:val="52CEF625"/>
    <w:rsid w:val="52D4EF74"/>
    <w:rsid w:val="53B9EE4F"/>
    <w:rsid w:val="544831FC"/>
    <w:rsid w:val="54567A2D"/>
    <w:rsid w:val="54DE3594"/>
    <w:rsid w:val="55317297"/>
    <w:rsid w:val="5598B0AE"/>
    <w:rsid w:val="55E8BB56"/>
    <w:rsid w:val="5607F1FC"/>
    <w:rsid w:val="5679CB3E"/>
    <w:rsid w:val="56D26313"/>
    <w:rsid w:val="59E959BE"/>
    <w:rsid w:val="5A6F81AC"/>
    <w:rsid w:val="5B016BF2"/>
    <w:rsid w:val="5B611892"/>
    <w:rsid w:val="5BCAC090"/>
    <w:rsid w:val="5C500CF5"/>
    <w:rsid w:val="5EF6B11B"/>
    <w:rsid w:val="6082D3AF"/>
    <w:rsid w:val="60F5B9B9"/>
    <w:rsid w:val="6204F187"/>
    <w:rsid w:val="620EC654"/>
    <w:rsid w:val="63D131B5"/>
    <w:rsid w:val="64CFF9CD"/>
    <w:rsid w:val="657F1F07"/>
    <w:rsid w:val="65E37DD7"/>
    <w:rsid w:val="66093059"/>
    <w:rsid w:val="67636C82"/>
    <w:rsid w:val="68475076"/>
    <w:rsid w:val="6858FB87"/>
    <w:rsid w:val="68DD9848"/>
    <w:rsid w:val="6AB18CC4"/>
    <w:rsid w:val="6BD5E629"/>
    <w:rsid w:val="6DAD34A0"/>
    <w:rsid w:val="6E7D51CF"/>
    <w:rsid w:val="6F3C3202"/>
    <w:rsid w:val="6F89FBC7"/>
    <w:rsid w:val="6FE819DE"/>
    <w:rsid w:val="71A2B8AC"/>
    <w:rsid w:val="71B9851D"/>
    <w:rsid w:val="72DFE0C7"/>
    <w:rsid w:val="7349651A"/>
    <w:rsid w:val="7522B903"/>
    <w:rsid w:val="75DE6176"/>
    <w:rsid w:val="76D2C1A9"/>
    <w:rsid w:val="76D3DD8E"/>
    <w:rsid w:val="76EE38CE"/>
    <w:rsid w:val="7711BB0F"/>
    <w:rsid w:val="7780EC04"/>
    <w:rsid w:val="7868A03F"/>
    <w:rsid w:val="7A00007D"/>
    <w:rsid w:val="7CACC8A0"/>
    <w:rsid w:val="7DB4C36E"/>
    <w:rsid w:val="7E40BE2E"/>
    <w:rsid w:val="7F17E1C5"/>
    <w:rsid w:val="7FEB1D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2E51B"/>
  <w15:chartTrackingRefBased/>
  <w15:docId w15:val="{5C5BCEB9-BC2D-4980-9078-51714CAB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790"/>
    <w:rPr>
      <w:rFonts w:ascii="Arial" w:hAnsi="Arial"/>
      <w:sz w:val="24"/>
      <w:szCs w:val="22"/>
      <w:lang w:eastAsia="en-US"/>
    </w:rPr>
  </w:style>
  <w:style w:type="paragraph" w:styleId="Heading1">
    <w:name w:val="heading 1"/>
    <w:basedOn w:val="Normal"/>
    <w:next w:val="Normal"/>
    <w:link w:val="Heading1Char"/>
    <w:uiPriority w:val="9"/>
    <w:qFormat/>
    <w:rsid w:val="00053C30"/>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49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6C4C"/>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73A3"/>
    <w:pPr>
      <w:pBdr>
        <w:top w:val="single" w:sz="4" w:space="1" w:color="auto"/>
        <w:left w:val="single" w:sz="4" w:space="4" w:color="auto"/>
        <w:bottom w:val="single" w:sz="4" w:space="1" w:color="auto"/>
        <w:right w:val="single" w:sz="4" w:space="4" w:color="auto"/>
      </w:pBdr>
      <w:spacing w:after="200" w:line="276" w:lineRule="auto"/>
      <w:ind w:left="426"/>
      <w:contextualSpacing/>
    </w:pPr>
    <w:rPr>
      <w:rFonts w:ascii="Tahoma" w:eastAsia="Times New Roman" w:hAnsi="Tahoma" w:cs="Tahoma"/>
      <w:sz w:val="23"/>
      <w:szCs w:val="23"/>
    </w:rPr>
  </w:style>
  <w:style w:type="paragraph" w:styleId="BalloonText">
    <w:name w:val="Balloon Text"/>
    <w:basedOn w:val="Normal"/>
    <w:link w:val="BalloonTextChar"/>
    <w:uiPriority w:val="99"/>
    <w:semiHidden/>
    <w:unhideWhenUsed/>
    <w:rsid w:val="000D3A62"/>
    <w:rPr>
      <w:rFonts w:ascii="Tahoma" w:hAnsi="Tahoma" w:cs="Tahoma"/>
      <w:sz w:val="16"/>
      <w:szCs w:val="16"/>
    </w:rPr>
  </w:style>
  <w:style w:type="character" w:customStyle="1" w:styleId="BalloonTextChar">
    <w:name w:val="Balloon Text Char"/>
    <w:link w:val="BalloonText"/>
    <w:uiPriority w:val="99"/>
    <w:semiHidden/>
    <w:rsid w:val="000D3A62"/>
    <w:rPr>
      <w:rFonts w:ascii="Tahoma" w:hAnsi="Tahoma" w:cs="Tahoma"/>
      <w:sz w:val="16"/>
      <w:szCs w:val="16"/>
    </w:rPr>
  </w:style>
  <w:style w:type="paragraph" w:customStyle="1" w:styleId="Default">
    <w:name w:val="Default"/>
    <w:rsid w:val="000D3A62"/>
    <w:pPr>
      <w:autoSpaceDE w:val="0"/>
      <w:autoSpaceDN w:val="0"/>
      <w:adjustRightInd w:val="0"/>
    </w:pPr>
    <w:rPr>
      <w:rFonts w:ascii="Tahoma" w:hAnsi="Tahoma" w:cs="Tahoma"/>
      <w:color w:val="000000"/>
      <w:sz w:val="24"/>
      <w:szCs w:val="24"/>
      <w:lang w:val="en-US" w:eastAsia="en-US"/>
    </w:rPr>
  </w:style>
  <w:style w:type="character" w:styleId="Hyperlink">
    <w:name w:val="Hyperlink"/>
    <w:uiPriority w:val="99"/>
    <w:unhideWhenUsed/>
    <w:rsid w:val="000D3A62"/>
    <w:rPr>
      <w:color w:val="0000FF"/>
      <w:u w:val="single"/>
    </w:rPr>
  </w:style>
  <w:style w:type="paragraph" w:styleId="FootnoteText">
    <w:name w:val="footnote text"/>
    <w:basedOn w:val="Normal"/>
    <w:link w:val="FootnoteTextChar"/>
    <w:uiPriority w:val="99"/>
    <w:semiHidden/>
    <w:unhideWhenUsed/>
    <w:rsid w:val="000D3A62"/>
    <w:rPr>
      <w:sz w:val="20"/>
      <w:szCs w:val="20"/>
    </w:rPr>
  </w:style>
  <w:style w:type="character" w:customStyle="1" w:styleId="FootnoteTextChar">
    <w:name w:val="Footnote Text Char"/>
    <w:link w:val="FootnoteText"/>
    <w:uiPriority w:val="99"/>
    <w:semiHidden/>
    <w:rsid w:val="000D3A62"/>
    <w:rPr>
      <w:rFonts w:ascii="Arial" w:hAnsi="Arial"/>
      <w:sz w:val="20"/>
      <w:szCs w:val="20"/>
    </w:rPr>
  </w:style>
  <w:style w:type="character" w:styleId="FootnoteReference">
    <w:name w:val="footnote reference"/>
    <w:uiPriority w:val="99"/>
    <w:semiHidden/>
    <w:unhideWhenUsed/>
    <w:rsid w:val="000D3A62"/>
    <w:rPr>
      <w:vertAlign w:val="superscript"/>
    </w:rPr>
  </w:style>
  <w:style w:type="table" w:styleId="TableGrid">
    <w:name w:val="Table Grid"/>
    <w:basedOn w:val="TableNormal"/>
    <w:uiPriority w:val="59"/>
    <w:rsid w:val="00907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43D57"/>
    <w:rPr>
      <w:sz w:val="16"/>
      <w:szCs w:val="16"/>
    </w:rPr>
  </w:style>
  <w:style w:type="paragraph" w:styleId="CommentText">
    <w:name w:val="annotation text"/>
    <w:basedOn w:val="Normal"/>
    <w:link w:val="CommentTextChar"/>
    <w:uiPriority w:val="99"/>
    <w:unhideWhenUsed/>
    <w:rsid w:val="00E43D57"/>
    <w:rPr>
      <w:sz w:val="20"/>
      <w:szCs w:val="20"/>
    </w:rPr>
  </w:style>
  <w:style w:type="character" w:customStyle="1" w:styleId="CommentTextChar">
    <w:name w:val="Comment Text Char"/>
    <w:link w:val="CommentText"/>
    <w:uiPriority w:val="99"/>
    <w:rsid w:val="00E43D5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3D57"/>
    <w:rPr>
      <w:b/>
      <w:bCs/>
    </w:rPr>
  </w:style>
  <w:style w:type="character" w:customStyle="1" w:styleId="CommentSubjectChar">
    <w:name w:val="Comment Subject Char"/>
    <w:link w:val="CommentSubject"/>
    <w:uiPriority w:val="99"/>
    <w:semiHidden/>
    <w:rsid w:val="00E43D57"/>
    <w:rPr>
      <w:rFonts w:ascii="Arial" w:hAnsi="Arial"/>
      <w:b/>
      <w:bCs/>
      <w:sz w:val="20"/>
      <w:szCs w:val="20"/>
    </w:rPr>
  </w:style>
  <w:style w:type="character" w:styleId="FollowedHyperlink">
    <w:name w:val="FollowedHyperlink"/>
    <w:uiPriority w:val="99"/>
    <w:semiHidden/>
    <w:unhideWhenUsed/>
    <w:rsid w:val="0025017B"/>
    <w:rPr>
      <w:color w:val="800080"/>
      <w:u w:val="single"/>
    </w:rPr>
  </w:style>
  <w:style w:type="paragraph" w:styleId="Header">
    <w:name w:val="header"/>
    <w:basedOn w:val="Normal"/>
    <w:link w:val="HeaderChar"/>
    <w:uiPriority w:val="99"/>
    <w:unhideWhenUsed/>
    <w:rsid w:val="00E22715"/>
    <w:pPr>
      <w:tabs>
        <w:tab w:val="center" w:pos="4513"/>
        <w:tab w:val="right" w:pos="9026"/>
      </w:tabs>
    </w:pPr>
  </w:style>
  <w:style w:type="character" w:customStyle="1" w:styleId="HeaderChar">
    <w:name w:val="Header Char"/>
    <w:link w:val="Header"/>
    <w:uiPriority w:val="99"/>
    <w:rsid w:val="00E22715"/>
    <w:rPr>
      <w:rFonts w:ascii="Arial" w:hAnsi="Arial"/>
      <w:sz w:val="24"/>
      <w:szCs w:val="22"/>
      <w:lang w:val="en-US" w:eastAsia="en-US"/>
    </w:rPr>
  </w:style>
  <w:style w:type="paragraph" w:styleId="Footer">
    <w:name w:val="footer"/>
    <w:basedOn w:val="Normal"/>
    <w:link w:val="FooterChar"/>
    <w:uiPriority w:val="99"/>
    <w:unhideWhenUsed/>
    <w:rsid w:val="00E22715"/>
    <w:pPr>
      <w:tabs>
        <w:tab w:val="center" w:pos="4513"/>
        <w:tab w:val="right" w:pos="9026"/>
      </w:tabs>
    </w:pPr>
  </w:style>
  <w:style w:type="character" w:customStyle="1" w:styleId="FooterChar">
    <w:name w:val="Footer Char"/>
    <w:link w:val="Footer"/>
    <w:uiPriority w:val="99"/>
    <w:rsid w:val="00E22715"/>
    <w:rPr>
      <w:rFonts w:ascii="Arial" w:hAnsi="Arial"/>
      <w:sz w:val="24"/>
      <w:szCs w:val="22"/>
      <w:lang w:val="en-US" w:eastAsia="en-US"/>
    </w:rPr>
  </w:style>
  <w:style w:type="paragraph" w:styleId="Revision">
    <w:name w:val="Revision"/>
    <w:hidden/>
    <w:uiPriority w:val="99"/>
    <w:semiHidden/>
    <w:rsid w:val="005560F5"/>
    <w:rPr>
      <w:rFonts w:ascii="Arial" w:hAnsi="Arial"/>
      <w:sz w:val="24"/>
      <w:szCs w:val="22"/>
      <w:lang w:val="en-US" w:eastAsia="en-US"/>
    </w:rPr>
  </w:style>
  <w:style w:type="character" w:styleId="UnresolvedMention">
    <w:name w:val="Unresolved Mention"/>
    <w:basedOn w:val="DefaultParagraphFont"/>
    <w:uiPriority w:val="99"/>
    <w:unhideWhenUsed/>
    <w:rsid w:val="00F67C00"/>
    <w:rPr>
      <w:color w:val="605E5C"/>
      <w:shd w:val="clear" w:color="auto" w:fill="E1DFDD"/>
    </w:rPr>
  </w:style>
  <w:style w:type="character" w:customStyle="1" w:styleId="Heading1Char">
    <w:name w:val="Heading 1 Char"/>
    <w:basedOn w:val="DefaultParagraphFont"/>
    <w:link w:val="Heading1"/>
    <w:uiPriority w:val="9"/>
    <w:rsid w:val="00053C30"/>
    <w:rPr>
      <w:rFonts w:asciiTheme="majorHAnsi" w:eastAsiaTheme="majorEastAsia" w:hAnsiTheme="majorHAnsi" w:cstheme="majorBidi"/>
      <w:color w:val="2F5496" w:themeColor="accent1" w:themeShade="BF"/>
      <w:sz w:val="32"/>
      <w:szCs w:val="32"/>
      <w:lang w:val="en-US" w:eastAsia="en-US"/>
    </w:rPr>
  </w:style>
  <w:style w:type="character" w:customStyle="1" w:styleId="ListParagraphChar">
    <w:name w:val="List Paragraph Char"/>
    <w:basedOn w:val="DefaultParagraphFont"/>
    <w:link w:val="ListParagraph"/>
    <w:uiPriority w:val="34"/>
    <w:rsid w:val="0069607A"/>
    <w:rPr>
      <w:rFonts w:ascii="Tahoma" w:eastAsia="Times New Roman" w:hAnsi="Tahoma" w:cs="Tahoma"/>
      <w:sz w:val="23"/>
      <w:szCs w:val="23"/>
      <w:lang w:eastAsia="en-US"/>
    </w:rPr>
  </w:style>
  <w:style w:type="character" w:styleId="Mention">
    <w:name w:val="Mention"/>
    <w:basedOn w:val="DefaultParagraphFont"/>
    <w:uiPriority w:val="99"/>
    <w:unhideWhenUsed/>
    <w:rsid w:val="00964C14"/>
    <w:rPr>
      <w:color w:val="2B579A"/>
      <w:shd w:val="clear" w:color="auto" w:fill="E1DFDD"/>
    </w:rPr>
  </w:style>
  <w:style w:type="paragraph" w:styleId="TOCHeading">
    <w:name w:val="TOC Heading"/>
    <w:basedOn w:val="Heading1"/>
    <w:next w:val="Normal"/>
    <w:uiPriority w:val="39"/>
    <w:unhideWhenUsed/>
    <w:qFormat/>
    <w:rsid w:val="00652304"/>
    <w:pPr>
      <w:outlineLvl w:val="9"/>
    </w:pPr>
  </w:style>
  <w:style w:type="paragraph" w:styleId="TOC1">
    <w:name w:val="toc 1"/>
    <w:basedOn w:val="Normal"/>
    <w:next w:val="Normal"/>
    <w:autoRedefine/>
    <w:uiPriority w:val="39"/>
    <w:unhideWhenUsed/>
    <w:rsid w:val="0033790A"/>
    <w:pPr>
      <w:tabs>
        <w:tab w:val="right" w:leader="dot" w:pos="9350"/>
      </w:tabs>
      <w:spacing w:after="160"/>
    </w:pPr>
  </w:style>
  <w:style w:type="character" w:customStyle="1" w:styleId="Heading2Char">
    <w:name w:val="Heading 2 Char"/>
    <w:basedOn w:val="DefaultParagraphFont"/>
    <w:link w:val="Heading2"/>
    <w:uiPriority w:val="9"/>
    <w:rsid w:val="00F649BE"/>
    <w:rPr>
      <w:rFonts w:asciiTheme="majorHAnsi" w:eastAsiaTheme="majorEastAsia" w:hAnsiTheme="majorHAnsi" w:cstheme="majorBidi"/>
      <w:color w:val="2F5496" w:themeColor="accent1" w:themeShade="BF"/>
      <w:sz w:val="26"/>
      <w:szCs w:val="26"/>
      <w:lang w:val="en-US" w:eastAsia="en-US"/>
    </w:rPr>
  </w:style>
  <w:style w:type="paragraph" w:styleId="TOC2">
    <w:name w:val="toc 2"/>
    <w:basedOn w:val="Normal"/>
    <w:next w:val="Normal"/>
    <w:autoRedefine/>
    <w:uiPriority w:val="39"/>
    <w:unhideWhenUsed/>
    <w:rsid w:val="00B252DE"/>
    <w:pPr>
      <w:numPr>
        <w:numId w:val="27"/>
      </w:numPr>
      <w:tabs>
        <w:tab w:val="right" w:leader="dot" w:pos="9350"/>
      </w:tabs>
      <w:spacing w:before="120" w:after="40"/>
    </w:pPr>
    <w:rPr>
      <w:rFonts w:cs="Arial"/>
      <w:b/>
      <w:bCs/>
      <w:noProof/>
      <w:lang w:eastAsia="en-GB"/>
    </w:rPr>
  </w:style>
  <w:style w:type="character" w:customStyle="1" w:styleId="Heading3Char">
    <w:name w:val="Heading 3 Char"/>
    <w:basedOn w:val="DefaultParagraphFont"/>
    <w:link w:val="Heading3"/>
    <w:uiPriority w:val="9"/>
    <w:rsid w:val="00016C4C"/>
    <w:rPr>
      <w:rFonts w:asciiTheme="majorHAnsi" w:eastAsiaTheme="majorEastAsia" w:hAnsiTheme="majorHAnsi" w:cstheme="majorBidi"/>
      <w:color w:val="1F3763" w:themeColor="accent1" w:themeShade="7F"/>
      <w:sz w:val="24"/>
      <w:szCs w:val="24"/>
      <w:lang w:val="en-US" w:eastAsia="en-US"/>
    </w:rPr>
  </w:style>
  <w:style w:type="paragraph" w:styleId="TOC3">
    <w:name w:val="toc 3"/>
    <w:basedOn w:val="Normal"/>
    <w:next w:val="Normal"/>
    <w:autoRedefine/>
    <w:uiPriority w:val="39"/>
    <w:unhideWhenUsed/>
    <w:rsid w:val="00E3565D"/>
    <w:pPr>
      <w:numPr>
        <w:numId w:val="28"/>
      </w:numPr>
      <w:tabs>
        <w:tab w:val="left" w:pos="1080"/>
        <w:tab w:val="right" w:leader="dot" w:pos="935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89903">
      <w:bodyDiv w:val="1"/>
      <w:marLeft w:val="0"/>
      <w:marRight w:val="0"/>
      <w:marTop w:val="0"/>
      <w:marBottom w:val="0"/>
      <w:divBdr>
        <w:top w:val="none" w:sz="0" w:space="0" w:color="auto"/>
        <w:left w:val="none" w:sz="0" w:space="0" w:color="auto"/>
        <w:bottom w:val="none" w:sz="0" w:space="0" w:color="auto"/>
        <w:right w:val="none" w:sz="0" w:space="0" w:color="auto"/>
      </w:divBdr>
    </w:div>
    <w:div w:id="156267120">
      <w:bodyDiv w:val="1"/>
      <w:marLeft w:val="0"/>
      <w:marRight w:val="0"/>
      <w:marTop w:val="0"/>
      <w:marBottom w:val="0"/>
      <w:divBdr>
        <w:top w:val="none" w:sz="0" w:space="0" w:color="auto"/>
        <w:left w:val="none" w:sz="0" w:space="0" w:color="auto"/>
        <w:bottom w:val="none" w:sz="0" w:space="0" w:color="auto"/>
        <w:right w:val="none" w:sz="0" w:space="0" w:color="auto"/>
      </w:divBdr>
    </w:div>
    <w:div w:id="162820233">
      <w:bodyDiv w:val="1"/>
      <w:marLeft w:val="0"/>
      <w:marRight w:val="0"/>
      <w:marTop w:val="0"/>
      <w:marBottom w:val="0"/>
      <w:divBdr>
        <w:top w:val="none" w:sz="0" w:space="0" w:color="auto"/>
        <w:left w:val="none" w:sz="0" w:space="0" w:color="auto"/>
        <w:bottom w:val="none" w:sz="0" w:space="0" w:color="auto"/>
        <w:right w:val="none" w:sz="0" w:space="0" w:color="auto"/>
      </w:divBdr>
    </w:div>
    <w:div w:id="331566510">
      <w:bodyDiv w:val="1"/>
      <w:marLeft w:val="0"/>
      <w:marRight w:val="0"/>
      <w:marTop w:val="0"/>
      <w:marBottom w:val="0"/>
      <w:divBdr>
        <w:top w:val="none" w:sz="0" w:space="0" w:color="auto"/>
        <w:left w:val="none" w:sz="0" w:space="0" w:color="auto"/>
        <w:bottom w:val="none" w:sz="0" w:space="0" w:color="auto"/>
        <w:right w:val="none" w:sz="0" w:space="0" w:color="auto"/>
      </w:divBdr>
      <w:divsChild>
        <w:div w:id="1292250155">
          <w:marLeft w:val="547"/>
          <w:marRight w:val="0"/>
          <w:marTop w:val="144"/>
          <w:marBottom w:val="0"/>
          <w:divBdr>
            <w:top w:val="none" w:sz="0" w:space="0" w:color="auto"/>
            <w:left w:val="none" w:sz="0" w:space="0" w:color="auto"/>
            <w:bottom w:val="none" w:sz="0" w:space="0" w:color="auto"/>
            <w:right w:val="none" w:sz="0" w:space="0" w:color="auto"/>
          </w:divBdr>
        </w:div>
      </w:divsChild>
    </w:div>
    <w:div w:id="371349428">
      <w:bodyDiv w:val="1"/>
      <w:marLeft w:val="0"/>
      <w:marRight w:val="0"/>
      <w:marTop w:val="0"/>
      <w:marBottom w:val="0"/>
      <w:divBdr>
        <w:top w:val="none" w:sz="0" w:space="0" w:color="auto"/>
        <w:left w:val="none" w:sz="0" w:space="0" w:color="auto"/>
        <w:bottom w:val="none" w:sz="0" w:space="0" w:color="auto"/>
        <w:right w:val="none" w:sz="0" w:space="0" w:color="auto"/>
      </w:divBdr>
    </w:div>
    <w:div w:id="483620011">
      <w:bodyDiv w:val="1"/>
      <w:marLeft w:val="0"/>
      <w:marRight w:val="0"/>
      <w:marTop w:val="0"/>
      <w:marBottom w:val="0"/>
      <w:divBdr>
        <w:top w:val="none" w:sz="0" w:space="0" w:color="auto"/>
        <w:left w:val="none" w:sz="0" w:space="0" w:color="auto"/>
        <w:bottom w:val="none" w:sz="0" w:space="0" w:color="auto"/>
        <w:right w:val="none" w:sz="0" w:space="0" w:color="auto"/>
      </w:divBdr>
    </w:div>
    <w:div w:id="691344368">
      <w:bodyDiv w:val="1"/>
      <w:marLeft w:val="0"/>
      <w:marRight w:val="0"/>
      <w:marTop w:val="0"/>
      <w:marBottom w:val="0"/>
      <w:divBdr>
        <w:top w:val="none" w:sz="0" w:space="0" w:color="auto"/>
        <w:left w:val="none" w:sz="0" w:space="0" w:color="auto"/>
        <w:bottom w:val="none" w:sz="0" w:space="0" w:color="auto"/>
        <w:right w:val="none" w:sz="0" w:space="0" w:color="auto"/>
      </w:divBdr>
    </w:div>
    <w:div w:id="763263456">
      <w:bodyDiv w:val="1"/>
      <w:marLeft w:val="0"/>
      <w:marRight w:val="0"/>
      <w:marTop w:val="0"/>
      <w:marBottom w:val="0"/>
      <w:divBdr>
        <w:top w:val="none" w:sz="0" w:space="0" w:color="auto"/>
        <w:left w:val="none" w:sz="0" w:space="0" w:color="auto"/>
        <w:bottom w:val="none" w:sz="0" w:space="0" w:color="auto"/>
        <w:right w:val="none" w:sz="0" w:space="0" w:color="auto"/>
      </w:divBdr>
      <w:divsChild>
        <w:div w:id="146829623">
          <w:marLeft w:val="1138"/>
          <w:marRight w:val="0"/>
          <w:marTop w:val="67"/>
          <w:marBottom w:val="0"/>
          <w:divBdr>
            <w:top w:val="none" w:sz="0" w:space="0" w:color="auto"/>
            <w:left w:val="none" w:sz="0" w:space="0" w:color="auto"/>
            <w:bottom w:val="none" w:sz="0" w:space="0" w:color="auto"/>
            <w:right w:val="none" w:sz="0" w:space="0" w:color="auto"/>
          </w:divBdr>
        </w:div>
        <w:div w:id="157381408">
          <w:marLeft w:val="1138"/>
          <w:marRight w:val="0"/>
          <w:marTop w:val="67"/>
          <w:marBottom w:val="0"/>
          <w:divBdr>
            <w:top w:val="none" w:sz="0" w:space="0" w:color="auto"/>
            <w:left w:val="none" w:sz="0" w:space="0" w:color="auto"/>
            <w:bottom w:val="none" w:sz="0" w:space="0" w:color="auto"/>
            <w:right w:val="none" w:sz="0" w:space="0" w:color="auto"/>
          </w:divBdr>
        </w:div>
        <w:div w:id="218832464">
          <w:marLeft w:val="1138"/>
          <w:marRight w:val="0"/>
          <w:marTop w:val="67"/>
          <w:marBottom w:val="0"/>
          <w:divBdr>
            <w:top w:val="none" w:sz="0" w:space="0" w:color="auto"/>
            <w:left w:val="none" w:sz="0" w:space="0" w:color="auto"/>
            <w:bottom w:val="none" w:sz="0" w:space="0" w:color="auto"/>
            <w:right w:val="none" w:sz="0" w:space="0" w:color="auto"/>
          </w:divBdr>
        </w:div>
        <w:div w:id="813184315">
          <w:marLeft w:val="1138"/>
          <w:marRight w:val="0"/>
          <w:marTop w:val="67"/>
          <w:marBottom w:val="0"/>
          <w:divBdr>
            <w:top w:val="none" w:sz="0" w:space="0" w:color="auto"/>
            <w:left w:val="none" w:sz="0" w:space="0" w:color="auto"/>
            <w:bottom w:val="none" w:sz="0" w:space="0" w:color="auto"/>
            <w:right w:val="none" w:sz="0" w:space="0" w:color="auto"/>
          </w:divBdr>
        </w:div>
        <w:div w:id="1068070089">
          <w:marLeft w:val="1138"/>
          <w:marRight w:val="0"/>
          <w:marTop w:val="67"/>
          <w:marBottom w:val="0"/>
          <w:divBdr>
            <w:top w:val="none" w:sz="0" w:space="0" w:color="auto"/>
            <w:left w:val="none" w:sz="0" w:space="0" w:color="auto"/>
            <w:bottom w:val="none" w:sz="0" w:space="0" w:color="auto"/>
            <w:right w:val="none" w:sz="0" w:space="0" w:color="auto"/>
          </w:divBdr>
        </w:div>
        <w:div w:id="1750231438">
          <w:marLeft w:val="1138"/>
          <w:marRight w:val="0"/>
          <w:marTop w:val="67"/>
          <w:marBottom w:val="0"/>
          <w:divBdr>
            <w:top w:val="none" w:sz="0" w:space="0" w:color="auto"/>
            <w:left w:val="none" w:sz="0" w:space="0" w:color="auto"/>
            <w:bottom w:val="none" w:sz="0" w:space="0" w:color="auto"/>
            <w:right w:val="none" w:sz="0" w:space="0" w:color="auto"/>
          </w:divBdr>
        </w:div>
        <w:div w:id="1836795220">
          <w:marLeft w:val="1138"/>
          <w:marRight w:val="0"/>
          <w:marTop w:val="67"/>
          <w:marBottom w:val="0"/>
          <w:divBdr>
            <w:top w:val="none" w:sz="0" w:space="0" w:color="auto"/>
            <w:left w:val="none" w:sz="0" w:space="0" w:color="auto"/>
            <w:bottom w:val="none" w:sz="0" w:space="0" w:color="auto"/>
            <w:right w:val="none" w:sz="0" w:space="0" w:color="auto"/>
          </w:divBdr>
        </w:div>
      </w:divsChild>
    </w:div>
    <w:div w:id="139037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osteopathy.org.uk/news-and-resources/document-library/consultations/gopre-simplified-response-form" TargetMode="External"/><Relationship Id="rId26" Type="http://schemas.openxmlformats.org/officeDocument/2006/relationships/hyperlink" Target="https://standards.osteopathy.org.uk/themes/communication-and-patient-partnership/" TargetMode="External"/><Relationship Id="rId39" Type="http://schemas.openxmlformats.org/officeDocument/2006/relationships/hyperlink" Target="https://www.ncor.org.uk/" TargetMode="External"/><Relationship Id="rId21" Type="http://schemas.openxmlformats.org/officeDocument/2006/relationships/hyperlink" Target="https://standards.osteopathy.org.uk/" TargetMode="External"/><Relationship Id="rId34" Type="http://schemas.openxmlformats.org/officeDocument/2006/relationships/hyperlink" Target="https://www.wales.nhs.uk/sitesplus/documents/829/NLIAH%20Advanced%20Practice%20Framework.pdf" TargetMode="External"/><Relationship Id="rId42" Type="http://schemas.openxmlformats.org/officeDocument/2006/relationships/hyperlink" Target="https://standards.osteopathy.org.uk/themes/professionalism/"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standards.osteopathy.org.uk/" TargetMode="External"/><Relationship Id="rId29" Type="http://schemas.openxmlformats.org/officeDocument/2006/relationships/hyperlink" Target="https://standards.osteopathy.org.uk/themes/professionalism/" TargetMode="External"/><Relationship Id="rId11" Type="http://schemas.openxmlformats.org/officeDocument/2006/relationships/endnotes" Target="endnotes.xml"/><Relationship Id="rId24" Type="http://schemas.openxmlformats.org/officeDocument/2006/relationships/hyperlink" Target="https://cpd.osteopathy.org.uk/" TargetMode="External"/><Relationship Id="rId32" Type="http://schemas.openxmlformats.org/officeDocument/2006/relationships/hyperlink" Target="https://www.hee.nhs.uk/our-work/advanced-clinical-practice" TargetMode="External"/><Relationship Id="rId37" Type="http://schemas.openxmlformats.org/officeDocument/2006/relationships/hyperlink" Target="https://www.health-ni.gov.uk/sites/default/files/publications/health/AHP-Framework.pdf" TargetMode="External"/><Relationship Id="rId40" Type="http://schemas.openxmlformats.org/officeDocument/2006/relationships/hyperlink" Target="https://generalosteopathiccouncil.sharepoint.com/Communications/Consultations/2021/GOPRE/cahpr.csp.org.uk/documents/cahpr-research-practitioners-framework" TargetMode="External"/><Relationship Id="rId45" Type="http://schemas.openxmlformats.org/officeDocument/2006/relationships/hyperlink" Target="https://www.who.int/medicines/areas/traditional/BenchmarksforTraininginOsteopathy.pdf"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learningdisabilities.org.uk/learning-disabilities/a-to-z/e/easy-read" TargetMode="External"/><Relationship Id="rId28" Type="http://schemas.openxmlformats.org/officeDocument/2006/relationships/hyperlink" Target="https://standards.osteopathy.org.uk/themes/safety-and-quality-in-practice/" TargetMode="External"/><Relationship Id="rId36" Type="http://schemas.openxmlformats.org/officeDocument/2006/relationships/hyperlink" Target="https://www.careerframework.nes.scot.nhs.uk/using-the-framework/pillars-of-practice.aspx"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osteopathy.org.uk/news-and-resources/document-library/consultations/draft-gopre" TargetMode="External"/><Relationship Id="rId31" Type="http://schemas.openxmlformats.org/officeDocument/2006/relationships/hyperlink" Target="https://www.leadershipacademy.nhs.uk/resources/students/" TargetMode="External"/><Relationship Id="rId44" Type="http://schemas.openxmlformats.org/officeDocument/2006/relationships/hyperlink" Target="https://www.who.int/medicines/areas/traditional/BenchmarksforTraininginOsteopathy.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british-sign.co.uk/" TargetMode="External"/><Relationship Id="rId27" Type="http://schemas.openxmlformats.org/officeDocument/2006/relationships/hyperlink" Target="https://standards.osteopathy.org.uk/themes/knowledge-skills-and-performance/" TargetMode="External"/><Relationship Id="rId30" Type="http://schemas.openxmlformats.org/officeDocument/2006/relationships/hyperlink" Target="https://www.leadershipacademy.nhs.uk/" TargetMode="External"/><Relationship Id="rId35" Type="http://schemas.openxmlformats.org/officeDocument/2006/relationships/hyperlink" Target="http://www.knowledge.scot.nhs.uk/media/9566973/scottish%20leadership%20qualities%20framework%20-%20guidance%20notes%20july%202014.pdf" TargetMode="External"/><Relationship Id="rId43" Type="http://schemas.openxmlformats.org/officeDocument/2006/relationships/hyperlink" Target="https://standards.osteopathy.org.uk/themes/professionalism/" TargetMode="External"/><Relationship Id="rId48" Type="http://schemas.openxmlformats.org/officeDocument/2006/relationships/hyperlink" Target="https://www.osteopathy.org.uk/news-and-resources/document-library/consultations/set-consultation-document"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standards@osteopathy.org.uk" TargetMode="External"/><Relationship Id="rId25" Type="http://schemas.openxmlformats.org/officeDocument/2006/relationships/hyperlink" Target="https://standards.osteopathy.org.uk/themes/communication-and-patient-partnership/" TargetMode="External"/><Relationship Id="rId33" Type="http://schemas.openxmlformats.org/officeDocument/2006/relationships/hyperlink" Target="https://www.hee.nhs.uk/sites/default/files/documents/multi-professionalframeworkforadvancedclinicalpracticeinengland.pdf" TargetMode="External"/><Relationship Id="rId38" Type="http://schemas.openxmlformats.org/officeDocument/2006/relationships/footer" Target="footer3.xml"/><Relationship Id="rId46" Type="http://schemas.openxmlformats.org/officeDocument/2006/relationships/hyperlink" Target="https://www.osteopathy.org.uk/news-and-resources/document-library/consultations/draft-gopre" TargetMode="External"/><Relationship Id="rId20" Type="http://schemas.openxmlformats.org/officeDocument/2006/relationships/hyperlink" Target="https://www.osteopathy.org.uk/forms/diversity-questionnaire" TargetMode="External"/><Relationship Id="rId41" Type="http://schemas.openxmlformats.org/officeDocument/2006/relationships/hyperlink" Target="https://standards.osteopathy.org.uk/themes/safety-and-quality-in-practice/"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E376D07286DA341B5B011866EBC051E" ma:contentTypeVersion="10" ma:contentTypeDescription="Create a new document." ma:contentTypeScope="" ma:versionID="f8b09ab49febf575e6e4763d2478f410">
  <xsd:schema xmlns:xsd="http://www.w3.org/2001/XMLSchema" xmlns:xs="http://www.w3.org/2001/XMLSchema" xmlns:p="http://schemas.microsoft.com/office/2006/metadata/properties" xmlns:ns2="ef5e5c42-e0d1-47b7-9e00-1f2e51a57828" xmlns:ns3="5989f3d7-68e9-4912-a179-743daf929cf3" targetNamespace="http://schemas.microsoft.com/office/2006/metadata/properties" ma:root="true" ma:fieldsID="73a1f51ed4239259ead253bf61eb2b7e" ns2:_="" ns3:_="">
    <xsd:import namespace="ef5e5c42-e0d1-47b7-9e00-1f2e51a57828"/>
    <xsd:import namespace="5989f3d7-68e9-4912-a179-743daf929c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e5c42-e0d1-47b7-9e00-1f2e51a57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89f3d7-68e9-4912-a179-743daf929c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96808-292D-480A-A6B9-6F405B03779F}">
  <ds:schemaRefs>
    <ds:schemaRef ds:uri="http://schemas.microsoft.com/sharepoint/v3/contenttype/forms"/>
  </ds:schemaRefs>
</ds:datastoreItem>
</file>

<file path=customXml/itemProps2.xml><?xml version="1.0" encoding="utf-8"?>
<ds:datastoreItem xmlns:ds="http://schemas.openxmlformats.org/officeDocument/2006/customXml" ds:itemID="{D8D3080F-5A09-47FA-845C-816B2ABB3313}">
  <ds:schemaRef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 ds:uri="5989f3d7-68e9-4912-a179-743daf929cf3"/>
    <ds:schemaRef ds:uri="http://www.w3.org/XML/1998/namespace"/>
    <ds:schemaRef ds:uri="ef5e5c42-e0d1-47b7-9e00-1f2e51a57828"/>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9EC232CB-5B89-47B7-AF90-269B3E7B6FE3}">
  <ds:schemaRefs>
    <ds:schemaRef ds:uri="http://schemas.openxmlformats.org/officeDocument/2006/bibliography"/>
  </ds:schemaRefs>
</ds:datastoreItem>
</file>

<file path=customXml/itemProps4.xml><?xml version="1.0" encoding="utf-8"?>
<ds:datastoreItem xmlns:ds="http://schemas.openxmlformats.org/officeDocument/2006/customXml" ds:itemID="{F9E307E4-9B20-4D0A-B151-88D7766B87DB}">
  <ds:schemaRefs>
    <ds:schemaRef ds:uri="http://schemas.microsoft.com/office/2006/metadata/longProperties"/>
  </ds:schemaRefs>
</ds:datastoreItem>
</file>

<file path=customXml/itemProps5.xml><?xml version="1.0" encoding="utf-8"?>
<ds:datastoreItem xmlns:ds="http://schemas.openxmlformats.org/officeDocument/2006/customXml" ds:itemID="{AF0E2AED-FB74-4587-9ED1-3C018927D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e5c42-e0d1-47b7-9e00-1f2e51a57828"/>
    <ds:schemaRef ds:uri="5989f3d7-68e9-4912-a179-743daf929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5857</Words>
  <Characters>33387</Characters>
  <Application>Microsoft Office Word</Application>
  <DocSecurity>0</DocSecurity>
  <Lines>278</Lines>
  <Paragraphs>78</Paragraphs>
  <ScaleCrop>false</ScaleCrop>
  <Company>Star</Company>
  <LinksUpToDate>false</LinksUpToDate>
  <CharactersWithSpaces>39166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4.GOPRE consultation document draftV1 20210413</dc:title>
  <dc:subject/>
  <dc:creator>sarah</dc:creator>
  <cp:keywords/>
  <cp:lastModifiedBy>Adarsh Muppane</cp:lastModifiedBy>
  <cp:revision>2</cp:revision>
  <cp:lastPrinted>2013-09-30T18:40:00Z</cp:lastPrinted>
  <dcterms:created xsi:type="dcterms:W3CDTF">2021-06-15T17:03:00Z</dcterms:created>
  <dcterms:modified xsi:type="dcterms:W3CDTF">2021-06-15T17:03:00Z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Order">
    <vt:r8>29600</vt:r8>
  </property>
  <property fmtid="{D5CDD505-2E9C-101B-9397-08002B2CF9AE}" pid="4" name="ContentTypeId">
    <vt:lpwstr>0x0101004E376D07286DA341B5B011866EBC051E</vt:lpwstr>
  </property>
</Properties>
</file>