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A62" w:rsidRPr="00D65FE4" w:rsidRDefault="00315137" w:rsidP="00D65FE4">
      <w:pPr>
        <w:spacing w:after="200" w:line="276" w:lineRule="auto"/>
        <w:rPr>
          <w:rFonts w:ascii="Tahoma" w:hAnsi="Tahoma" w:cs="Tahoma"/>
          <w:b/>
          <w:bCs/>
          <w:szCs w:val="24"/>
        </w:rPr>
      </w:pPr>
      <w:r>
        <w:rPr>
          <w:rFonts w:ascii="Tahoma" w:hAnsi="Tahoma" w:cs="Tahoma"/>
          <w:b/>
          <w:bCs/>
          <w:noProof/>
          <w:szCs w:val="24"/>
          <w:lang w:val="en-GB" w:eastAsia="en-GB"/>
        </w:rPr>
        <w:drawing>
          <wp:inline distT="0" distB="0" distL="0" distR="0" wp14:anchorId="4B6BE352" wp14:editId="04FC9ED4">
            <wp:extent cx="2341245" cy="969645"/>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1245" cy="969645"/>
                    </a:xfrm>
                    <a:prstGeom prst="rect">
                      <a:avLst/>
                    </a:prstGeom>
                    <a:noFill/>
                  </pic:spPr>
                </pic:pic>
              </a:graphicData>
            </a:graphic>
          </wp:inline>
        </w:drawing>
      </w:r>
    </w:p>
    <w:p w:rsidR="00947B4D" w:rsidRPr="00CC5DE2" w:rsidRDefault="00606076" w:rsidP="00784CDE">
      <w:pPr>
        <w:spacing w:before="2760" w:after="480"/>
        <w:rPr>
          <w:rFonts w:ascii="Tahoma" w:hAnsi="Tahoma" w:cs="Tahoma"/>
          <w:b/>
          <w:bCs/>
          <w:i/>
          <w:color w:val="000000"/>
          <w:sz w:val="52"/>
          <w:szCs w:val="52"/>
          <w:lang w:val="en-GB"/>
        </w:rPr>
      </w:pPr>
      <w:r>
        <w:rPr>
          <w:rFonts w:ascii="Tahoma" w:hAnsi="Tahoma" w:cs="Tahoma"/>
          <w:b/>
          <w:bCs/>
          <w:color w:val="000000"/>
          <w:sz w:val="52"/>
          <w:szCs w:val="52"/>
          <w:lang w:val="en-GB"/>
        </w:rPr>
        <w:t xml:space="preserve">Consultation: </w:t>
      </w:r>
      <w:r w:rsidR="00885ED5" w:rsidRPr="00572433">
        <w:rPr>
          <w:rFonts w:ascii="Tahoma" w:hAnsi="Tahoma" w:cs="Tahoma"/>
          <w:b/>
          <w:bCs/>
          <w:color w:val="000000"/>
          <w:sz w:val="52"/>
          <w:szCs w:val="52"/>
          <w:lang w:val="en-GB"/>
        </w:rPr>
        <w:t xml:space="preserve">Draft </w:t>
      </w:r>
      <w:r w:rsidR="00EC5C7B" w:rsidRPr="00CC5DE2">
        <w:rPr>
          <w:rFonts w:ascii="Tahoma" w:hAnsi="Tahoma" w:cs="Tahoma"/>
          <w:b/>
          <w:bCs/>
          <w:i/>
          <w:color w:val="000000"/>
          <w:sz w:val="52"/>
          <w:szCs w:val="52"/>
          <w:lang w:val="en-GB"/>
        </w:rPr>
        <w:t>Investigating Committee Decision</w:t>
      </w:r>
      <w:r w:rsidRPr="00CC5DE2">
        <w:rPr>
          <w:rFonts w:ascii="Tahoma" w:hAnsi="Tahoma" w:cs="Tahoma"/>
          <w:b/>
          <w:bCs/>
          <w:i/>
          <w:color w:val="000000"/>
          <w:sz w:val="52"/>
          <w:szCs w:val="52"/>
          <w:lang w:val="en-GB"/>
        </w:rPr>
        <w:t>-</w:t>
      </w:r>
      <w:r w:rsidR="00EC5C7B" w:rsidRPr="00CC5DE2">
        <w:rPr>
          <w:rFonts w:ascii="Tahoma" w:hAnsi="Tahoma" w:cs="Tahoma"/>
          <w:b/>
          <w:bCs/>
          <w:i/>
          <w:color w:val="000000"/>
          <w:sz w:val="52"/>
          <w:szCs w:val="52"/>
          <w:lang w:val="en-GB"/>
        </w:rPr>
        <w:t>Making Guidance</w:t>
      </w:r>
    </w:p>
    <w:p w:rsidR="0007053A" w:rsidRPr="003B2EAC" w:rsidRDefault="00AB51B7" w:rsidP="00D65FE4">
      <w:pPr>
        <w:spacing w:after="200" w:line="276" w:lineRule="auto"/>
        <w:rPr>
          <w:rFonts w:ascii="Tahoma" w:hAnsi="Tahoma" w:cs="Tahoma"/>
          <w:b/>
          <w:bCs/>
          <w:sz w:val="28"/>
          <w:szCs w:val="24"/>
        </w:rPr>
      </w:pPr>
      <w:r w:rsidRPr="003B2EAC">
        <w:rPr>
          <w:rFonts w:ascii="Tahoma" w:hAnsi="Tahoma" w:cs="Tahoma"/>
          <w:b/>
          <w:bCs/>
          <w:sz w:val="28"/>
          <w:szCs w:val="24"/>
        </w:rPr>
        <w:t xml:space="preserve"> </w:t>
      </w:r>
      <w:r w:rsidR="00606076">
        <w:rPr>
          <w:rFonts w:ascii="Tahoma" w:hAnsi="Tahoma" w:cs="Tahoma"/>
          <w:b/>
          <w:bCs/>
          <w:sz w:val="28"/>
          <w:szCs w:val="24"/>
        </w:rPr>
        <w:t>19 February 2018 to 14 May 2018</w:t>
      </w:r>
    </w:p>
    <w:p w:rsidR="00CC5DE2" w:rsidRDefault="00CC5DE2" w:rsidP="00303777">
      <w:pPr>
        <w:spacing w:after="120"/>
        <w:rPr>
          <w:rFonts w:ascii="Tahoma" w:hAnsi="Tahoma" w:cs="Tahoma"/>
          <w:b/>
          <w:bCs/>
          <w:szCs w:val="24"/>
        </w:rPr>
        <w:sectPr w:rsidR="00CC5DE2" w:rsidSect="00BB693F">
          <w:footerReference w:type="default" r:id="rId10"/>
          <w:pgSz w:w="12240" w:h="15840"/>
          <w:pgMar w:top="993" w:right="1440" w:bottom="284" w:left="1440" w:header="708" w:footer="386" w:gutter="0"/>
          <w:cols w:space="708"/>
          <w:docGrid w:linePitch="360"/>
        </w:sectPr>
      </w:pPr>
    </w:p>
    <w:p w:rsidR="00D67D79" w:rsidRPr="003B2EAC" w:rsidRDefault="00D67D79" w:rsidP="00303777">
      <w:pPr>
        <w:spacing w:after="120"/>
        <w:rPr>
          <w:rFonts w:ascii="Tahoma" w:hAnsi="Tahoma" w:cs="Tahoma"/>
          <w:b/>
          <w:bCs/>
          <w:szCs w:val="24"/>
        </w:rPr>
      </w:pPr>
      <w:r w:rsidRPr="003B2EAC">
        <w:rPr>
          <w:rFonts w:ascii="Tahoma" w:hAnsi="Tahoma" w:cs="Tahoma"/>
          <w:b/>
          <w:bCs/>
          <w:szCs w:val="24"/>
        </w:rPr>
        <w:lastRenderedPageBreak/>
        <w:t>About the General Osteopathic Council</w:t>
      </w:r>
    </w:p>
    <w:p w:rsidR="00D67D79" w:rsidRPr="003B2EAC" w:rsidRDefault="00D67D79" w:rsidP="000F51AB">
      <w:pPr>
        <w:pStyle w:val="Default"/>
      </w:pPr>
      <w:r w:rsidRPr="003B2EAC">
        <w:t>The General Osteopathic Council (GOsC) is the regulator for the osteopathic profession in the UK</w:t>
      </w:r>
      <w:r w:rsidR="007134A1" w:rsidRPr="003B2EAC">
        <w:t>.</w:t>
      </w:r>
      <w:r w:rsidR="00947B4D" w:rsidRPr="003B2EAC">
        <w:t xml:space="preserve"> </w:t>
      </w:r>
      <w:r w:rsidR="007134A1" w:rsidRPr="003B2EAC">
        <w:t>O</w:t>
      </w:r>
      <w:r w:rsidR="00947B4D" w:rsidRPr="003B2EAC">
        <w:t xml:space="preserve">ur role is to develop and regulate the profession of </w:t>
      </w:r>
      <w:r w:rsidR="00446D9B" w:rsidRPr="003B2EAC">
        <w:t>osteopathy, which</w:t>
      </w:r>
      <w:r w:rsidR="00947B4D" w:rsidRPr="003B2EAC">
        <w:t xml:space="preserve"> we do by setting standards of education, training, conduct and competence and keeping a register o</w:t>
      </w:r>
      <w:r w:rsidR="008A0D8C" w:rsidRPr="003B2EAC">
        <w:t>f</w:t>
      </w:r>
      <w:r w:rsidR="00947B4D" w:rsidRPr="003B2EAC">
        <w:t xml:space="preserve"> those who have qualified and met those standards.</w:t>
      </w:r>
      <w:r w:rsidRPr="003B2EAC">
        <w:t xml:space="preserve"> By law osteopaths must be registered with us in order to practise in the UK</w:t>
      </w:r>
      <w:r w:rsidR="007134A1" w:rsidRPr="003B2EAC">
        <w:t>;</w:t>
      </w:r>
      <w:r w:rsidR="00947B4D" w:rsidRPr="003B2EAC">
        <w:t xml:space="preserve"> </w:t>
      </w:r>
      <w:r w:rsidR="007134A1" w:rsidRPr="003B2EAC">
        <w:t xml:space="preserve">there are </w:t>
      </w:r>
      <w:r w:rsidR="003E46FA" w:rsidRPr="003B2EAC">
        <w:t>over</w:t>
      </w:r>
      <w:r w:rsidR="00885ED5" w:rsidRPr="003B2EAC">
        <w:t xml:space="preserve"> 5,000 </w:t>
      </w:r>
      <w:r w:rsidR="007134A1" w:rsidRPr="003B2EAC">
        <w:t xml:space="preserve">registered </w:t>
      </w:r>
      <w:r w:rsidRPr="003B2EAC">
        <w:t xml:space="preserve">osteopaths. </w:t>
      </w:r>
    </w:p>
    <w:p w:rsidR="000D3A62" w:rsidRDefault="00746D28" w:rsidP="005A1788">
      <w:pPr>
        <w:spacing w:before="240" w:after="120"/>
        <w:rPr>
          <w:rFonts w:ascii="Tahoma" w:hAnsi="Tahoma" w:cs="Tahoma"/>
          <w:b/>
          <w:bCs/>
          <w:szCs w:val="24"/>
        </w:rPr>
      </w:pPr>
      <w:r w:rsidRPr="003B2EAC">
        <w:rPr>
          <w:rFonts w:ascii="Tahoma" w:hAnsi="Tahoma" w:cs="Tahoma"/>
          <w:b/>
          <w:bCs/>
          <w:szCs w:val="24"/>
        </w:rPr>
        <w:t>The c</w:t>
      </w:r>
      <w:r w:rsidR="00D67D79" w:rsidRPr="003B2EAC">
        <w:rPr>
          <w:rFonts w:ascii="Tahoma" w:hAnsi="Tahoma" w:cs="Tahoma"/>
          <w:b/>
          <w:bCs/>
          <w:szCs w:val="24"/>
        </w:rPr>
        <w:t>onsultation</w:t>
      </w:r>
    </w:p>
    <w:p w:rsidR="00EC5C7B" w:rsidRDefault="00002CEF" w:rsidP="00EC5C7B">
      <w:pPr>
        <w:spacing w:after="240"/>
        <w:rPr>
          <w:rFonts w:ascii="Tahoma" w:hAnsi="Tahoma" w:cs="Tahoma"/>
          <w:szCs w:val="24"/>
        </w:rPr>
      </w:pPr>
      <w:r w:rsidRPr="003B2EAC">
        <w:rPr>
          <w:rFonts w:ascii="Tahoma" w:hAnsi="Tahoma" w:cs="Tahoma"/>
          <w:szCs w:val="24"/>
        </w:rPr>
        <w:t>We are consulting on revised</w:t>
      </w:r>
      <w:r w:rsidR="00EC5C7B">
        <w:rPr>
          <w:rFonts w:ascii="Tahoma" w:hAnsi="Tahoma" w:cs="Tahoma"/>
          <w:szCs w:val="24"/>
        </w:rPr>
        <w:t xml:space="preserve"> and updated </w:t>
      </w:r>
      <w:r w:rsidR="00EC5C7B" w:rsidRPr="00572433">
        <w:rPr>
          <w:rFonts w:ascii="Tahoma" w:hAnsi="Tahoma" w:cs="Tahoma"/>
          <w:i/>
          <w:szCs w:val="24"/>
        </w:rPr>
        <w:t>Investigating Committee</w:t>
      </w:r>
      <w:r w:rsidR="002A5C4C" w:rsidRPr="00572433">
        <w:rPr>
          <w:rFonts w:ascii="Tahoma" w:hAnsi="Tahoma" w:cs="Tahoma"/>
          <w:i/>
          <w:szCs w:val="24"/>
        </w:rPr>
        <w:t xml:space="preserve"> Decision-Making</w:t>
      </w:r>
      <w:r w:rsidR="00EC5C7B" w:rsidRPr="00572433">
        <w:rPr>
          <w:rFonts w:ascii="Tahoma" w:hAnsi="Tahoma" w:cs="Tahoma"/>
          <w:i/>
          <w:szCs w:val="24"/>
        </w:rPr>
        <w:t xml:space="preserve"> </w:t>
      </w:r>
      <w:r w:rsidR="002A5C4C" w:rsidRPr="00572433">
        <w:rPr>
          <w:rFonts w:ascii="Tahoma" w:hAnsi="Tahoma" w:cs="Tahoma"/>
          <w:i/>
          <w:szCs w:val="24"/>
        </w:rPr>
        <w:t>G</w:t>
      </w:r>
      <w:r w:rsidR="00EC5C7B" w:rsidRPr="00572433">
        <w:rPr>
          <w:rFonts w:ascii="Tahoma" w:hAnsi="Tahoma" w:cs="Tahoma"/>
          <w:i/>
          <w:szCs w:val="24"/>
        </w:rPr>
        <w:t>uidance</w:t>
      </w:r>
      <w:r w:rsidR="00EC5C7B">
        <w:rPr>
          <w:rFonts w:ascii="Tahoma" w:hAnsi="Tahoma" w:cs="Tahoma"/>
          <w:szCs w:val="24"/>
        </w:rPr>
        <w:t xml:space="preserve">. </w:t>
      </w:r>
    </w:p>
    <w:p w:rsidR="00601DE7" w:rsidRDefault="00601DE7" w:rsidP="00CC5DE2">
      <w:pPr>
        <w:spacing w:after="120"/>
        <w:rPr>
          <w:rFonts w:ascii="Tahoma" w:eastAsia="Times New Roman" w:hAnsi="Tahoma" w:cs="Tahoma"/>
          <w:b/>
        </w:rPr>
      </w:pPr>
      <w:r w:rsidRPr="003B2EAC">
        <w:rPr>
          <w:rFonts w:ascii="Tahoma" w:eastAsia="Times New Roman" w:hAnsi="Tahoma" w:cs="Tahoma"/>
          <w:b/>
        </w:rPr>
        <w:t xml:space="preserve">About the </w:t>
      </w:r>
      <w:r w:rsidR="00EC5C7B">
        <w:rPr>
          <w:rFonts w:ascii="Tahoma" w:eastAsia="Times New Roman" w:hAnsi="Tahoma" w:cs="Tahoma"/>
          <w:b/>
        </w:rPr>
        <w:t>Investigating Committee</w:t>
      </w:r>
    </w:p>
    <w:p w:rsidR="00BA734B" w:rsidRDefault="00EC5C7B" w:rsidP="00BA734B">
      <w:pPr>
        <w:spacing w:after="120"/>
        <w:rPr>
          <w:rFonts w:ascii="Tahoma" w:hAnsi="Tahoma" w:cs="Tahoma"/>
        </w:rPr>
      </w:pPr>
      <w:r w:rsidRPr="00EC5C7B">
        <w:rPr>
          <w:rFonts w:ascii="Tahoma" w:hAnsi="Tahoma" w:cs="Tahoma"/>
        </w:rPr>
        <w:t>The I</w:t>
      </w:r>
      <w:r w:rsidR="00ED2FD8">
        <w:rPr>
          <w:rFonts w:ascii="Tahoma" w:hAnsi="Tahoma" w:cs="Tahoma"/>
        </w:rPr>
        <w:t>nvestigating Committee (IC)</w:t>
      </w:r>
      <w:r w:rsidRPr="00EC5C7B">
        <w:rPr>
          <w:rFonts w:ascii="Tahoma" w:hAnsi="Tahoma" w:cs="Tahoma"/>
        </w:rPr>
        <w:t xml:space="preserve"> is a panel of at least five people who meet in private and consider a set of cases, prepared and referred to them by the GOsC </w:t>
      </w:r>
      <w:r w:rsidR="00BC207D">
        <w:rPr>
          <w:rFonts w:ascii="Tahoma" w:hAnsi="Tahoma" w:cs="Tahoma"/>
        </w:rPr>
        <w:t>R</w:t>
      </w:r>
      <w:r w:rsidRPr="00EC5C7B">
        <w:rPr>
          <w:rFonts w:ascii="Tahoma" w:hAnsi="Tahoma" w:cs="Tahoma"/>
        </w:rPr>
        <w:t>egulation team. The IC decides whether a matter ought to be referred to a public hearing before the Professional Conduct or Health Committee (the PCC and HC). The IC decides whether there is a case to answer where an allegation on one or more of the statutory grounds</w:t>
      </w:r>
      <w:r w:rsidR="004E7E06">
        <w:rPr>
          <w:rFonts w:ascii="Tahoma" w:hAnsi="Tahoma" w:cs="Tahoma"/>
        </w:rPr>
        <w:t xml:space="preserve"> is</w:t>
      </w:r>
      <w:r w:rsidRPr="00EC5C7B">
        <w:rPr>
          <w:rFonts w:ascii="Tahoma" w:hAnsi="Tahoma" w:cs="Tahoma"/>
        </w:rPr>
        <w:t xml:space="preserve"> brought against an osteopath. The statutory grounds encompass unacceptable professional conduct, professional incompetence, conviction or serious impairment by reason of the osteopath’s physical or mental health. The IC do</w:t>
      </w:r>
      <w:r w:rsidR="00ED2FD8">
        <w:rPr>
          <w:rFonts w:ascii="Tahoma" w:hAnsi="Tahoma" w:cs="Tahoma"/>
        </w:rPr>
        <w:t>es</w:t>
      </w:r>
      <w:r w:rsidRPr="00EC5C7B">
        <w:rPr>
          <w:rFonts w:ascii="Tahoma" w:hAnsi="Tahoma" w:cs="Tahoma"/>
        </w:rPr>
        <w:t xml:space="preserve"> not hear oral evidence. The IC makes decisions independently of the GOsC. When a case is considered by the IC, it will make its own independent decision.</w:t>
      </w:r>
    </w:p>
    <w:p w:rsidR="00BA734B" w:rsidRDefault="00EC5C7B" w:rsidP="00CC5DE2">
      <w:pPr>
        <w:tabs>
          <w:tab w:val="left" w:pos="142"/>
        </w:tabs>
        <w:spacing w:before="240" w:after="120"/>
        <w:rPr>
          <w:rFonts w:ascii="Tahoma" w:hAnsi="Tahoma" w:cs="Tahoma"/>
          <w:b/>
        </w:rPr>
      </w:pPr>
      <w:r w:rsidRPr="00EC5C7B">
        <w:rPr>
          <w:rFonts w:ascii="Tahoma" w:hAnsi="Tahoma" w:cs="Tahoma"/>
          <w:b/>
        </w:rPr>
        <w:t>Why are we undertaking a review</w:t>
      </w:r>
      <w:r>
        <w:rPr>
          <w:rFonts w:ascii="Tahoma" w:hAnsi="Tahoma" w:cs="Tahoma"/>
          <w:b/>
        </w:rPr>
        <w:t xml:space="preserve"> of the </w:t>
      </w:r>
      <w:r w:rsidRPr="00572433">
        <w:rPr>
          <w:rFonts w:ascii="Tahoma" w:hAnsi="Tahoma" w:cs="Tahoma"/>
          <w:b/>
          <w:i/>
        </w:rPr>
        <w:t>Investigating Committee Decision</w:t>
      </w:r>
      <w:r w:rsidR="004E7E06" w:rsidRPr="00572433">
        <w:rPr>
          <w:rFonts w:ascii="Tahoma" w:hAnsi="Tahoma" w:cs="Tahoma"/>
          <w:b/>
          <w:i/>
        </w:rPr>
        <w:t>-</w:t>
      </w:r>
      <w:r w:rsidRPr="00572433">
        <w:rPr>
          <w:rFonts w:ascii="Tahoma" w:hAnsi="Tahoma" w:cs="Tahoma"/>
          <w:b/>
          <w:i/>
        </w:rPr>
        <w:t xml:space="preserve"> Making Guidance</w:t>
      </w:r>
      <w:r w:rsidRPr="00EC5C7B">
        <w:rPr>
          <w:rFonts w:ascii="Tahoma" w:hAnsi="Tahoma" w:cs="Tahoma"/>
          <w:b/>
        </w:rPr>
        <w:t>?</w:t>
      </w:r>
    </w:p>
    <w:p w:rsidR="00BA734B" w:rsidRDefault="00BA734B" w:rsidP="00BB693F">
      <w:pPr>
        <w:tabs>
          <w:tab w:val="left" w:pos="142"/>
          <w:tab w:val="left" w:pos="426"/>
        </w:tabs>
        <w:rPr>
          <w:rFonts w:ascii="Tahoma" w:hAnsi="Tahoma" w:cs="Tahoma"/>
          <w:color w:val="000000" w:themeColor="text1"/>
          <w:szCs w:val="24"/>
          <w:lang w:val="en-GB" w:eastAsia="en-GB"/>
        </w:rPr>
      </w:pPr>
      <w:r w:rsidRPr="00BA734B">
        <w:rPr>
          <w:rFonts w:ascii="Tahoma" w:hAnsi="Tahoma" w:cs="Tahoma"/>
          <w:color w:val="000000" w:themeColor="text1"/>
          <w:szCs w:val="24"/>
          <w:lang w:val="en-GB" w:eastAsia="en-GB"/>
        </w:rPr>
        <w:t>The GOsC legislation provides that the IC’s role and function is performed in private. One of our purposes in reviewing the guidance is to ensure that the IC decision</w:t>
      </w:r>
      <w:r w:rsidR="004E7E06">
        <w:rPr>
          <w:rFonts w:ascii="Tahoma" w:hAnsi="Tahoma" w:cs="Tahoma"/>
          <w:color w:val="000000" w:themeColor="text1"/>
          <w:szCs w:val="24"/>
          <w:lang w:val="en-GB" w:eastAsia="en-GB"/>
        </w:rPr>
        <w:t xml:space="preserve"> </w:t>
      </w:r>
      <w:r w:rsidRPr="00BA734B">
        <w:rPr>
          <w:rFonts w:ascii="Tahoma" w:hAnsi="Tahoma" w:cs="Tahoma"/>
          <w:color w:val="000000" w:themeColor="text1"/>
          <w:szCs w:val="24"/>
          <w:lang w:val="en-GB" w:eastAsia="en-GB"/>
        </w:rPr>
        <w:t xml:space="preserve">making is more fully understood which in turn will enhance the transparency of our procedures. It is essential that the IC is supported by up-to-date guidance which clearly sets out the decision-making framework and the outcomes they can decide on. The IC has a range of specific guidance documents it can use when considering how to decide on the outcome of a case. This includes guidance on the threshold criteria for unacceptable professional conduct. The draft </w:t>
      </w:r>
      <w:r w:rsidR="002A5C4C">
        <w:rPr>
          <w:rFonts w:ascii="Tahoma" w:hAnsi="Tahoma" w:cs="Tahoma"/>
          <w:color w:val="000000" w:themeColor="text1"/>
          <w:szCs w:val="24"/>
          <w:lang w:val="en-GB" w:eastAsia="en-GB"/>
        </w:rPr>
        <w:t>G</w:t>
      </w:r>
      <w:r w:rsidRPr="00BA734B">
        <w:rPr>
          <w:rFonts w:ascii="Tahoma" w:hAnsi="Tahoma" w:cs="Tahoma"/>
          <w:color w:val="000000" w:themeColor="text1"/>
          <w:szCs w:val="24"/>
          <w:lang w:val="en-GB" w:eastAsia="en-GB"/>
        </w:rPr>
        <w:t>uidance has been updated to take account of the threshold criteria and contains detailed guidance on all the relevant information that the IC requires to reach a decision.</w:t>
      </w:r>
    </w:p>
    <w:p w:rsidR="00ED2FD8" w:rsidRDefault="00ED2FD8" w:rsidP="00CC5DE2">
      <w:pPr>
        <w:tabs>
          <w:tab w:val="left" w:pos="142"/>
          <w:tab w:val="left" w:pos="426"/>
        </w:tabs>
        <w:spacing w:before="240" w:after="120"/>
        <w:rPr>
          <w:rFonts w:ascii="Tahoma" w:hAnsi="Tahoma" w:cs="Tahoma"/>
          <w:b/>
          <w:color w:val="000000" w:themeColor="text1"/>
          <w:szCs w:val="24"/>
          <w:lang w:val="en-GB" w:eastAsia="en-GB"/>
        </w:rPr>
      </w:pPr>
      <w:r>
        <w:rPr>
          <w:rFonts w:ascii="Tahoma" w:hAnsi="Tahoma" w:cs="Tahoma"/>
          <w:b/>
          <w:color w:val="000000" w:themeColor="text1"/>
          <w:szCs w:val="24"/>
          <w:lang w:val="en-GB" w:eastAsia="en-GB"/>
        </w:rPr>
        <w:t>A summary of the main changes</w:t>
      </w:r>
      <w:r w:rsidR="004E7E06">
        <w:rPr>
          <w:rFonts w:ascii="Tahoma" w:hAnsi="Tahoma" w:cs="Tahoma"/>
          <w:b/>
          <w:color w:val="000000" w:themeColor="text1"/>
          <w:szCs w:val="24"/>
          <w:lang w:val="en-GB" w:eastAsia="en-GB"/>
        </w:rPr>
        <w:t xml:space="preserve"> in</w:t>
      </w:r>
      <w:r w:rsidR="002A5C4C">
        <w:rPr>
          <w:rFonts w:ascii="Tahoma" w:hAnsi="Tahoma" w:cs="Tahoma"/>
          <w:b/>
          <w:color w:val="000000" w:themeColor="text1"/>
          <w:szCs w:val="24"/>
          <w:lang w:val="en-GB" w:eastAsia="en-GB"/>
        </w:rPr>
        <w:t xml:space="preserve"> the draft </w:t>
      </w:r>
      <w:r w:rsidR="002A5C4C" w:rsidRPr="00572433">
        <w:rPr>
          <w:rFonts w:ascii="Tahoma" w:hAnsi="Tahoma" w:cs="Tahoma"/>
          <w:b/>
          <w:i/>
          <w:color w:val="000000" w:themeColor="text1"/>
          <w:szCs w:val="24"/>
          <w:lang w:val="en-GB" w:eastAsia="en-GB"/>
        </w:rPr>
        <w:t>IC Decision-Making G</w:t>
      </w:r>
      <w:r w:rsidR="004E7E06" w:rsidRPr="00572433">
        <w:rPr>
          <w:rFonts w:ascii="Tahoma" w:hAnsi="Tahoma" w:cs="Tahoma"/>
          <w:b/>
          <w:i/>
          <w:color w:val="000000" w:themeColor="text1"/>
          <w:szCs w:val="24"/>
          <w:lang w:val="en-GB" w:eastAsia="en-GB"/>
        </w:rPr>
        <w:t>uidance</w:t>
      </w:r>
    </w:p>
    <w:p w:rsidR="00ED2FD8" w:rsidRPr="00FB685B" w:rsidRDefault="004E7E06" w:rsidP="00CC5DE2">
      <w:pPr>
        <w:numPr>
          <w:ilvl w:val="0"/>
          <w:numId w:val="25"/>
        </w:numPr>
        <w:spacing w:after="120"/>
        <w:ind w:left="425" w:hanging="425"/>
        <w:rPr>
          <w:rFonts w:ascii="Tahoma" w:hAnsi="Tahoma" w:cs="Tahoma"/>
          <w:iCs/>
          <w:szCs w:val="24"/>
          <w:lang w:val="en-GB" w:eastAsia="en-GB"/>
        </w:rPr>
      </w:pPr>
      <w:r>
        <w:rPr>
          <w:rFonts w:ascii="Tahoma" w:hAnsi="Tahoma" w:cs="Tahoma"/>
          <w:color w:val="000000" w:themeColor="text1"/>
          <w:szCs w:val="24"/>
          <w:lang w:val="en-GB" w:eastAsia="en-GB"/>
        </w:rPr>
        <w:t>p</w:t>
      </w:r>
      <w:r w:rsidR="00ED2FD8" w:rsidRPr="00ED2FD8">
        <w:rPr>
          <w:rFonts w:ascii="Tahoma" w:hAnsi="Tahoma" w:cs="Tahoma"/>
          <w:color w:val="000000" w:themeColor="text1"/>
          <w:szCs w:val="24"/>
          <w:lang w:val="en-GB" w:eastAsia="en-GB"/>
        </w:rPr>
        <w:t>roviding detailed guidance on the IC’s role and function (including conflicts of interest)</w:t>
      </w:r>
    </w:p>
    <w:p w:rsidR="00946F3E" w:rsidRPr="00FB685B" w:rsidRDefault="004E7E06" w:rsidP="00CC5DE2">
      <w:pPr>
        <w:numPr>
          <w:ilvl w:val="0"/>
          <w:numId w:val="25"/>
        </w:numPr>
        <w:spacing w:after="120"/>
        <w:ind w:left="425" w:hanging="425"/>
        <w:rPr>
          <w:rFonts w:ascii="Tahoma" w:hAnsi="Tahoma" w:cs="Tahoma"/>
          <w:iCs/>
          <w:szCs w:val="24"/>
          <w:lang w:val="en-GB" w:eastAsia="en-GB"/>
        </w:rPr>
      </w:pPr>
      <w:r>
        <w:rPr>
          <w:rFonts w:ascii="Tahoma" w:hAnsi="Tahoma" w:cs="Tahoma"/>
          <w:szCs w:val="24"/>
        </w:rPr>
        <w:t>b</w:t>
      </w:r>
      <w:r w:rsidR="00946F3E" w:rsidRPr="00FB685B">
        <w:rPr>
          <w:rFonts w:ascii="Tahoma" w:hAnsi="Tahoma" w:cs="Tahoma"/>
          <w:szCs w:val="24"/>
        </w:rPr>
        <w:t>eing clearer about the process for reaching decisions</w:t>
      </w:r>
    </w:p>
    <w:p w:rsidR="00946F3E" w:rsidRPr="00FB685B" w:rsidRDefault="004E7E06" w:rsidP="00CC5DE2">
      <w:pPr>
        <w:numPr>
          <w:ilvl w:val="0"/>
          <w:numId w:val="25"/>
        </w:numPr>
        <w:spacing w:after="120"/>
        <w:ind w:left="425" w:hanging="425"/>
        <w:rPr>
          <w:rFonts w:ascii="Tahoma" w:hAnsi="Tahoma" w:cs="Tahoma"/>
          <w:iCs/>
          <w:szCs w:val="24"/>
          <w:lang w:val="en-GB" w:eastAsia="en-GB"/>
        </w:rPr>
      </w:pPr>
      <w:r>
        <w:rPr>
          <w:rFonts w:ascii="Tahoma" w:hAnsi="Tahoma" w:cs="Tahoma"/>
          <w:iCs/>
          <w:szCs w:val="24"/>
        </w:rPr>
        <w:t>d</w:t>
      </w:r>
      <w:r w:rsidR="00946F3E" w:rsidRPr="00FB685B">
        <w:rPr>
          <w:rFonts w:ascii="Tahoma" w:hAnsi="Tahoma" w:cs="Tahoma"/>
          <w:iCs/>
          <w:szCs w:val="24"/>
        </w:rPr>
        <w:t>etailed guidance on issuing advice</w:t>
      </w:r>
    </w:p>
    <w:p w:rsidR="00946F3E" w:rsidRPr="00CC5DE2" w:rsidRDefault="004E7E06" w:rsidP="00CC5DE2">
      <w:pPr>
        <w:numPr>
          <w:ilvl w:val="0"/>
          <w:numId w:val="25"/>
        </w:numPr>
        <w:spacing w:after="120"/>
        <w:ind w:left="425" w:hanging="425"/>
        <w:rPr>
          <w:rFonts w:ascii="Tahoma" w:hAnsi="Tahoma" w:cs="Tahoma"/>
          <w:iCs/>
          <w:szCs w:val="24"/>
          <w:lang w:val="en-GB" w:eastAsia="en-GB"/>
        </w:rPr>
      </w:pPr>
      <w:r w:rsidRPr="00CC5DE2">
        <w:rPr>
          <w:rFonts w:ascii="Tahoma" w:hAnsi="Tahoma" w:cs="Tahoma"/>
          <w:iCs/>
          <w:szCs w:val="24"/>
        </w:rPr>
        <w:lastRenderedPageBreak/>
        <w:t>p</w:t>
      </w:r>
      <w:r w:rsidR="00946F3E" w:rsidRPr="00CC5DE2">
        <w:rPr>
          <w:rFonts w:ascii="Tahoma" w:hAnsi="Tahoma" w:cs="Tahoma"/>
          <w:iCs/>
          <w:szCs w:val="24"/>
        </w:rPr>
        <w:t>roviding reasons</w:t>
      </w:r>
    </w:p>
    <w:p w:rsidR="00946F3E" w:rsidRPr="00CC5DE2" w:rsidRDefault="004E7E06" w:rsidP="00CC5DE2">
      <w:pPr>
        <w:numPr>
          <w:ilvl w:val="0"/>
          <w:numId w:val="25"/>
        </w:numPr>
        <w:spacing w:after="120"/>
        <w:ind w:left="425" w:hanging="425"/>
        <w:rPr>
          <w:rFonts w:ascii="Tahoma" w:hAnsi="Tahoma" w:cs="Tahoma"/>
          <w:iCs/>
          <w:szCs w:val="24"/>
          <w:lang w:val="en-GB" w:eastAsia="en-GB"/>
        </w:rPr>
      </w:pPr>
      <w:r w:rsidRPr="00CC5DE2">
        <w:rPr>
          <w:rFonts w:ascii="Tahoma" w:hAnsi="Tahoma" w:cs="Tahoma"/>
          <w:iCs/>
          <w:szCs w:val="24"/>
        </w:rPr>
        <w:t>i</w:t>
      </w:r>
      <w:r w:rsidR="00946F3E" w:rsidRPr="00CC5DE2">
        <w:rPr>
          <w:rFonts w:ascii="Tahoma" w:hAnsi="Tahoma" w:cs="Tahoma"/>
          <w:iCs/>
          <w:szCs w:val="24"/>
        </w:rPr>
        <w:t>ncorporating the threshold criteria within the draft guidance document</w:t>
      </w:r>
    </w:p>
    <w:p w:rsidR="00CC5DE2" w:rsidRPr="00CC5DE2" w:rsidRDefault="00946F3E" w:rsidP="00CC5DE2">
      <w:pPr>
        <w:numPr>
          <w:ilvl w:val="0"/>
          <w:numId w:val="25"/>
        </w:numPr>
        <w:spacing w:after="240"/>
        <w:ind w:left="425" w:hanging="425"/>
        <w:rPr>
          <w:rFonts w:ascii="Tahoma" w:hAnsi="Tahoma" w:cs="Tahoma"/>
          <w:iCs/>
          <w:szCs w:val="24"/>
        </w:rPr>
      </w:pPr>
      <w:r w:rsidRPr="00CC5DE2">
        <w:rPr>
          <w:rFonts w:ascii="Tahoma" w:hAnsi="Tahoma" w:cs="Tahoma"/>
          <w:iCs/>
          <w:szCs w:val="24"/>
        </w:rPr>
        <w:t>Executive recommendations.</w:t>
      </w:r>
    </w:p>
    <w:p w:rsidR="00601DE7" w:rsidRPr="00CC5DE2" w:rsidRDefault="00601DE7" w:rsidP="00601DE7">
      <w:pPr>
        <w:rPr>
          <w:rFonts w:ascii="Tahoma" w:hAnsi="Tahoma" w:cs="Tahoma"/>
          <w:szCs w:val="24"/>
        </w:rPr>
      </w:pPr>
      <w:r w:rsidRPr="00CC5DE2">
        <w:rPr>
          <w:rFonts w:ascii="Tahoma" w:hAnsi="Tahoma" w:cs="Tahoma"/>
        </w:rPr>
        <w:t xml:space="preserve">The </w:t>
      </w:r>
      <w:r w:rsidR="00501727" w:rsidRPr="00CC5DE2">
        <w:rPr>
          <w:rFonts w:ascii="Tahoma" w:hAnsi="Tahoma" w:cs="Tahoma"/>
        </w:rPr>
        <w:t>purpose of these changes</w:t>
      </w:r>
      <w:r w:rsidRPr="00CC5DE2">
        <w:rPr>
          <w:rFonts w:ascii="Tahoma" w:hAnsi="Tahoma" w:cs="Tahoma"/>
        </w:rPr>
        <w:t xml:space="preserve"> </w:t>
      </w:r>
      <w:r w:rsidR="00187AA7" w:rsidRPr="00CC5DE2">
        <w:rPr>
          <w:rFonts w:ascii="Tahoma" w:hAnsi="Tahoma" w:cs="Tahoma"/>
        </w:rPr>
        <w:t xml:space="preserve">are </w:t>
      </w:r>
      <w:r w:rsidRPr="00CC5DE2">
        <w:rPr>
          <w:rFonts w:ascii="Tahoma" w:hAnsi="Tahoma" w:cs="Tahoma"/>
        </w:rPr>
        <w:t>to further enhance transparency and consistency in both our hearings and the decision</w:t>
      </w:r>
      <w:r w:rsidR="00164B54" w:rsidRPr="00CC5DE2">
        <w:rPr>
          <w:rFonts w:ascii="Tahoma" w:hAnsi="Tahoma" w:cs="Tahoma"/>
        </w:rPr>
        <w:t>-</w:t>
      </w:r>
      <w:r w:rsidRPr="00CC5DE2">
        <w:rPr>
          <w:rFonts w:ascii="Tahoma" w:hAnsi="Tahoma" w:cs="Tahoma"/>
        </w:rPr>
        <w:t>making of the Committee</w:t>
      </w:r>
      <w:r w:rsidR="00187AA7" w:rsidRPr="00CC5DE2">
        <w:rPr>
          <w:rFonts w:ascii="Tahoma" w:hAnsi="Tahoma" w:cs="Tahoma"/>
        </w:rPr>
        <w:t>,</w:t>
      </w:r>
      <w:r w:rsidRPr="00CC5DE2">
        <w:rPr>
          <w:rFonts w:ascii="Tahoma" w:hAnsi="Tahoma" w:cs="Tahoma"/>
        </w:rPr>
        <w:t xml:space="preserve"> whilst ensuring any sanction imposed by a Committee is both targeted and proportionate.</w:t>
      </w:r>
      <w:r w:rsidR="00946F3E" w:rsidRPr="00CC5DE2">
        <w:rPr>
          <w:rFonts w:ascii="Tahoma" w:hAnsi="Tahoma" w:cs="Tahoma"/>
        </w:rPr>
        <w:t xml:space="preserve"> For example, recommendations on the appropriate</w:t>
      </w:r>
      <w:r w:rsidR="00712BAE" w:rsidRPr="00CC5DE2">
        <w:rPr>
          <w:rFonts w:ascii="Tahoma" w:hAnsi="Tahoma" w:cs="Tahoma"/>
        </w:rPr>
        <w:t xml:space="preserve"> and proportionate</w:t>
      </w:r>
      <w:r w:rsidR="00946F3E" w:rsidRPr="00CC5DE2">
        <w:rPr>
          <w:rFonts w:ascii="Tahoma" w:hAnsi="Tahoma" w:cs="Tahoma"/>
        </w:rPr>
        <w:t xml:space="preserve"> disposal of a case</w:t>
      </w:r>
      <w:r w:rsidR="00712BAE" w:rsidRPr="00CC5DE2">
        <w:rPr>
          <w:rFonts w:ascii="Tahoma" w:hAnsi="Tahoma" w:cs="Tahoma"/>
        </w:rPr>
        <w:t xml:space="preserve"> at IC</w:t>
      </w:r>
      <w:r w:rsidR="00946F3E" w:rsidRPr="00CC5DE2">
        <w:rPr>
          <w:rFonts w:ascii="Tahoma" w:hAnsi="Tahoma" w:cs="Tahoma"/>
        </w:rPr>
        <w:t xml:space="preserve"> have been part of the IC process for some years</w:t>
      </w:r>
      <w:r w:rsidR="00712BAE" w:rsidRPr="00CC5DE2">
        <w:rPr>
          <w:rFonts w:ascii="Tahoma" w:hAnsi="Tahoma" w:cs="Tahoma"/>
        </w:rPr>
        <w:t>. These recommendations</w:t>
      </w:r>
      <w:r w:rsidR="00946F3E" w:rsidRPr="00CC5DE2">
        <w:rPr>
          <w:rFonts w:ascii="Tahoma" w:hAnsi="Tahoma" w:cs="Tahoma"/>
        </w:rPr>
        <w:t xml:space="preserve"> have been disclosed to the registrant (and their representative) for some time. However, providing explicit guidance on this practice</w:t>
      </w:r>
      <w:r w:rsidR="00712BAE" w:rsidRPr="00CC5DE2">
        <w:rPr>
          <w:rFonts w:ascii="Tahoma" w:hAnsi="Tahoma" w:cs="Tahoma"/>
        </w:rPr>
        <w:t xml:space="preserve"> within the </w:t>
      </w:r>
      <w:r w:rsidR="00712BAE" w:rsidRPr="00CC5DE2">
        <w:rPr>
          <w:rFonts w:ascii="Tahoma" w:hAnsi="Tahoma" w:cs="Tahoma"/>
          <w:i/>
        </w:rPr>
        <w:t xml:space="preserve">IC </w:t>
      </w:r>
      <w:r w:rsidR="002A5C4C" w:rsidRPr="00CC5DE2">
        <w:rPr>
          <w:rFonts w:ascii="Tahoma" w:hAnsi="Tahoma" w:cs="Tahoma"/>
          <w:i/>
        </w:rPr>
        <w:t>D</w:t>
      </w:r>
      <w:r w:rsidR="00712BAE" w:rsidRPr="00CC5DE2">
        <w:rPr>
          <w:rFonts w:ascii="Tahoma" w:hAnsi="Tahoma" w:cs="Tahoma"/>
          <w:i/>
        </w:rPr>
        <w:t>ecision</w:t>
      </w:r>
      <w:r w:rsidR="00164B54" w:rsidRPr="00CC5DE2">
        <w:rPr>
          <w:rFonts w:ascii="Tahoma" w:hAnsi="Tahoma" w:cs="Tahoma"/>
          <w:i/>
        </w:rPr>
        <w:t>-</w:t>
      </w:r>
      <w:r w:rsidR="002A5C4C" w:rsidRPr="00CC5DE2">
        <w:rPr>
          <w:rFonts w:ascii="Tahoma" w:hAnsi="Tahoma" w:cs="Tahoma"/>
          <w:i/>
        </w:rPr>
        <w:t>M</w:t>
      </w:r>
      <w:r w:rsidR="00712BAE" w:rsidRPr="00CC5DE2">
        <w:rPr>
          <w:rFonts w:ascii="Tahoma" w:hAnsi="Tahoma" w:cs="Tahoma"/>
          <w:i/>
        </w:rPr>
        <w:t xml:space="preserve">aking </w:t>
      </w:r>
      <w:r w:rsidR="002A5C4C" w:rsidRPr="00CC5DE2">
        <w:rPr>
          <w:rFonts w:ascii="Tahoma" w:hAnsi="Tahoma" w:cs="Tahoma"/>
          <w:i/>
        </w:rPr>
        <w:t>G</w:t>
      </w:r>
      <w:r w:rsidR="00712BAE" w:rsidRPr="00CC5DE2">
        <w:rPr>
          <w:rFonts w:ascii="Tahoma" w:hAnsi="Tahoma" w:cs="Tahoma"/>
          <w:i/>
        </w:rPr>
        <w:t>uidance</w:t>
      </w:r>
      <w:r w:rsidR="00946F3E" w:rsidRPr="00CC5DE2">
        <w:rPr>
          <w:rFonts w:ascii="Tahoma" w:hAnsi="Tahoma" w:cs="Tahoma"/>
        </w:rPr>
        <w:t xml:space="preserve"> improves transparency which in turn should improve public confidence in the process.</w:t>
      </w:r>
    </w:p>
    <w:p w:rsidR="00187AA7" w:rsidRPr="00CC5DE2" w:rsidRDefault="00390E94" w:rsidP="003B2EAC">
      <w:pPr>
        <w:spacing w:before="240" w:after="240" w:line="276" w:lineRule="auto"/>
        <w:rPr>
          <w:rFonts w:ascii="Tahoma" w:hAnsi="Tahoma" w:cs="Tahoma"/>
          <w:b/>
          <w:bCs/>
          <w:sz w:val="28"/>
          <w:szCs w:val="24"/>
        </w:rPr>
      </w:pPr>
      <w:r w:rsidRPr="00CC5DE2">
        <w:rPr>
          <w:rFonts w:ascii="Tahoma" w:hAnsi="Tahoma" w:cs="Tahoma"/>
          <w:szCs w:val="24"/>
        </w:rPr>
        <w:t>We are seeking</w:t>
      </w:r>
      <w:r w:rsidR="002C76F6" w:rsidRPr="00CC5DE2">
        <w:rPr>
          <w:rFonts w:ascii="Tahoma" w:hAnsi="Tahoma" w:cs="Tahoma"/>
          <w:szCs w:val="24"/>
        </w:rPr>
        <w:t xml:space="preserve"> </w:t>
      </w:r>
      <w:r w:rsidR="005A1788" w:rsidRPr="00CC5DE2">
        <w:rPr>
          <w:rFonts w:ascii="Tahoma" w:hAnsi="Tahoma" w:cs="Tahoma"/>
          <w:szCs w:val="24"/>
        </w:rPr>
        <w:t xml:space="preserve">your </w:t>
      </w:r>
      <w:r w:rsidR="002C76F6" w:rsidRPr="00CC5DE2">
        <w:rPr>
          <w:rFonts w:ascii="Tahoma" w:hAnsi="Tahoma" w:cs="Tahoma"/>
          <w:szCs w:val="24"/>
        </w:rPr>
        <w:t>views on th</w:t>
      </w:r>
      <w:r w:rsidR="000276B6" w:rsidRPr="00CC5DE2">
        <w:rPr>
          <w:rFonts w:ascii="Tahoma" w:hAnsi="Tahoma" w:cs="Tahoma"/>
          <w:szCs w:val="24"/>
        </w:rPr>
        <w:t xml:space="preserve">is </w:t>
      </w:r>
      <w:r w:rsidR="002C76F6" w:rsidRPr="00CC5DE2">
        <w:rPr>
          <w:rFonts w:ascii="Tahoma" w:hAnsi="Tahoma" w:cs="Tahoma"/>
          <w:szCs w:val="24"/>
        </w:rPr>
        <w:t xml:space="preserve">draft </w:t>
      </w:r>
      <w:r w:rsidR="002A5C4C" w:rsidRPr="00CC5DE2">
        <w:rPr>
          <w:rFonts w:ascii="Tahoma" w:hAnsi="Tahoma" w:cs="Tahoma"/>
          <w:szCs w:val="24"/>
        </w:rPr>
        <w:t>G</w:t>
      </w:r>
      <w:r w:rsidR="002C76F6" w:rsidRPr="00CC5DE2">
        <w:rPr>
          <w:rFonts w:ascii="Tahoma" w:hAnsi="Tahoma" w:cs="Tahoma"/>
          <w:szCs w:val="24"/>
        </w:rPr>
        <w:t>uidance</w:t>
      </w:r>
      <w:r w:rsidR="00B157DF" w:rsidRPr="00CC5DE2">
        <w:rPr>
          <w:rFonts w:ascii="Tahoma" w:hAnsi="Tahoma" w:cs="Tahoma"/>
          <w:szCs w:val="24"/>
        </w:rPr>
        <w:t xml:space="preserve"> and t</w:t>
      </w:r>
      <w:r w:rsidR="00746D28" w:rsidRPr="00CC5DE2">
        <w:rPr>
          <w:rFonts w:ascii="Tahoma" w:hAnsi="Tahoma" w:cs="Tahoma"/>
          <w:szCs w:val="24"/>
        </w:rPr>
        <w:t>h</w:t>
      </w:r>
      <w:r w:rsidR="005A1788" w:rsidRPr="00CC5DE2">
        <w:rPr>
          <w:rFonts w:ascii="Tahoma" w:hAnsi="Tahoma" w:cs="Tahoma"/>
          <w:szCs w:val="24"/>
        </w:rPr>
        <w:t>is</w:t>
      </w:r>
      <w:r w:rsidR="00746D28" w:rsidRPr="00CC5DE2">
        <w:rPr>
          <w:rFonts w:ascii="Tahoma" w:hAnsi="Tahoma" w:cs="Tahoma"/>
          <w:szCs w:val="24"/>
        </w:rPr>
        <w:t xml:space="preserve"> consultation will run from</w:t>
      </w:r>
      <w:r w:rsidR="00A04CB4" w:rsidRPr="00CC5DE2">
        <w:rPr>
          <w:rFonts w:ascii="Tahoma" w:hAnsi="Tahoma" w:cs="Tahoma"/>
          <w:szCs w:val="24"/>
        </w:rPr>
        <w:t xml:space="preserve"> </w:t>
      </w:r>
      <w:r w:rsidR="00CC5DE2" w:rsidRPr="00CC5DE2">
        <w:rPr>
          <w:rFonts w:ascii="Tahoma" w:hAnsi="Tahoma" w:cs="Tahoma"/>
          <w:szCs w:val="24"/>
        </w:rPr>
        <w:br/>
      </w:r>
      <w:r w:rsidR="00A04CB4" w:rsidRPr="00CC5DE2">
        <w:rPr>
          <w:rFonts w:ascii="Tahoma" w:hAnsi="Tahoma" w:cs="Tahoma"/>
          <w:szCs w:val="24"/>
        </w:rPr>
        <w:t>19 February 2018 and close on 14 May 2018.</w:t>
      </w:r>
      <w:r w:rsidR="003E46FA" w:rsidRPr="00CC5DE2">
        <w:rPr>
          <w:rFonts w:ascii="Tahoma" w:hAnsi="Tahoma" w:cs="Tahoma"/>
          <w:szCs w:val="24"/>
        </w:rPr>
        <w:t xml:space="preserve"> </w:t>
      </w:r>
    </w:p>
    <w:p w:rsidR="000D3A62" w:rsidRPr="00CC5DE2" w:rsidRDefault="000D3A62" w:rsidP="00FB685B">
      <w:pPr>
        <w:rPr>
          <w:rFonts w:ascii="Tahoma" w:hAnsi="Tahoma" w:cs="Tahoma"/>
          <w:b/>
          <w:bCs/>
          <w:szCs w:val="24"/>
        </w:rPr>
      </w:pPr>
      <w:r w:rsidRPr="00CC5DE2">
        <w:rPr>
          <w:rFonts w:ascii="Tahoma" w:hAnsi="Tahoma" w:cs="Tahoma"/>
          <w:b/>
          <w:bCs/>
          <w:szCs w:val="24"/>
        </w:rPr>
        <w:t>How to respond</w:t>
      </w:r>
    </w:p>
    <w:p w:rsidR="005A1788" w:rsidRPr="00CC5DE2" w:rsidRDefault="005A1788" w:rsidP="003B2EAC">
      <w:pPr>
        <w:autoSpaceDE w:val="0"/>
        <w:autoSpaceDN w:val="0"/>
        <w:adjustRightInd w:val="0"/>
        <w:spacing w:before="120" w:after="120"/>
        <w:rPr>
          <w:rFonts w:ascii="Tahoma" w:hAnsi="Tahoma" w:cs="Tahoma"/>
          <w:color w:val="000000"/>
          <w:szCs w:val="24"/>
        </w:rPr>
      </w:pPr>
      <w:r w:rsidRPr="00CC5DE2">
        <w:rPr>
          <w:rFonts w:ascii="Tahoma" w:hAnsi="Tahoma" w:cs="Tahoma"/>
          <w:color w:val="000000"/>
          <w:szCs w:val="24"/>
        </w:rPr>
        <w:t>You can send us your views:</w:t>
      </w:r>
    </w:p>
    <w:p w:rsidR="005A1788" w:rsidRPr="00CC5DE2" w:rsidRDefault="005A1788" w:rsidP="003B2EAC">
      <w:pPr>
        <w:pStyle w:val="ListParagraph"/>
        <w:numPr>
          <w:ilvl w:val="0"/>
          <w:numId w:val="23"/>
        </w:numPr>
        <w:spacing w:before="120" w:after="120"/>
        <w:rPr>
          <w:rFonts w:ascii="Tahoma" w:hAnsi="Tahoma" w:cs="Tahoma"/>
          <w:color w:val="000000"/>
          <w:sz w:val="24"/>
          <w:szCs w:val="24"/>
        </w:rPr>
      </w:pPr>
      <w:r w:rsidRPr="00CC5DE2">
        <w:rPr>
          <w:rFonts w:ascii="Tahoma" w:hAnsi="Tahoma" w:cs="Tahoma"/>
          <w:color w:val="000000"/>
          <w:sz w:val="24"/>
          <w:szCs w:val="24"/>
        </w:rPr>
        <w:t>by responding to our online consultation at:</w:t>
      </w:r>
      <w:r w:rsidR="00F92D30" w:rsidRPr="00CC5DE2">
        <w:rPr>
          <w:rFonts w:ascii="Tahoma" w:hAnsi="Tahoma" w:cs="Tahoma"/>
          <w:color w:val="000000"/>
          <w:sz w:val="24"/>
          <w:szCs w:val="24"/>
        </w:rPr>
        <w:t xml:space="preserve"> </w:t>
      </w:r>
      <w:hyperlink r:id="rId11" w:history="1">
        <w:r w:rsidR="00B157DF" w:rsidRPr="00CC5DE2">
          <w:rPr>
            <w:rStyle w:val="Hyperlink"/>
            <w:rFonts w:ascii="Tahoma" w:hAnsi="Tahoma" w:cs="Tahoma"/>
            <w:sz w:val="24"/>
            <w:szCs w:val="24"/>
            <w:shd w:val="clear" w:color="auto" w:fill="FFFFFF"/>
          </w:rPr>
          <w:t>www.osteopathy.org.uk/about-us/our-work/consultations-and-events/investigating-committee-decision-making-guidance/</w:t>
        </w:r>
      </w:hyperlink>
    </w:p>
    <w:p w:rsidR="005A1788" w:rsidRPr="00CC5DE2" w:rsidRDefault="005A1788" w:rsidP="003B2EAC">
      <w:pPr>
        <w:pStyle w:val="ListParagraph"/>
        <w:numPr>
          <w:ilvl w:val="0"/>
          <w:numId w:val="23"/>
        </w:numPr>
        <w:spacing w:before="120" w:after="120"/>
        <w:rPr>
          <w:rFonts w:ascii="Tahoma" w:hAnsi="Tahoma" w:cs="Tahoma"/>
          <w:color w:val="000000"/>
          <w:sz w:val="24"/>
          <w:szCs w:val="24"/>
        </w:rPr>
      </w:pPr>
      <w:r w:rsidRPr="00CC5DE2">
        <w:rPr>
          <w:rFonts w:ascii="Tahoma" w:hAnsi="Tahoma" w:cs="Tahoma"/>
          <w:color w:val="000000"/>
          <w:sz w:val="24"/>
          <w:szCs w:val="24"/>
        </w:rPr>
        <w:t xml:space="preserve">by emailing us at: </w:t>
      </w:r>
      <w:hyperlink r:id="rId12" w:history="1">
        <w:r w:rsidRPr="00CC5DE2">
          <w:rPr>
            <w:rStyle w:val="Hyperlink"/>
            <w:rFonts w:ascii="Tahoma" w:hAnsi="Tahoma" w:cs="Tahoma"/>
            <w:sz w:val="24"/>
            <w:szCs w:val="24"/>
          </w:rPr>
          <w:t>regulation@osteopathy.org.uk</w:t>
        </w:r>
      </w:hyperlink>
      <w:r w:rsidRPr="00CC5DE2">
        <w:rPr>
          <w:rFonts w:ascii="Tahoma" w:hAnsi="Tahoma" w:cs="Tahoma"/>
          <w:color w:val="000000"/>
          <w:sz w:val="24"/>
          <w:szCs w:val="24"/>
        </w:rPr>
        <w:t xml:space="preserve">   </w:t>
      </w:r>
    </w:p>
    <w:p w:rsidR="005A1788" w:rsidRPr="00CC5DE2" w:rsidRDefault="005A1788" w:rsidP="008149D1">
      <w:pPr>
        <w:pStyle w:val="ListParagraph"/>
        <w:numPr>
          <w:ilvl w:val="0"/>
          <w:numId w:val="23"/>
        </w:numPr>
        <w:spacing w:before="120"/>
        <w:rPr>
          <w:rFonts w:ascii="Tahoma" w:hAnsi="Tahoma" w:cs="Tahoma"/>
          <w:color w:val="000000"/>
          <w:sz w:val="24"/>
          <w:szCs w:val="24"/>
        </w:rPr>
      </w:pPr>
      <w:r w:rsidRPr="00CC5DE2">
        <w:rPr>
          <w:rFonts w:ascii="Tahoma" w:hAnsi="Tahoma" w:cs="Tahoma"/>
          <w:color w:val="000000"/>
          <w:sz w:val="24"/>
          <w:szCs w:val="24"/>
        </w:rPr>
        <w:t>or by post to:</w:t>
      </w:r>
    </w:p>
    <w:p w:rsidR="00DE4E18" w:rsidRPr="00CC5DE2" w:rsidRDefault="00EC5C7B" w:rsidP="008149D1">
      <w:pPr>
        <w:autoSpaceDE w:val="0"/>
        <w:autoSpaceDN w:val="0"/>
        <w:adjustRightInd w:val="0"/>
        <w:spacing w:before="240"/>
        <w:rPr>
          <w:rFonts w:ascii="Tahoma" w:hAnsi="Tahoma" w:cs="Tahoma"/>
          <w:bCs/>
          <w:szCs w:val="24"/>
        </w:rPr>
      </w:pPr>
      <w:r w:rsidRPr="00CC5DE2">
        <w:rPr>
          <w:rFonts w:ascii="Tahoma" w:hAnsi="Tahoma" w:cs="Tahoma"/>
          <w:bCs/>
          <w:i/>
          <w:szCs w:val="24"/>
        </w:rPr>
        <w:t>Investigating Committee Decision</w:t>
      </w:r>
      <w:r w:rsidR="004A02AF" w:rsidRPr="00CC5DE2">
        <w:rPr>
          <w:rFonts w:ascii="Tahoma" w:hAnsi="Tahoma" w:cs="Tahoma"/>
          <w:bCs/>
          <w:i/>
          <w:szCs w:val="24"/>
        </w:rPr>
        <w:t>-</w:t>
      </w:r>
      <w:r w:rsidRPr="00CC5DE2">
        <w:rPr>
          <w:rFonts w:ascii="Tahoma" w:hAnsi="Tahoma" w:cs="Tahoma"/>
          <w:bCs/>
          <w:i/>
          <w:szCs w:val="24"/>
        </w:rPr>
        <w:t>Making Guidance</w:t>
      </w:r>
      <w:r w:rsidRPr="00CC5DE2">
        <w:rPr>
          <w:rFonts w:ascii="Tahoma" w:hAnsi="Tahoma" w:cs="Tahoma"/>
          <w:bCs/>
          <w:szCs w:val="24"/>
        </w:rPr>
        <w:t xml:space="preserve"> </w:t>
      </w:r>
      <w:r w:rsidR="000276B6" w:rsidRPr="00CC5DE2">
        <w:rPr>
          <w:rFonts w:ascii="Tahoma" w:hAnsi="Tahoma" w:cs="Tahoma"/>
          <w:bCs/>
          <w:szCs w:val="24"/>
        </w:rPr>
        <w:t>consultation</w:t>
      </w:r>
    </w:p>
    <w:p w:rsidR="000D3A62" w:rsidRPr="00CC5DE2" w:rsidRDefault="000D3A62" w:rsidP="000F51AB">
      <w:pPr>
        <w:autoSpaceDE w:val="0"/>
        <w:autoSpaceDN w:val="0"/>
        <w:adjustRightInd w:val="0"/>
        <w:rPr>
          <w:rFonts w:ascii="Tahoma" w:hAnsi="Tahoma" w:cs="Tahoma"/>
          <w:bCs/>
          <w:szCs w:val="24"/>
        </w:rPr>
      </w:pPr>
      <w:r w:rsidRPr="00CC5DE2">
        <w:rPr>
          <w:rFonts w:ascii="Tahoma" w:hAnsi="Tahoma" w:cs="Tahoma"/>
          <w:bCs/>
          <w:szCs w:val="24"/>
        </w:rPr>
        <w:t>General Osteopathic Council</w:t>
      </w:r>
    </w:p>
    <w:p w:rsidR="000D3A62" w:rsidRPr="00CC5DE2" w:rsidRDefault="000D3A62" w:rsidP="000F51AB">
      <w:pPr>
        <w:autoSpaceDE w:val="0"/>
        <w:autoSpaceDN w:val="0"/>
        <w:adjustRightInd w:val="0"/>
        <w:rPr>
          <w:rFonts w:ascii="Tahoma" w:hAnsi="Tahoma" w:cs="Tahoma"/>
          <w:bCs/>
          <w:szCs w:val="24"/>
        </w:rPr>
      </w:pPr>
      <w:r w:rsidRPr="00CC5DE2">
        <w:rPr>
          <w:rFonts w:ascii="Tahoma" w:hAnsi="Tahoma" w:cs="Tahoma"/>
          <w:bCs/>
          <w:szCs w:val="24"/>
        </w:rPr>
        <w:t>Osteopathy House</w:t>
      </w:r>
    </w:p>
    <w:p w:rsidR="000D3A62" w:rsidRPr="00CC5DE2" w:rsidRDefault="000D3A62" w:rsidP="000F51AB">
      <w:pPr>
        <w:autoSpaceDE w:val="0"/>
        <w:autoSpaceDN w:val="0"/>
        <w:adjustRightInd w:val="0"/>
        <w:rPr>
          <w:rFonts w:ascii="Tahoma" w:hAnsi="Tahoma" w:cs="Tahoma"/>
          <w:bCs/>
          <w:szCs w:val="24"/>
        </w:rPr>
      </w:pPr>
      <w:r w:rsidRPr="00CC5DE2">
        <w:rPr>
          <w:rFonts w:ascii="Tahoma" w:hAnsi="Tahoma" w:cs="Tahoma"/>
          <w:bCs/>
          <w:szCs w:val="24"/>
        </w:rPr>
        <w:t>176 Tower Bridge Road</w:t>
      </w:r>
    </w:p>
    <w:p w:rsidR="00784CDE" w:rsidRPr="00CC5DE2" w:rsidRDefault="000D3A62" w:rsidP="000F51AB">
      <w:pPr>
        <w:autoSpaceDE w:val="0"/>
        <w:autoSpaceDN w:val="0"/>
        <w:adjustRightInd w:val="0"/>
        <w:rPr>
          <w:rFonts w:ascii="Tahoma" w:hAnsi="Tahoma" w:cs="Tahoma"/>
          <w:bCs/>
          <w:szCs w:val="24"/>
        </w:rPr>
      </w:pPr>
      <w:r w:rsidRPr="00CC5DE2">
        <w:rPr>
          <w:rFonts w:ascii="Tahoma" w:hAnsi="Tahoma" w:cs="Tahoma"/>
          <w:bCs/>
          <w:szCs w:val="24"/>
        </w:rPr>
        <w:t xml:space="preserve">London </w:t>
      </w:r>
    </w:p>
    <w:p w:rsidR="000D3A62" w:rsidRPr="00CC5DE2" w:rsidRDefault="000D3A62" w:rsidP="000F51AB">
      <w:pPr>
        <w:autoSpaceDE w:val="0"/>
        <w:autoSpaceDN w:val="0"/>
        <w:adjustRightInd w:val="0"/>
        <w:rPr>
          <w:rFonts w:ascii="Tahoma" w:hAnsi="Tahoma" w:cs="Tahoma"/>
          <w:bCs/>
          <w:szCs w:val="24"/>
        </w:rPr>
      </w:pPr>
      <w:r w:rsidRPr="00CC5DE2">
        <w:rPr>
          <w:rFonts w:ascii="Tahoma" w:hAnsi="Tahoma" w:cs="Tahoma"/>
          <w:bCs/>
          <w:szCs w:val="24"/>
        </w:rPr>
        <w:t>SE1 3LU</w:t>
      </w:r>
    </w:p>
    <w:p w:rsidR="00C7732B" w:rsidRPr="00CC5DE2" w:rsidRDefault="007134A1" w:rsidP="003B2EAC">
      <w:pPr>
        <w:spacing w:before="240" w:after="240"/>
        <w:rPr>
          <w:rFonts w:ascii="Tahoma" w:hAnsi="Tahoma" w:cs="Tahoma"/>
          <w:color w:val="000000"/>
          <w:szCs w:val="24"/>
        </w:rPr>
      </w:pPr>
      <w:r w:rsidRPr="00CC5DE2">
        <w:rPr>
          <w:rFonts w:ascii="Tahoma" w:hAnsi="Tahoma" w:cs="Tahoma"/>
          <w:color w:val="000000"/>
          <w:szCs w:val="24"/>
        </w:rPr>
        <w:t>C</w:t>
      </w:r>
      <w:r w:rsidR="00C7732B" w:rsidRPr="00CC5DE2">
        <w:rPr>
          <w:rFonts w:ascii="Tahoma" w:hAnsi="Tahoma" w:cs="Tahoma"/>
          <w:color w:val="000000"/>
          <w:szCs w:val="24"/>
        </w:rPr>
        <w:t xml:space="preserve">opies </w:t>
      </w:r>
      <w:r w:rsidR="00BA30F6" w:rsidRPr="00CC5DE2">
        <w:rPr>
          <w:rFonts w:ascii="Tahoma" w:hAnsi="Tahoma" w:cs="Tahoma"/>
          <w:color w:val="000000"/>
          <w:szCs w:val="24"/>
        </w:rPr>
        <w:t>of the</w:t>
      </w:r>
      <w:r w:rsidR="00885ED5" w:rsidRPr="00CC5DE2">
        <w:rPr>
          <w:rFonts w:ascii="Tahoma" w:hAnsi="Tahoma" w:cs="Tahoma"/>
          <w:color w:val="000000"/>
          <w:szCs w:val="24"/>
        </w:rPr>
        <w:t xml:space="preserve"> draft</w:t>
      </w:r>
      <w:r w:rsidR="003E46FA" w:rsidRPr="00CC5DE2">
        <w:rPr>
          <w:rFonts w:ascii="Tahoma" w:hAnsi="Tahoma" w:cs="Tahoma"/>
          <w:color w:val="000000"/>
          <w:szCs w:val="24"/>
        </w:rPr>
        <w:t xml:space="preserve"> </w:t>
      </w:r>
      <w:r w:rsidR="00ED2FD8" w:rsidRPr="00CC5DE2">
        <w:rPr>
          <w:rFonts w:ascii="Tahoma" w:hAnsi="Tahoma" w:cs="Tahoma"/>
          <w:i/>
          <w:color w:val="000000"/>
          <w:szCs w:val="24"/>
        </w:rPr>
        <w:t>Investigating Committee Decision</w:t>
      </w:r>
      <w:r w:rsidR="004A02AF" w:rsidRPr="00CC5DE2">
        <w:rPr>
          <w:rFonts w:ascii="Tahoma" w:hAnsi="Tahoma" w:cs="Tahoma"/>
          <w:i/>
          <w:color w:val="000000"/>
          <w:szCs w:val="24"/>
        </w:rPr>
        <w:t>-</w:t>
      </w:r>
      <w:r w:rsidR="00ED2FD8" w:rsidRPr="00CC5DE2">
        <w:rPr>
          <w:rFonts w:ascii="Tahoma" w:hAnsi="Tahoma" w:cs="Tahoma"/>
          <w:i/>
          <w:color w:val="000000"/>
          <w:szCs w:val="24"/>
        </w:rPr>
        <w:t>Making</w:t>
      </w:r>
      <w:r w:rsidR="003E46FA" w:rsidRPr="00CC5DE2">
        <w:rPr>
          <w:rFonts w:ascii="Tahoma" w:hAnsi="Tahoma" w:cs="Tahoma"/>
          <w:i/>
          <w:color w:val="000000"/>
          <w:szCs w:val="24"/>
        </w:rPr>
        <w:t xml:space="preserve"> </w:t>
      </w:r>
      <w:r w:rsidR="005A1788" w:rsidRPr="00CC5DE2">
        <w:rPr>
          <w:rFonts w:ascii="Tahoma" w:hAnsi="Tahoma" w:cs="Tahoma"/>
          <w:i/>
          <w:color w:val="000000"/>
          <w:szCs w:val="24"/>
        </w:rPr>
        <w:t>G</w:t>
      </w:r>
      <w:r w:rsidR="003E46FA" w:rsidRPr="00CC5DE2">
        <w:rPr>
          <w:rFonts w:ascii="Tahoma" w:hAnsi="Tahoma" w:cs="Tahoma"/>
          <w:i/>
          <w:color w:val="000000"/>
          <w:szCs w:val="24"/>
        </w:rPr>
        <w:t>uidance</w:t>
      </w:r>
      <w:r w:rsidR="00885ED5" w:rsidRPr="00CC5DE2">
        <w:rPr>
          <w:rFonts w:ascii="Tahoma" w:hAnsi="Tahoma" w:cs="Tahoma"/>
          <w:color w:val="000000"/>
          <w:szCs w:val="24"/>
        </w:rPr>
        <w:t xml:space="preserve">, </w:t>
      </w:r>
      <w:r w:rsidR="00C7732B" w:rsidRPr="00CC5DE2">
        <w:rPr>
          <w:rFonts w:ascii="Tahoma" w:hAnsi="Tahoma" w:cs="Tahoma"/>
          <w:color w:val="000000"/>
          <w:szCs w:val="24"/>
        </w:rPr>
        <w:t>and this consultation response form</w:t>
      </w:r>
      <w:r w:rsidR="00D42404" w:rsidRPr="00CC5DE2">
        <w:rPr>
          <w:rFonts w:ascii="Tahoma" w:hAnsi="Tahoma" w:cs="Tahoma"/>
          <w:color w:val="000000"/>
          <w:szCs w:val="24"/>
        </w:rPr>
        <w:t>,</w:t>
      </w:r>
      <w:r w:rsidR="00C7732B" w:rsidRPr="00CC5DE2">
        <w:rPr>
          <w:rFonts w:ascii="Tahoma" w:hAnsi="Tahoma" w:cs="Tahoma"/>
          <w:color w:val="000000"/>
          <w:szCs w:val="24"/>
        </w:rPr>
        <w:t xml:space="preserve"> are also available on request </w:t>
      </w:r>
      <w:r w:rsidRPr="00CC5DE2">
        <w:rPr>
          <w:rFonts w:ascii="Tahoma" w:hAnsi="Tahoma" w:cs="Tahoma"/>
          <w:color w:val="000000"/>
          <w:szCs w:val="24"/>
        </w:rPr>
        <w:t xml:space="preserve">in other formats </w:t>
      </w:r>
      <w:r w:rsidR="00C7732B" w:rsidRPr="00CC5DE2">
        <w:rPr>
          <w:rFonts w:ascii="Tahoma" w:hAnsi="Tahoma" w:cs="Tahoma"/>
          <w:color w:val="000000"/>
          <w:szCs w:val="24"/>
        </w:rPr>
        <w:t xml:space="preserve">by contacting the GOsC via email at: </w:t>
      </w:r>
      <w:hyperlink r:id="rId13" w:history="1">
        <w:r w:rsidR="00005F7D" w:rsidRPr="00CC5DE2">
          <w:rPr>
            <w:rStyle w:val="Hyperlink"/>
            <w:rFonts w:ascii="Tahoma" w:hAnsi="Tahoma" w:cs="Tahoma"/>
            <w:szCs w:val="24"/>
          </w:rPr>
          <w:t>regulation@osteopathy.org.uk</w:t>
        </w:r>
      </w:hyperlink>
      <w:r w:rsidR="00295123" w:rsidRPr="00CC5DE2">
        <w:rPr>
          <w:rFonts w:ascii="Tahoma" w:hAnsi="Tahoma" w:cs="Tahoma"/>
          <w:szCs w:val="24"/>
        </w:rPr>
        <w:t xml:space="preserve"> </w:t>
      </w:r>
      <w:r w:rsidR="00C7732B" w:rsidRPr="00CC5DE2">
        <w:rPr>
          <w:rFonts w:ascii="Tahoma" w:hAnsi="Tahoma" w:cs="Tahoma"/>
          <w:color w:val="000000"/>
          <w:szCs w:val="24"/>
        </w:rPr>
        <w:t xml:space="preserve">or 020 7357 6655 </w:t>
      </w:r>
      <w:r w:rsidR="00BF305F" w:rsidRPr="00CC5DE2">
        <w:rPr>
          <w:rFonts w:ascii="Tahoma" w:hAnsi="Tahoma" w:cs="Tahoma"/>
          <w:color w:val="000000"/>
          <w:szCs w:val="24"/>
        </w:rPr>
        <w:t>x</w:t>
      </w:r>
      <w:r w:rsidR="00C7732B" w:rsidRPr="00CC5DE2">
        <w:rPr>
          <w:rFonts w:ascii="Tahoma" w:hAnsi="Tahoma" w:cs="Tahoma"/>
          <w:color w:val="000000"/>
          <w:szCs w:val="24"/>
        </w:rPr>
        <w:t>2</w:t>
      </w:r>
      <w:r w:rsidR="00D42404" w:rsidRPr="00CC5DE2">
        <w:rPr>
          <w:rFonts w:ascii="Tahoma" w:hAnsi="Tahoma" w:cs="Tahoma"/>
          <w:color w:val="000000"/>
          <w:szCs w:val="24"/>
        </w:rPr>
        <w:t>24</w:t>
      </w:r>
      <w:r w:rsidR="00C7732B" w:rsidRPr="00CC5DE2">
        <w:rPr>
          <w:rFonts w:ascii="Tahoma" w:hAnsi="Tahoma" w:cs="Tahoma"/>
          <w:color w:val="000000"/>
          <w:szCs w:val="24"/>
        </w:rPr>
        <w:t>.</w:t>
      </w:r>
    </w:p>
    <w:p w:rsidR="000D3A62" w:rsidRPr="00CC5DE2" w:rsidRDefault="000D3A62" w:rsidP="003B2EAC">
      <w:pPr>
        <w:autoSpaceDE w:val="0"/>
        <w:autoSpaceDN w:val="0"/>
        <w:adjustRightInd w:val="0"/>
        <w:spacing w:before="240" w:after="240"/>
        <w:rPr>
          <w:rFonts w:ascii="Tahoma" w:hAnsi="Tahoma" w:cs="Tahoma"/>
          <w:bCs/>
          <w:szCs w:val="24"/>
        </w:rPr>
      </w:pPr>
      <w:r w:rsidRPr="00CC5DE2">
        <w:rPr>
          <w:rFonts w:ascii="Tahoma" w:hAnsi="Tahoma" w:cs="Tahoma"/>
          <w:bCs/>
          <w:szCs w:val="24"/>
        </w:rPr>
        <w:t xml:space="preserve">We </w:t>
      </w:r>
      <w:r w:rsidR="00ED2FD8" w:rsidRPr="00CC5DE2">
        <w:rPr>
          <w:rFonts w:ascii="Tahoma" w:hAnsi="Tahoma" w:cs="Tahoma"/>
          <w:bCs/>
          <w:szCs w:val="24"/>
        </w:rPr>
        <w:t>have included questions on specific areas we want your feedback on</w:t>
      </w:r>
      <w:r w:rsidRPr="00CC5DE2">
        <w:rPr>
          <w:rFonts w:ascii="Tahoma" w:hAnsi="Tahoma" w:cs="Tahoma"/>
          <w:bCs/>
          <w:szCs w:val="24"/>
        </w:rPr>
        <w:t>, but you are welcome to offer any comments you wish</w:t>
      </w:r>
      <w:r w:rsidR="007134A1" w:rsidRPr="00CC5DE2">
        <w:rPr>
          <w:rFonts w:ascii="Tahoma" w:hAnsi="Tahoma" w:cs="Tahoma"/>
          <w:bCs/>
          <w:szCs w:val="24"/>
        </w:rPr>
        <w:t>.</w:t>
      </w:r>
      <w:r w:rsidRPr="00CC5DE2">
        <w:rPr>
          <w:rFonts w:ascii="Tahoma" w:hAnsi="Tahoma" w:cs="Tahoma"/>
          <w:bCs/>
          <w:szCs w:val="24"/>
        </w:rPr>
        <w:t xml:space="preserve"> </w:t>
      </w:r>
      <w:r w:rsidR="007134A1" w:rsidRPr="00CC5DE2">
        <w:rPr>
          <w:rFonts w:ascii="Tahoma" w:hAnsi="Tahoma" w:cs="Tahoma"/>
          <w:bCs/>
          <w:szCs w:val="24"/>
        </w:rPr>
        <w:t>A</w:t>
      </w:r>
      <w:r w:rsidRPr="00CC5DE2">
        <w:rPr>
          <w:rFonts w:ascii="Tahoma" w:hAnsi="Tahoma" w:cs="Tahoma"/>
          <w:bCs/>
          <w:szCs w:val="24"/>
        </w:rPr>
        <w:t>ll feedback will be taken into consideration.</w:t>
      </w:r>
    </w:p>
    <w:p w:rsidR="000D3A62" w:rsidRPr="00CC5DE2" w:rsidRDefault="00EC5C7B" w:rsidP="003B2EAC">
      <w:pPr>
        <w:autoSpaceDE w:val="0"/>
        <w:autoSpaceDN w:val="0"/>
        <w:adjustRightInd w:val="0"/>
        <w:spacing w:before="240" w:after="240"/>
        <w:rPr>
          <w:rFonts w:ascii="Tahoma" w:hAnsi="Tahoma" w:cs="Tahoma"/>
          <w:bCs/>
          <w:szCs w:val="24"/>
        </w:rPr>
      </w:pPr>
      <w:r w:rsidRPr="00CC5DE2">
        <w:rPr>
          <w:rFonts w:ascii="Tahoma" w:hAnsi="Tahoma" w:cs="Tahoma"/>
        </w:rPr>
        <w:t xml:space="preserve">Information in responses, including personal information, may have to be published or disclosed under the access to information regimes (mainly the </w:t>
      </w:r>
      <w:r w:rsidRPr="00747866">
        <w:rPr>
          <w:rFonts w:ascii="Tahoma" w:hAnsi="Tahoma" w:cs="Tahoma"/>
          <w:i/>
        </w:rPr>
        <w:t>Freedom of Information Act 2000</w:t>
      </w:r>
      <w:r w:rsidRPr="00CC5DE2">
        <w:rPr>
          <w:rFonts w:ascii="Tahoma" w:hAnsi="Tahoma" w:cs="Tahoma"/>
        </w:rPr>
        <w:t xml:space="preserve">, the </w:t>
      </w:r>
      <w:r w:rsidRPr="00747866">
        <w:rPr>
          <w:rFonts w:ascii="Tahoma" w:hAnsi="Tahoma" w:cs="Tahoma"/>
          <w:i/>
        </w:rPr>
        <w:t>Data Protection Act 1998</w:t>
      </w:r>
      <w:r w:rsidRPr="00CC5DE2">
        <w:rPr>
          <w:rFonts w:ascii="Tahoma" w:hAnsi="Tahoma" w:cs="Tahoma"/>
        </w:rPr>
        <w:t xml:space="preserve"> and the Environmental Information Regulations 2004).</w:t>
      </w:r>
      <w:r w:rsidRPr="00CC5DE2">
        <w:rPr>
          <w:rFonts w:ascii="Tahoma" w:hAnsi="Tahoma" w:cs="Tahoma"/>
          <w:bCs/>
          <w:szCs w:val="24"/>
        </w:rPr>
        <w:t xml:space="preserve"> We will publish a report about the consultation and the responses we have received. If you would prefer your response not to be made public, please indicate this when sending us your views.</w:t>
      </w:r>
    </w:p>
    <w:p w:rsidR="00EC5C7B" w:rsidRPr="00CC5DE2" w:rsidRDefault="00EC5C7B" w:rsidP="003B2EAC">
      <w:pPr>
        <w:autoSpaceDE w:val="0"/>
        <w:autoSpaceDN w:val="0"/>
        <w:adjustRightInd w:val="0"/>
        <w:spacing w:before="240" w:after="240"/>
        <w:rPr>
          <w:rFonts w:ascii="Tahoma" w:hAnsi="Tahoma" w:cs="Tahoma"/>
          <w:bCs/>
          <w:szCs w:val="24"/>
        </w:rPr>
      </w:pPr>
      <w:r w:rsidRPr="00CC5DE2">
        <w:rPr>
          <w:rFonts w:ascii="Tahoma" w:hAnsi="Tahoma" w:cs="Tahoma"/>
        </w:rPr>
        <w:lastRenderedPageBreak/>
        <w:t xml:space="preserve">The GOsC is a data controller registered with the Information Commissioner’s Office. We use personal data to support our work as the regulatory body for </w:t>
      </w:r>
      <w:r w:rsidR="004A02AF" w:rsidRPr="00CC5DE2">
        <w:rPr>
          <w:rFonts w:ascii="Tahoma" w:hAnsi="Tahoma" w:cs="Tahoma"/>
        </w:rPr>
        <w:t>o</w:t>
      </w:r>
      <w:r w:rsidRPr="00CC5DE2">
        <w:rPr>
          <w:rFonts w:ascii="Tahoma" w:hAnsi="Tahoma" w:cs="Tahoma"/>
        </w:rPr>
        <w:t xml:space="preserve">steopaths. We may share data with third parties to meet our statutory aims and objectives, and when using our powers and meeting our responsibilities under the </w:t>
      </w:r>
      <w:r w:rsidRPr="00CC5DE2">
        <w:rPr>
          <w:rFonts w:ascii="Tahoma" w:hAnsi="Tahoma" w:cs="Tahoma"/>
          <w:i/>
        </w:rPr>
        <w:t>Osteopaths Act</w:t>
      </w:r>
      <w:r w:rsidR="00CC5DE2" w:rsidRPr="00CC5DE2">
        <w:rPr>
          <w:rFonts w:ascii="Tahoma" w:hAnsi="Tahoma" w:cs="Tahoma"/>
          <w:i/>
        </w:rPr>
        <w:t xml:space="preserve"> 1993</w:t>
      </w:r>
      <w:r w:rsidRPr="00CC5DE2">
        <w:rPr>
          <w:rFonts w:ascii="Tahoma" w:hAnsi="Tahoma" w:cs="Tahoma"/>
        </w:rPr>
        <w:t xml:space="preserve"> and the associated rules made under the Act. We may use personal data to update the register, administer and maintain the register, process complaints, compile statistics and keep stakeholders updated with information about our work</w:t>
      </w:r>
    </w:p>
    <w:p w:rsidR="000D3A62" w:rsidRPr="00CC5DE2" w:rsidRDefault="000D3A62" w:rsidP="003B2EAC">
      <w:pPr>
        <w:autoSpaceDE w:val="0"/>
        <w:autoSpaceDN w:val="0"/>
        <w:adjustRightInd w:val="0"/>
        <w:spacing w:before="240" w:after="240"/>
        <w:rPr>
          <w:rFonts w:ascii="Tahoma" w:hAnsi="Tahoma" w:cs="Tahoma"/>
          <w:b/>
          <w:bCs/>
          <w:szCs w:val="24"/>
        </w:rPr>
      </w:pPr>
      <w:r w:rsidRPr="00CC5DE2">
        <w:rPr>
          <w:rFonts w:ascii="Tahoma" w:hAnsi="Tahoma" w:cs="Tahoma"/>
          <w:bCs/>
          <w:szCs w:val="24"/>
        </w:rPr>
        <w:t>The deadline for responses to this consultation is</w:t>
      </w:r>
      <w:r w:rsidR="004A02AF" w:rsidRPr="00CC5DE2">
        <w:rPr>
          <w:rFonts w:ascii="Tahoma" w:hAnsi="Tahoma" w:cs="Tahoma"/>
          <w:b/>
          <w:bCs/>
          <w:szCs w:val="24"/>
        </w:rPr>
        <w:t xml:space="preserve"> 14 May </w:t>
      </w:r>
      <w:r w:rsidR="00BA30F6" w:rsidRPr="00CC5DE2">
        <w:rPr>
          <w:rFonts w:ascii="Tahoma" w:hAnsi="Tahoma" w:cs="Tahoma"/>
          <w:b/>
          <w:bCs/>
          <w:szCs w:val="24"/>
        </w:rPr>
        <w:t>201</w:t>
      </w:r>
      <w:r w:rsidR="00EC5C7B" w:rsidRPr="00CC5DE2">
        <w:rPr>
          <w:rFonts w:ascii="Tahoma" w:hAnsi="Tahoma" w:cs="Tahoma"/>
          <w:b/>
          <w:bCs/>
          <w:szCs w:val="24"/>
        </w:rPr>
        <w:t>8</w:t>
      </w:r>
      <w:r w:rsidRPr="00CC5DE2">
        <w:rPr>
          <w:rFonts w:ascii="Tahoma" w:hAnsi="Tahoma" w:cs="Tahoma"/>
          <w:bCs/>
          <w:szCs w:val="24"/>
        </w:rPr>
        <w:t>.</w:t>
      </w:r>
    </w:p>
    <w:p w:rsidR="000D3A62" w:rsidRPr="00CC5DE2" w:rsidRDefault="000D3A62" w:rsidP="003B2EAC">
      <w:pPr>
        <w:autoSpaceDE w:val="0"/>
        <w:autoSpaceDN w:val="0"/>
        <w:adjustRightInd w:val="0"/>
        <w:spacing w:before="240" w:after="240"/>
        <w:rPr>
          <w:rFonts w:ascii="Tahoma" w:hAnsi="Tahoma" w:cs="Tahoma"/>
          <w:bCs/>
          <w:szCs w:val="24"/>
        </w:rPr>
      </w:pPr>
      <w:r w:rsidRPr="00CC5DE2">
        <w:rPr>
          <w:rFonts w:ascii="Tahoma" w:hAnsi="Tahoma" w:cs="Tahoma"/>
          <w:bCs/>
          <w:szCs w:val="24"/>
        </w:rPr>
        <w:t>We look forward to receiving your comments.</w:t>
      </w:r>
    </w:p>
    <w:p w:rsidR="003B2EAC" w:rsidRPr="003B2EAC" w:rsidRDefault="000D3A62" w:rsidP="003B2EAC">
      <w:pPr>
        <w:autoSpaceDE w:val="0"/>
        <w:autoSpaceDN w:val="0"/>
        <w:adjustRightInd w:val="0"/>
        <w:spacing w:before="240" w:after="240"/>
        <w:rPr>
          <w:rFonts w:ascii="Tahoma" w:hAnsi="Tahoma" w:cs="Tahoma"/>
          <w:bCs/>
          <w:szCs w:val="24"/>
        </w:rPr>
        <w:sectPr w:rsidR="003B2EAC" w:rsidRPr="003B2EAC" w:rsidSect="00BB693F">
          <w:footerReference w:type="default" r:id="rId14"/>
          <w:pgSz w:w="12240" w:h="15840"/>
          <w:pgMar w:top="1440" w:right="1440" w:bottom="1440" w:left="1440" w:header="708" w:footer="244" w:gutter="0"/>
          <w:cols w:space="708"/>
          <w:docGrid w:linePitch="360"/>
        </w:sectPr>
      </w:pPr>
      <w:r w:rsidRPr="00CC5DE2">
        <w:rPr>
          <w:rFonts w:ascii="Tahoma" w:hAnsi="Tahoma" w:cs="Tahoma"/>
          <w:bCs/>
          <w:szCs w:val="24"/>
        </w:rPr>
        <w:t>Thank you.</w:t>
      </w:r>
    </w:p>
    <w:p w:rsidR="003B2EAC" w:rsidRPr="003B2EAC" w:rsidRDefault="003B2EAC" w:rsidP="003B2EAC">
      <w:pPr>
        <w:spacing w:after="240"/>
        <w:rPr>
          <w:rFonts w:ascii="Tahoma" w:hAnsi="Tahoma" w:cs="Tahoma"/>
          <w:b/>
          <w:szCs w:val="24"/>
        </w:rPr>
      </w:pPr>
      <w:r w:rsidRPr="003B2EAC">
        <w:rPr>
          <w:rFonts w:ascii="Tahoma" w:hAnsi="Tahoma" w:cs="Tahoma"/>
          <w:b/>
          <w:szCs w:val="24"/>
        </w:rPr>
        <w:lastRenderedPageBreak/>
        <w:t>Consultation Questions:</w:t>
      </w:r>
    </w:p>
    <w:p w:rsidR="003B2EAC" w:rsidRPr="003B2EAC" w:rsidRDefault="003B2EAC" w:rsidP="00CC5DE2">
      <w:pPr>
        <w:numPr>
          <w:ilvl w:val="0"/>
          <w:numId w:val="11"/>
        </w:numPr>
        <w:spacing w:after="120"/>
        <w:ind w:left="357" w:hanging="357"/>
        <w:rPr>
          <w:rFonts w:ascii="Tahoma" w:hAnsi="Tahoma" w:cs="Tahoma"/>
          <w:szCs w:val="24"/>
        </w:rPr>
      </w:pPr>
      <w:r w:rsidRPr="003B2EAC">
        <w:rPr>
          <w:rFonts w:ascii="Tahoma" w:hAnsi="Tahoma" w:cs="Tahoma"/>
          <w:szCs w:val="24"/>
        </w:rPr>
        <w:t>Name of individual or organisation (optional)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0"/>
      </w:tblGrid>
      <w:tr w:rsidR="003B2EAC" w:rsidRPr="003B2EAC" w:rsidTr="008149D1">
        <w:tc>
          <w:tcPr>
            <w:tcW w:w="8850" w:type="dxa"/>
            <w:shd w:val="clear" w:color="auto" w:fill="auto"/>
          </w:tcPr>
          <w:p w:rsidR="003B2EAC" w:rsidRPr="003B2EAC" w:rsidRDefault="003B2EAC" w:rsidP="00E6097A">
            <w:pPr>
              <w:rPr>
                <w:rFonts w:ascii="Tahoma" w:hAnsi="Tahoma" w:cs="Tahoma"/>
                <w:szCs w:val="24"/>
              </w:rPr>
            </w:pPr>
          </w:p>
          <w:p w:rsidR="003B2EAC" w:rsidRPr="003B2EAC" w:rsidRDefault="003B2EAC" w:rsidP="00E6097A">
            <w:pPr>
              <w:rPr>
                <w:rFonts w:ascii="Tahoma" w:hAnsi="Tahoma" w:cs="Tahoma"/>
                <w:szCs w:val="24"/>
              </w:rPr>
            </w:pPr>
          </w:p>
          <w:p w:rsidR="00BB693F" w:rsidRDefault="00BB693F" w:rsidP="00E6097A">
            <w:pPr>
              <w:rPr>
                <w:rFonts w:ascii="Tahoma" w:hAnsi="Tahoma" w:cs="Tahoma"/>
                <w:szCs w:val="24"/>
              </w:rPr>
            </w:pPr>
          </w:p>
          <w:p w:rsidR="00BB693F" w:rsidRPr="003B2EAC" w:rsidRDefault="00BB693F" w:rsidP="00E6097A">
            <w:pPr>
              <w:rPr>
                <w:rFonts w:ascii="Tahoma" w:hAnsi="Tahoma" w:cs="Tahoma"/>
                <w:szCs w:val="24"/>
              </w:rPr>
            </w:pPr>
          </w:p>
          <w:p w:rsidR="003B2EAC" w:rsidRPr="003B2EAC" w:rsidRDefault="003B2EAC" w:rsidP="00E6097A">
            <w:pPr>
              <w:rPr>
                <w:rFonts w:ascii="Tahoma" w:hAnsi="Tahoma" w:cs="Tahoma"/>
                <w:szCs w:val="24"/>
              </w:rPr>
            </w:pPr>
          </w:p>
          <w:p w:rsidR="003B2EAC" w:rsidRPr="003B2EAC" w:rsidRDefault="003B2EAC" w:rsidP="00E6097A">
            <w:pPr>
              <w:rPr>
                <w:rFonts w:ascii="Tahoma" w:hAnsi="Tahoma" w:cs="Tahoma"/>
                <w:szCs w:val="24"/>
              </w:rPr>
            </w:pPr>
          </w:p>
        </w:tc>
      </w:tr>
    </w:tbl>
    <w:p w:rsidR="003B2EAC" w:rsidRPr="003B2EAC" w:rsidRDefault="003B2EAC" w:rsidP="00CC5DE2">
      <w:pPr>
        <w:numPr>
          <w:ilvl w:val="0"/>
          <w:numId w:val="11"/>
        </w:numPr>
        <w:spacing w:before="240" w:after="120"/>
        <w:ind w:left="357" w:hanging="357"/>
        <w:rPr>
          <w:rFonts w:ascii="Tahoma" w:hAnsi="Tahoma" w:cs="Tahoma"/>
          <w:szCs w:val="24"/>
        </w:rPr>
      </w:pPr>
      <w:r w:rsidRPr="003B2EAC">
        <w:rPr>
          <w:rFonts w:ascii="Tahoma" w:hAnsi="Tahoma" w:cs="Tahoma"/>
          <w:szCs w:val="24"/>
        </w:rPr>
        <w:t>Are you happy for the GOsC to publish your response to this consultation?</w:t>
      </w:r>
    </w:p>
    <w:tbl>
      <w:tblPr>
        <w:tblStyle w:val="TableGrid"/>
        <w:tblW w:w="0" w:type="auto"/>
        <w:tblInd w:w="357" w:type="dxa"/>
        <w:tblLook w:val="04A0" w:firstRow="1" w:lastRow="0" w:firstColumn="1" w:lastColumn="0" w:noHBand="0" w:noVBand="1"/>
      </w:tblPr>
      <w:tblGrid>
        <w:gridCol w:w="7973"/>
        <w:gridCol w:w="425"/>
      </w:tblGrid>
      <w:tr w:rsidR="003B2EAC" w:rsidRPr="003B2EAC" w:rsidTr="00E6097A">
        <w:trPr>
          <w:trHeight w:val="371"/>
        </w:trPr>
        <w:tc>
          <w:tcPr>
            <w:tcW w:w="7973" w:type="dxa"/>
            <w:tcBorders>
              <w:top w:val="nil"/>
              <w:left w:val="nil"/>
              <w:bottom w:val="nil"/>
              <w:right w:val="single" w:sz="4" w:space="0" w:color="auto"/>
            </w:tcBorders>
            <w:vAlign w:val="center"/>
          </w:tcPr>
          <w:p w:rsidR="003B2EAC" w:rsidRPr="003B2EAC" w:rsidRDefault="003B2EAC" w:rsidP="00E6097A">
            <w:pPr>
              <w:rPr>
                <w:rFonts w:ascii="Tahoma" w:hAnsi="Tahoma" w:cs="Tahoma"/>
                <w:szCs w:val="24"/>
              </w:rPr>
            </w:pPr>
            <w:r w:rsidRPr="003B2EAC">
              <w:rPr>
                <w:rFonts w:ascii="Tahoma" w:hAnsi="Tahoma" w:cs="Tahoma"/>
                <w:szCs w:val="24"/>
              </w:rPr>
              <w:t>Happy for GOsC to publish my response</w:t>
            </w:r>
          </w:p>
        </w:tc>
        <w:tc>
          <w:tcPr>
            <w:tcW w:w="425" w:type="dxa"/>
            <w:tcBorders>
              <w:left w:val="single" w:sz="4" w:space="0" w:color="auto"/>
              <w:bottom w:val="single" w:sz="4" w:space="0" w:color="auto"/>
            </w:tcBorders>
          </w:tcPr>
          <w:p w:rsidR="003B2EAC" w:rsidRPr="003B2EAC" w:rsidRDefault="003B2EAC" w:rsidP="00E6097A">
            <w:pPr>
              <w:rPr>
                <w:rFonts w:ascii="Tahoma" w:hAnsi="Tahoma" w:cs="Tahoma"/>
                <w:szCs w:val="24"/>
              </w:rPr>
            </w:pPr>
          </w:p>
        </w:tc>
      </w:tr>
      <w:tr w:rsidR="003B2EAC" w:rsidRPr="003B2EAC" w:rsidTr="00E6097A">
        <w:trPr>
          <w:trHeight w:hRule="exact" w:val="57"/>
        </w:trPr>
        <w:tc>
          <w:tcPr>
            <w:tcW w:w="7973" w:type="dxa"/>
            <w:tcBorders>
              <w:top w:val="nil"/>
              <w:left w:val="nil"/>
              <w:bottom w:val="nil"/>
              <w:right w:val="nil"/>
            </w:tcBorders>
          </w:tcPr>
          <w:p w:rsidR="003B2EAC" w:rsidRPr="003B2EAC" w:rsidRDefault="003B2EAC" w:rsidP="00E6097A">
            <w:pPr>
              <w:rPr>
                <w:rFonts w:ascii="Tahoma" w:hAnsi="Tahoma" w:cs="Tahoma"/>
                <w:sz w:val="4"/>
                <w:szCs w:val="4"/>
              </w:rPr>
            </w:pPr>
          </w:p>
        </w:tc>
        <w:tc>
          <w:tcPr>
            <w:tcW w:w="425" w:type="dxa"/>
            <w:tcBorders>
              <w:left w:val="nil"/>
              <w:bottom w:val="single" w:sz="4" w:space="0" w:color="auto"/>
              <w:right w:val="nil"/>
            </w:tcBorders>
          </w:tcPr>
          <w:p w:rsidR="003B2EAC" w:rsidRPr="003B2EAC" w:rsidRDefault="003B2EAC" w:rsidP="00E6097A">
            <w:pPr>
              <w:rPr>
                <w:rFonts w:ascii="Tahoma" w:hAnsi="Tahoma" w:cs="Tahoma"/>
                <w:szCs w:val="24"/>
              </w:rPr>
            </w:pPr>
          </w:p>
        </w:tc>
      </w:tr>
      <w:tr w:rsidR="003B2EAC" w:rsidRPr="003B2EAC" w:rsidTr="00E6097A">
        <w:trPr>
          <w:trHeight w:val="425"/>
        </w:trPr>
        <w:tc>
          <w:tcPr>
            <w:tcW w:w="7973" w:type="dxa"/>
            <w:tcBorders>
              <w:top w:val="nil"/>
              <w:left w:val="nil"/>
              <w:bottom w:val="nil"/>
              <w:right w:val="single" w:sz="4" w:space="0" w:color="auto"/>
            </w:tcBorders>
            <w:vAlign w:val="center"/>
          </w:tcPr>
          <w:p w:rsidR="003B2EAC" w:rsidRPr="003B2EAC" w:rsidRDefault="003B2EAC" w:rsidP="00E6097A">
            <w:pPr>
              <w:rPr>
                <w:rFonts w:ascii="Tahoma" w:hAnsi="Tahoma" w:cs="Tahoma"/>
                <w:szCs w:val="24"/>
              </w:rPr>
            </w:pPr>
            <w:r w:rsidRPr="003B2EAC">
              <w:rPr>
                <w:rFonts w:ascii="Tahoma" w:hAnsi="Tahoma" w:cs="Tahoma"/>
                <w:szCs w:val="24"/>
              </w:rPr>
              <w:t>I would prefer my response to be published in a non-attributable form</w:t>
            </w:r>
          </w:p>
        </w:tc>
        <w:tc>
          <w:tcPr>
            <w:tcW w:w="425" w:type="dxa"/>
            <w:tcBorders>
              <w:left w:val="single" w:sz="4" w:space="0" w:color="auto"/>
            </w:tcBorders>
          </w:tcPr>
          <w:p w:rsidR="003B2EAC" w:rsidRPr="003B2EAC" w:rsidRDefault="003B2EAC" w:rsidP="00E6097A">
            <w:pPr>
              <w:rPr>
                <w:rFonts w:ascii="Tahoma" w:hAnsi="Tahoma" w:cs="Tahoma"/>
                <w:szCs w:val="24"/>
              </w:rPr>
            </w:pPr>
          </w:p>
        </w:tc>
      </w:tr>
    </w:tbl>
    <w:p w:rsidR="003B2EAC" w:rsidRPr="003B2EAC" w:rsidRDefault="003B2EAC" w:rsidP="00CC5DE2">
      <w:pPr>
        <w:numPr>
          <w:ilvl w:val="0"/>
          <w:numId w:val="11"/>
        </w:numPr>
        <w:spacing w:before="240" w:after="120"/>
        <w:ind w:left="357" w:hanging="357"/>
        <w:rPr>
          <w:rFonts w:ascii="Tahoma" w:hAnsi="Tahoma" w:cs="Tahoma"/>
          <w:szCs w:val="24"/>
        </w:rPr>
      </w:pPr>
      <w:r w:rsidRPr="003B2EAC">
        <w:rPr>
          <w:rFonts w:ascii="Tahoma" w:hAnsi="Tahoma" w:cs="Tahoma"/>
          <w:szCs w:val="24"/>
        </w:rPr>
        <w:t>Do you think the draft guidance is clear</w:t>
      </w:r>
      <w:r w:rsidR="00AE48A8">
        <w:rPr>
          <w:rFonts w:ascii="Tahoma" w:hAnsi="Tahoma" w:cs="Tahoma"/>
          <w:szCs w:val="24"/>
        </w:rPr>
        <w:t xml:space="preserve"> and accessible</w:t>
      </w:r>
      <w:r w:rsidRPr="003B2EAC">
        <w:rPr>
          <w:rFonts w:ascii="Tahoma" w:hAnsi="Tahoma" w:cs="Tahoma"/>
          <w:szCs w:val="24"/>
        </w:rPr>
        <w:t>?</w:t>
      </w:r>
    </w:p>
    <w:tbl>
      <w:tblPr>
        <w:tblStyle w:val="TableGrid"/>
        <w:tblW w:w="0" w:type="auto"/>
        <w:tblInd w:w="357" w:type="dxa"/>
        <w:tblLook w:val="04A0" w:firstRow="1" w:lastRow="0" w:firstColumn="1" w:lastColumn="0" w:noHBand="0" w:noVBand="1"/>
      </w:tblPr>
      <w:tblGrid>
        <w:gridCol w:w="1027"/>
        <w:gridCol w:w="425"/>
      </w:tblGrid>
      <w:tr w:rsidR="003B2EAC" w:rsidRPr="003B2EAC" w:rsidTr="00E6097A">
        <w:trPr>
          <w:trHeight w:val="371"/>
        </w:trPr>
        <w:tc>
          <w:tcPr>
            <w:tcW w:w="1027" w:type="dxa"/>
            <w:tcBorders>
              <w:top w:val="nil"/>
              <w:left w:val="nil"/>
              <w:bottom w:val="nil"/>
              <w:right w:val="single" w:sz="4" w:space="0" w:color="auto"/>
            </w:tcBorders>
            <w:vAlign w:val="center"/>
          </w:tcPr>
          <w:p w:rsidR="003B2EAC" w:rsidRPr="003B2EAC" w:rsidRDefault="003B2EAC" w:rsidP="00E6097A">
            <w:pPr>
              <w:rPr>
                <w:rFonts w:ascii="Tahoma" w:hAnsi="Tahoma" w:cs="Tahoma"/>
                <w:szCs w:val="24"/>
              </w:rPr>
            </w:pPr>
            <w:r w:rsidRPr="003B2EAC">
              <w:rPr>
                <w:rFonts w:ascii="Tahoma" w:hAnsi="Tahoma" w:cs="Tahoma"/>
                <w:szCs w:val="24"/>
              </w:rPr>
              <w:t>Yes</w:t>
            </w:r>
          </w:p>
        </w:tc>
        <w:tc>
          <w:tcPr>
            <w:tcW w:w="425" w:type="dxa"/>
            <w:tcBorders>
              <w:left w:val="single" w:sz="4" w:space="0" w:color="auto"/>
              <w:bottom w:val="single" w:sz="4" w:space="0" w:color="auto"/>
            </w:tcBorders>
          </w:tcPr>
          <w:p w:rsidR="003B2EAC" w:rsidRPr="003B2EAC" w:rsidRDefault="003B2EAC" w:rsidP="00E6097A">
            <w:pPr>
              <w:rPr>
                <w:rFonts w:ascii="Tahoma" w:hAnsi="Tahoma" w:cs="Tahoma"/>
                <w:szCs w:val="24"/>
              </w:rPr>
            </w:pPr>
          </w:p>
        </w:tc>
      </w:tr>
      <w:tr w:rsidR="003B2EAC" w:rsidRPr="003B2EAC" w:rsidTr="00E6097A">
        <w:trPr>
          <w:trHeight w:hRule="exact" w:val="57"/>
        </w:trPr>
        <w:tc>
          <w:tcPr>
            <w:tcW w:w="1027" w:type="dxa"/>
            <w:tcBorders>
              <w:top w:val="nil"/>
              <w:left w:val="nil"/>
              <w:bottom w:val="nil"/>
              <w:right w:val="nil"/>
            </w:tcBorders>
          </w:tcPr>
          <w:p w:rsidR="003B2EAC" w:rsidRPr="003B2EAC" w:rsidRDefault="003B2EAC" w:rsidP="00E6097A">
            <w:pPr>
              <w:rPr>
                <w:rFonts w:ascii="Tahoma" w:hAnsi="Tahoma" w:cs="Tahoma"/>
                <w:sz w:val="4"/>
                <w:szCs w:val="4"/>
              </w:rPr>
            </w:pPr>
          </w:p>
        </w:tc>
        <w:tc>
          <w:tcPr>
            <w:tcW w:w="425" w:type="dxa"/>
            <w:tcBorders>
              <w:left w:val="nil"/>
              <w:bottom w:val="single" w:sz="4" w:space="0" w:color="auto"/>
              <w:right w:val="nil"/>
            </w:tcBorders>
          </w:tcPr>
          <w:p w:rsidR="003B2EAC" w:rsidRPr="003B2EAC" w:rsidRDefault="003B2EAC" w:rsidP="00E6097A">
            <w:pPr>
              <w:rPr>
                <w:rFonts w:ascii="Tahoma" w:hAnsi="Tahoma" w:cs="Tahoma"/>
                <w:szCs w:val="24"/>
              </w:rPr>
            </w:pPr>
          </w:p>
        </w:tc>
      </w:tr>
      <w:tr w:rsidR="003B2EAC" w:rsidRPr="003B2EAC" w:rsidTr="00E6097A">
        <w:trPr>
          <w:trHeight w:val="425"/>
        </w:trPr>
        <w:tc>
          <w:tcPr>
            <w:tcW w:w="1027" w:type="dxa"/>
            <w:tcBorders>
              <w:top w:val="nil"/>
              <w:left w:val="nil"/>
              <w:bottom w:val="nil"/>
              <w:right w:val="single" w:sz="4" w:space="0" w:color="auto"/>
            </w:tcBorders>
            <w:vAlign w:val="center"/>
          </w:tcPr>
          <w:p w:rsidR="003B2EAC" w:rsidRPr="003B2EAC" w:rsidRDefault="003B2EAC" w:rsidP="00E6097A">
            <w:pPr>
              <w:rPr>
                <w:rFonts w:ascii="Tahoma" w:hAnsi="Tahoma" w:cs="Tahoma"/>
                <w:szCs w:val="24"/>
              </w:rPr>
            </w:pPr>
            <w:r w:rsidRPr="003B2EAC">
              <w:rPr>
                <w:rFonts w:ascii="Tahoma" w:hAnsi="Tahoma" w:cs="Tahoma"/>
                <w:szCs w:val="24"/>
              </w:rPr>
              <w:t>No</w:t>
            </w:r>
          </w:p>
        </w:tc>
        <w:tc>
          <w:tcPr>
            <w:tcW w:w="425" w:type="dxa"/>
            <w:tcBorders>
              <w:left w:val="single" w:sz="4" w:space="0" w:color="auto"/>
            </w:tcBorders>
          </w:tcPr>
          <w:p w:rsidR="003B2EAC" w:rsidRPr="003B2EAC" w:rsidRDefault="003B2EAC" w:rsidP="00E6097A">
            <w:pPr>
              <w:rPr>
                <w:rFonts w:ascii="Tahoma" w:hAnsi="Tahoma" w:cs="Tahoma"/>
                <w:szCs w:val="24"/>
              </w:rPr>
            </w:pPr>
          </w:p>
        </w:tc>
      </w:tr>
    </w:tbl>
    <w:p w:rsidR="003B2EAC" w:rsidRPr="003B2EAC" w:rsidRDefault="003B2EAC" w:rsidP="00CC5DE2">
      <w:pPr>
        <w:spacing w:before="240" w:after="120"/>
        <w:ind w:firstLine="357"/>
        <w:rPr>
          <w:rFonts w:ascii="Tahoma" w:hAnsi="Tahoma" w:cs="Tahoma"/>
          <w:szCs w:val="24"/>
        </w:rPr>
      </w:pPr>
      <w:r w:rsidRPr="003B2EAC">
        <w:rPr>
          <w:rFonts w:ascii="Tahoma" w:hAnsi="Tahoma" w:cs="Tahoma"/>
          <w:szCs w:val="24"/>
        </w:rPr>
        <w:t>If no, please set out your reasons and any suggestions for improvement.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0"/>
      </w:tblGrid>
      <w:tr w:rsidR="003B2EAC" w:rsidRPr="003B2EAC" w:rsidTr="008149D1">
        <w:tc>
          <w:tcPr>
            <w:tcW w:w="8850" w:type="dxa"/>
            <w:shd w:val="clear" w:color="auto" w:fill="auto"/>
          </w:tcPr>
          <w:p w:rsidR="003B2EAC" w:rsidRPr="003B2EAC" w:rsidRDefault="003B2EAC" w:rsidP="00E6097A">
            <w:pPr>
              <w:rPr>
                <w:rFonts w:ascii="Tahoma" w:hAnsi="Tahoma" w:cs="Tahoma"/>
                <w:szCs w:val="24"/>
              </w:rPr>
            </w:pPr>
          </w:p>
          <w:p w:rsidR="003B2EAC" w:rsidRDefault="003B2EAC" w:rsidP="00E6097A">
            <w:pPr>
              <w:rPr>
                <w:rFonts w:ascii="Tahoma" w:hAnsi="Tahoma" w:cs="Tahoma"/>
                <w:szCs w:val="24"/>
              </w:rPr>
            </w:pPr>
          </w:p>
          <w:p w:rsidR="00BB693F" w:rsidRDefault="00BB693F" w:rsidP="00E6097A">
            <w:pPr>
              <w:rPr>
                <w:rFonts w:ascii="Tahoma" w:hAnsi="Tahoma" w:cs="Tahoma"/>
                <w:szCs w:val="24"/>
              </w:rPr>
            </w:pPr>
          </w:p>
          <w:p w:rsidR="003B2EAC" w:rsidRPr="003B2EAC" w:rsidRDefault="003B2EAC" w:rsidP="00E6097A">
            <w:pPr>
              <w:rPr>
                <w:rFonts w:ascii="Tahoma" w:hAnsi="Tahoma" w:cs="Tahoma"/>
                <w:szCs w:val="24"/>
              </w:rPr>
            </w:pPr>
          </w:p>
          <w:p w:rsidR="003B2EAC" w:rsidRPr="003B2EAC" w:rsidRDefault="003B2EAC" w:rsidP="00E6097A">
            <w:pPr>
              <w:rPr>
                <w:rFonts w:ascii="Tahoma" w:hAnsi="Tahoma" w:cs="Tahoma"/>
                <w:szCs w:val="24"/>
              </w:rPr>
            </w:pPr>
          </w:p>
          <w:p w:rsidR="003B2EAC" w:rsidRPr="003B2EAC" w:rsidRDefault="003B2EAC" w:rsidP="00E6097A">
            <w:pPr>
              <w:rPr>
                <w:rFonts w:ascii="Tahoma" w:hAnsi="Tahoma" w:cs="Tahoma"/>
                <w:szCs w:val="24"/>
              </w:rPr>
            </w:pPr>
          </w:p>
        </w:tc>
      </w:tr>
    </w:tbl>
    <w:p w:rsidR="003B2EAC" w:rsidRPr="003B2EAC" w:rsidRDefault="003B2EAC" w:rsidP="00CC5DE2">
      <w:pPr>
        <w:numPr>
          <w:ilvl w:val="0"/>
          <w:numId w:val="11"/>
        </w:numPr>
        <w:spacing w:before="240" w:after="120"/>
        <w:ind w:left="357" w:hanging="357"/>
        <w:rPr>
          <w:rFonts w:ascii="Tahoma" w:hAnsi="Tahoma" w:cs="Tahoma"/>
          <w:szCs w:val="24"/>
        </w:rPr>
      </w:pPr>
      <w:r w:rsidRPr="003B2EAC">
        <w:rPr>
          <w:rFonts w:ascii="Tahoma" w:hAnsi="Tahoma" w:cs="Tahoma"/>
          <w:szCs w:val="24"/>
        </w:rPr>
        <w:t xml:space="preserve">Do you think the Draft </w:t>
      </w:r>
      <w:r w:rsidR="00AE48A8" w:rsidRPr="00747866">
        <w:rPr>
          <w:rFonts w:ascii="Tahoma" w:hAnsi="Tahoma" w:cs="Tahoma"/>
          <w:i/>
          <w:szCs w:val="24"/>
        </w:rPr>
        <w:t>Investigating Committee Decision</w:t>
      </w:r>
      <w:r w:rsidR="00A04CB4" w:rsidRPr="00747866">
        <w:rPr>
          <w:rFonts w:ascii="Tahoma" w:hAnsi="Tahoma" w:cs="Tahoma"/>
          <w:i/>
          <w:szCs w:val="24"/>
        </w:rPr>
        <w:t>-</w:t>
      </w:r>
      <w:r w:rsidR="00AE48A8" w:rsidRPr="00747866">
        <w:rPr>
          <w:rFonts w:ascii="Tahoma" w:hAnsi="Tahoma" w:cs="Tahoma"/>
          <w:i/>
          <w:szCs w:val="24"/>
        </w:rPr>
        <w:t>Making</w:t>
      </w:r>
      <w:r w:rsidRPr="00747866">
        <w:rPr>
          <w:rFonts w:ascii="Tahoma" w:hAnsi="Tahoma" w:cs="Tahoma"/>
          <w:i/>
          <w:szCs w:val="24"/>
        </w:rPr>
        <w:t xml:space="preserve"> Guidance</w:t>
      </w:r>
      <w:r w:rsidRPr="003B2EAC">
        <w:rPr>
          <w:rFonts w:ascii="Tahoma" w:hAnsi="Tahoma" w:cs="Tahoma"/>
          <w:szCs w:val="24"/>
        </w:rPr>
        <w:t xml:space="preserve"> will help </w:t>
      </w:r>
      <w:r w:rsidR="00AE48A8">
        <w:rPr>
          <w:rFonts w:ascii="Tahoma" w:hAnsi="Tahoma" w:cs="Tahoma"/>
          <w:szCs w:val="24"/>
        </w:rPr>
        <w:t>the Investigating Committee</w:t>
      </w:r>
      <w:r w:rsidR="00A04CB4">
        <w:rPr>
          <w:rFonts w:ascii="Tahoma" w:hAnsi="Tahoma" w:cs="Tahoma"/>
          <w:szCs w:val="24"/>
        </w:rPr>
        <w:t xml:space="preserve"> (IC)</w:t>
      </w:r>
      <w:r w:rsidR="00AE48A8">
        <w:rPr>
          <w:rFonts w:ascii="Tahoma" w:hAnsi="Tahoma" w:cs="Tahoma"/>
          <w:szCs w:val="24"/>
        </w:rPr>
        <w:t xml:space="preserve"> decide which outcome is proportionate and appropriate</w:t>
      </w:r>
      <w:r w:rsidRPr="003B2EAC">
        <w:rPr>
          <w:rFonts w:ascii="Tahoma" w:hAnsi="Tahoma" w:cs="Tahoma"/>
          <w:szCs w:val="24"/>
        </w:rPr>
        <w:t>?</w:t>
      </w:r>
      <w:r w:rsidRPr="003B2EAC" w:rsidDel="009600ED">
        <w:rPr>
          <w:rFonts w:ascii="Tahoma" w:hAnsi="Tahoma" w:cs="Tahoma"/>
          <w:szCs w:val="24"/>
        </w:rPr>
        <w:t xml:space="preserve"> </w:t>
      </w:r>
    </w:p>
    <w:tbl>
      <w:tblPr>
        <w:tblStyle w:val="TableGrid"/>
        <w:tblW w:w="0" w:type="auto"/>
        <w:tblInd w:w="357" w:type="dxa"/>
        <w:tblLook w:val="04A0" w:firstRow="1" w:lastRow="0" w:firstColumn="1" w:lastColumn="0" w:noHBand="0" w:noVBand="1"/>
      </w:tblPr>
      <w:tblGrid>
        <w:gridCol w:w="1027"/>
        <w:gridCol w:w="425"/>
      </w:tblGrid>
      <w:tr w:rsidR="003B2EAC" w:rsidRPr="003B2EAC" w:rsidTr="00E6097A">
        <w:trPr>
          <w:trHeight w:val="371"/>
        </w:trPr>
        <w:tc>
          <w:tcPr>
            <w:tcW w:w="1027" w:type="dxa"/>
            <w:tcBorders>
              <w:top w:val="nil"/>
              <w:left w:val="nil"/>
              <w:bottom w:val="nil"/>
              <w:right w:val="single" w:sz="4" w:space="0" w:color="auto"/>
            </w:tcBorders>
            <w:vAlign w:val="center"/>
          </w:tcPr>
          <w:p w:rsidR="003B2EAC" w:rsidRPr="003B2EAC" w:rsidRDefault="003B2EAC" w:rsidP="00E6097A">
            <w:pPr>
              <w:rPr>
                <w:rFonts w:ascii="Tahoma" w:hAnsi="Tahoma" w:cs="Tahoma"/>
                <w:szCs w:val="24"/>
              </w:rPr>
            </w:pPr>
            <w:r w:rsidRPr="003B2EAC">
              <w:rPr>
                <w:rFonts w:ascii="Tahoma" w:hAnsi="Tahoma" w:cs="Tahoma"/>
                <w:szCs w:val="24"/>
              </w:rPr>
              <w:t>Yes</w:t>
            </w:r>
          </w:p>
        </w:tc>
        <w:tc>
          <w:tcPr>
            <w:tcW w:w="425" w:type="dxa"/>
            <w:tcBorders>
              <w:left w:val="single" w:sz="4" w:space="0" w:color="auto"/>
              <w:bottom w:val="single" w:sz="4" w:space="0" w:color="auto"/>
            </w:tcBorders>
          </w:tcPr>
          <w:p w:rsidR="003B2EAC" w:rsidRPr="003B2EAC" w:rsidRDefault="003B2EAC" w:rsidP="00E6097A">
            <w:pPr>
              <w:rPr>
                <w:rFonts w:ascii="Tahoma" w:hAnsi="Tahoma" w:cs="Tahoma"/>
                <w:szCs w:val="24"/>
              </w:rPr>
            </w:pPr>
          </w:p>
        </w:tc>
      </w:tr>
      <w:tr w:rsidR="003B2EAC" w:rsidRPr="003B2EAC" w:rsidTr="00E6097A">
        <w:trPr>
          <w:trHeight w:hRule="exact" w:val="57"/>
        </w:trPr>
        <w:tc>
          <w:tcPr>
            <w:tcW w:w="1027" w:type="dxa"/>
            <w:tcBorders>
              <w:top w:val="nil"/>
              <w:left w:val="nil"/>
              <w:bottom w:val="nil"/>
              <w:right w:val="nil"/>
            </w:tcBorders>
          </w:tcPr>
          <w:p w:rsidR="003B2EAC" w:rsidRPr="003B2EAC" w:rsidRDefault="003B2EAC" w:rsidP="00E6097A">
            <w:pPr>
              <w:rPr>
                <w:rFonts w:ascii="Tahoma" w:hAnsi="Tahoma" w:cs="Tahoma"/>
                <w:sz w:val="4"/>
                <w:szCs w:val="4"/>
              </w:rPr>
            </w:pPr>
          </w:p>
        </w:tc>
        <w:tc>
          <w:tcPr>
            <w:tcW w:w="425" w:type="dxa"/>
            <w:tcBorders>
              <w:left w:val="nil"/>
              <w:bottom w:val="single" w:sz="4" w:space="0" w:color="auto"/>
              <w:right w:val="nil"/>
            </w:tcBorders>
          </w:tcPr>
          <w:p w:rsidR="003B2EAC" w:rsidRPr="003B2EAC" w:rsidRDefault="003B2EAC" w:rsidP="00E6097A">
            <w:pPr>
              <w:rPr>
                <w:rFonts w:ascii="Tahoma" w:hAnsi="Tahoma" w:cs="Tahoma"/>
                <w:szCs w:val="24"/>
              </w:rPr>
            </w:pPr>
          </w:p>
        </w:tc>
      </w:tr>
      <w:tr w:rsidR="003B2EAC" w:rsidRPr="003B2EAC" w:rsidTr="00E6097A">
        <w:trPr>
          <w:trHeight w:val="425"/>
        </w:trPr>
        <w:tc>
          <w:tcPr>
            <w:tcW w:w="1027" w:type="dxa"/>
            <w:tcBorders>
              <w:top w:val="nil"/>
              <w:left w:val="nil"/>
              <w:bottom w:val="nil"/>
              <w:right w:val="single" w:sz="4" w:space="0" w:color="auto"/>
            </w:tcBorders>
            <w:vAlign w:val="center"/>
          </w:tcPr>
          <w:p w:rsidR="003B2EAC" w:rsidRPr="003B2EAC" w:rsidRDefault="003B2EAC" w:rsidP="00E6097A">
            <w:pPr>
              <w:rPr>
                <w:rFonts w:ascii="Tahoma" w:hAnsi="Tahoma" w:cs="Tahoma"/>
                <w:szCs w:val="24"/>
              </w:rPr>
            </w:pPr>
            <w:r w:rsidRPr="003B2EAC">
              <w:rPr>
                <w:rFonts w:ascii="Tahoma" w:hAnsi="Tahoma" w:cs="Tahoma"/>
                <w:szCs w:val="24"/>
              </w:rPr>
              <w:t>No</w:t>
            </w:r>
          </w:p>
        </w:tc>
        <w:tc>
          <w:tcPr>
            <w:tcW w:w="425" w:type="dxa"/>
            <w:tcBorders>
              <w:left w:val="single" w:sz="4" w:space="0" w:color="auto"/>
            </w:tcBorders>
          </w:tcPr>
          <w:p w:rsidR="003B2EAC" w:rsidRPr="003B2EAC" w:rsidRDefault="003B2EAC" w:rsidP="00E6097A">
            <w:pPr>
              <w:rPr>
                <w:rFonts w:ascii="Tahoma" w:hAnsi="Tahoma" w:cs="Tahoma"/>
                <w:szCs w:val="24"/>
              </w:rPr>
            </w:pPr>
          </w:p>
        </w:tc>
      </w:tr>
    </w:tbl>
    <w:p w:rsidR="003B2EAC" w:rsidRPr="003B2EAC" w:rsidRDefault="003B2EAC" w:rsidP="00CC5DE2">
      <w:pPr>
        <w:spacing w:before="240" w:after="120"/>
        <w:ind w:firstLine="357"/>
        <w:rPr>
          <w:rFonts w:ascii="Tahoma" w:hAnsi="Tahoma" w:cs="Tahoma"/>
          <w:szCs w:val="24"/>
        </w:rPr>
      </w:pPr>
      <w:r w:rsidRPr="003B2EAC">
        <w:rPr>
          <w:rFonts w:ascii="Tahoma" w:hAnsi="Tahoma" w:cs="Tahoma"/>
          <w:szCs w:val="24"/>
        </w:rPr>
        <w:t>If no, please set out your reasons and any suggestions for improvement.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0"/>
      </w:tblGrid>
      <w:tr w:rsidR="003B2EAC" w:rsidRPr="003B2EAC" w:rsidTr="008149D1">
        <w:tc>
          <w:tcPr>
            <w:tcW w:w="8850" w:type="dxa"/>
            <w:shd w:val="clear" w:color="auto" w:fill="auto"/>
          </w:tcPr>
          <w:p w:rsidR="003B2EAC" w:rsidRPr="003B2EAC" w:rsidRDefault="003B2EAC" w:rsidP="00E6097A">
            <w:pPr>
              <w:rPr>
                <w:rFonts w:ascii="Tahoma" w:hAnsi="Tahoma" w:cs="Tahoma"/>
                <w:szCs w:val="24"/>
              </w:rPr>
            </w:pPr>
          </w:p>
          <w:p w:rsidR="003B2EAC" w:rsidRPr="003B2EAC" w:rsidRDefault="003B2EAC" w:rsidP="00E6097A">
            <w:pPr>
              <w:rPr>
                <w:rFonts w:ascii="Tahoma" w:hAnsi="Tahoma" w:cs="Tahoma"/>
                <w:szCs w:val="24"/>
              </w:rPr>
            </w:pPr>
          </w:p>
          <w:p w:rsidR="003B2EAC" w:rsidRDefault="003B2EAC" w:rsidP="00E6097A">
            <w:pPr>
              <w:rPr>
                <w:rFonts w:ascii="Tahoma" w:hAnsi="Tahoma" w:cs="Tahoma"/>
                <w:szCs w:val="24"/>
              </w:rPr>
            </w:pPr>
          </w:p>
          <w:p w:rsidR="00BB693F" w:rsidRPr="003B2EAC" w:rsidRDefault="00BB693F" w:rsidP="00E6097A">
            <w:pPr>
              <w:rPr>
                <w:rFonts w:ascii="Tahoma" w:hAnsi="Tahoma" w:cs="Tahoma"/>
                <w:szCs w:val="24"/>
              </w:rPr>
            </w:pPr>
          </w:p>
          <w:p w:rsidR="003B2EAC" w:rsidRPr="003B2EAC" w:rsidRDefault="003B2EAC" w:rsidP="00E6097A">
            <w:pPr>
              <w:rPr>
                <w:rFonts w:ascii="Tahoma" w:hAnsi="Tahoma" w:cs="Tahoma"/>
                <w:szCs w:val="24"/>
              </w:rPr>
            </w:pPr>
          </w:p>
          <w:p w:rsidR="003B2EAC" w:rsidRPr="003B2EAC" w:rsidRDefault="003B2EAC" w:rsidP="00E6097A">
            <w:pPr>
              <w:rPr>
                <w:rFonts w:ascii="Tahoma" w:hAnsi="Tahoma" w:cs="Tahoma"/>
                <w:szCs w:val="24"/>
              </w:rPr>
            </w:pPr>
          </w:p>
        </w:tc>
      </w:tr>
    </w:tbl>
    <w:p w:rsidR="00595EED" w:rsidRDefault="00595EED" w:rsidP="008149D1">
      <w:pPr>
        <w:spacing w:before="240" w:after="120"/>
        <w:ind w:left="284" w:hanging="437"/>
        <w:rPr>
          <w:rFonts w:ascii="Tahoma" w:hAnsi="Tahoma" w:cs="Tahoma"/>
          <w:color w:val="000000" w:themeColor="text1"/>
          <w:szCs w:val="24"/>
        </w:rPr>
      </w:pPr>
      <w:r>
        <w:rPr>
          <w:rFonts w:ascii="Tahoma" w:hAnsi="Tahoma" w:cs="Tahoma"/>
          <w:szCs w:val="24"/>
        </w:rPr>
        <w:lastRenderedPageBreak/>
        <w:t>5.</w:t>
      </w:r>
      <w:r>
        <w:rPr>
          <w:rFonts w:ascii="Tahoma" w:hAnsi="Tahoma" w:cs="Tahoma"/>
          <w:szCs w:val="24"/>
        </w:rPr>
        <w:tab/>
      </w:r>
      <w:r w:rsidR="003B2EAC" w:rsidRPr="003B2EAC">
        <w:rPr>
          <w:rFonts w:ascii="Tahoma" w:hAnsi="Tahoma" w:cs="Tahoma"/>
          <w:szCs w:val="24"/>
        </w:rPr>
        <w:t xml:space="preserve">Do you </w:t>
      </w:r>
      <w:r>
        <w:rPr>
          <w:rFonts w:ascii="Tahoma" w:hAnsi="Tahoma" w:cs="Tahoma"/>
          <w:szCs w:val="24"/>
        </w:rPr>
        <w:t xml:space="preserve">think the Draft </w:t>
      </w:r>
      <w:r w:rsidRPr="00747866">
        <w:rPr>
          <w:rFonts w:ascii="Tahoma" w:hAnsi="Tahoma" w:cs="Tahoma"/>
          <w:i/>
          <w:szCs w:val="24"/>
        </w:rPr>
        <w:t>Investigating Committee Decision</w:t>
      </w:r>
      <w:r w:rsidR="00A04CB4" w:rsidRPr="00747866">
        <w:rPr>
          <w:rFonts w:ascii="Tahoma" w:hAnsi="Tahoma" w:cs="Tahoma"/>
          <w:i/>
          <w:szCs w:val="24"/>
        </w:rPr>
        <w:t>-</w:t>
      </w:r>
      <w:r w:rsidRPr="00747866">
        <w:rPr>
          <w:rFonts w:ascii="Tahoma" w:hAnsi="Tahoma" w:cs="Tahoma"/>
          <w:i/>
          <w:szCs w:val="24"/>
        </w:rPr>
        <w:t>Making Guidance</w:t>
      </w:r>
      <w:r>
        <w:rPr>
          <w:rFonts w:ascii="Tahoma" w:hAnsi="Tahoma" w:cs="Tahoma"/>
          <w:szCs w:val="24"/>
        </w:rPr>
        <w:t xml:space="preserve"> </w:t>
      </w:r>
      <w:r w:rsidRPr="00595EED">
        <w:rPr>
          <w:rFonts w:ascii="Tahoma" w:hAnsi="Tahoma" w:cs="Tahoma"/>
          <w:color w:val="000000" w:themeColor="text1"/>
          <w:szCs w:val="24"/>
        </w:rPr>
        <w:t>gives clea</w:t>
      </w:r>
      <w:r>
        <w:rPr>
          <w:rFonts w:ascii="Tahoma" w:hAnsi="Tahoma" w:cs="Tahoma"/>
          <w:color w:val="000000" w:themeColor="text1"/>
          <w:szCs w:val="24"/>
        </w:rPr>
        <w:t>r and helpful guidance to the I</w:t>
      </w:r>
      <w:r w:rsidRPr="00595EED">
        <w:rPr>
          <w:rFonts w:ascii="Tahoma" w:hAnsi="Tahoma" w:cs="Tahoma"/>
          <w:color w:val="000000" w:themeColor="text1"/>
          <w:szCs w:val="24"/>
        </w:rPr>
        <w:t>C in relation to:</w:t>
      </w:r>
    </w:p>
    <w:p w:rsidR="00595EED" w:rsidRDefault="00595EED" w:rsidP="008149D1">
      <w:pPr>
        <w:spacing w:after="120"/>
        <w:ind w:firstLine="284"/>
        <w:rPr>
          <w:rFonts w:ascii="Tahoma" w:hAnsi="Tahoma" w:cs="Tahoma"/>
          <w:color w:val="000000" w:themeColor="text1"/>
          <w:szCs w:val="24"/>
        </w:rPr>
      </w:pPr>
      <w:r>
        <w:rPr>
          <w:rFonts w:ascii="Tahoma" w:hAnsi="Tahoma" w:cs="Tahoma"/>
          <w:color w:val="000000" w:themeColor="text1"/>
          <w:szCs w:val="24"/>
        </w:rPr>
        <w:t>Issuing advice</w:t>
      </w:r>
      <w:r>
        <w:rPr>
          <w:rFonts w:ascii="Tahoma" w:hAnsi="Tahoma" w:cs="Tahoma"/>
          <w:color w:val="000000" w:themeColor="text1"/>
          <w:szCs w:val="24"/>
        </w:rPr>
        <w:tab/>
      </w:r>
      <w:r>
        <w:rPr>
          <w:rFonts w:ascii="Tahoma" w:hAnsi="Tahoma" w:cs="Tahoma"/>
          <w:color w:val="000000" w:themeColor="text1"/>
          <w:szCs w:val="24"/>
        </w:rPr>
        <w:tab/>
      </w:r>
      <w:r>
        <w:rPr>
          <w:rFonts w:ascii="Tahoma" w:hAnsi="Tahoma" w:cs="Tahoma"/>
          <w:color w:val="000000" w:themeColor="text1"/>
          <w:szCs w:val="24"/>
        </w:rPr>
        <w:tab/>
      </w:r>
    </w:p>
    <w:tbl>
      <w:tblPr>
        <w:tblStyle w:val="TableGrid"/>
        <w:tblW w:w="0" w:type="auto"/>
        <w:tblInd w:w="392" w:type="dxa"/>
        <w:tblLook w:val="04A0" w:firstRow="1" w:lastRow="0" w:firstColumn="1" w:lastColumn="0" w:noHBand="0" w:noVBand="1"/>
      </w:tblPr>
      <w:tblGrid>
        <w:gridCol w:w="1027"/>
        <w:gridCol w:w="425"/>
      </w:tblGrid>
      <w:tr w:rsidR="00595EED" w:rsidRPr="003B2EAC" w:rsidTr="008149D1">
        <w:trPr>
          <w:trHeight w:val="371"/>
        </w:trPr>
        <w:tc>
          <w:tcPr>
            <w:tcW w:w="1027" w:type="dxa"/>
            <w:tcBorders>
              <w:top w:val="nil"/>
              <w:left w:val="nil"/>
              <w:bottom w:val="nil"/>
              <w:right w:val="single" w:sz="4" w:space="0" w:color="auto"/>
            </w:tcBorders>
            <w:vAlign w:val="center"/>
          </w:tcPr>
          <w:p w:rsidR="00595EED" w:rsidRPr="003B2EAC" w:rsidRDefault="00595EED" w:rsidP="008149D1">
            <w:pPr>
              <w:ind w:left="-78" w:firstLine="78"/>
              <w:rPr>
                <w:rFonts w:ascii="Tahoma" w:hAnsi="Tahoma" w:cs="Tahoma"/>
                <w:szCs w:val="24"/>
              </w:rPr>
            </w:pPr>
            <w:r w:rsidRPr="003B2EAC">
              <w:rPr>
                <w:rFonts w:ascii="Tahoma" w:hAnsi="Tahoma" w:cs="Tahoma"/>
                <w:szCs w:val="24"/>
              </w:rPr>
              <w:t>Yes</w:t>
            </w:r>
          </w:p>
        </w:tc>
        <w:tc>
          <w:tcPr>
            <w:tcW w:w="425" w:type="dxa"/>
            <w:tcBorders>
              <w:left w:val="single" w:sz="4" w:space="0" w:color="auto"/>
              <w:bottom w:val="single" w:sz="4" w:space="0" w:color="auto"/>
            </w:tcBorders>
          </w:tcPr>
          <w:p w:rsidR="00595EED" w:rsidRPr="003B2EAC" w:rsidRDefault="00595EED" w:rsidP="00DC10B8">
            <w:pPr>
              <w:rPr>
                <w:rFonts w:ascii="Tahoma" w:hAnsi="Tahoma" w:cs="Tahoma"/>
                <w:szCs w:val="24"/>
              </w:rPr>
            </w:pPr>
          </w:p>
        </w:tc>
      </w:tr>
      <w:tr w:rsidR="00595EED" w:rsidRPr="003B2EAC" w:rsidTr="008149D1">
        <w:trPr>
          <w:trHeight w:val="425"/>
        </w:trPr>
        <w:tc>
          <w:tcPr>
            <w:tcW w:w="1027" w:type="dxa"/>
            <w:tcBorders>
              <w:top w:val="nil"/>
              <w:left w:val="nil"/>
              <w:bottom w:val="nil"/>
              <w:right w:val="single" w:sz="4" w:space="0" w:color="auto"/>
            </w:tcBorders>
            <w:vAlign w:val="center"/>
          </w:tcPr>
          <w:p w:rsidR="00595EED" w:rsidRPr="003B2EAC" w:rsidRDefault="00595EED" w:rsidP="00DC10B8">
            <w:pPr>
              <w:rPr>
                <w:rFonts w:ascii="Tahoma" w:hAnsi="Tahoma" w:cs="Tahoma"/>
                <w:szCs w:val="24"/>
              </w:rPr>
            </w:pPr>
            <w:r w:rsidRPr="003B2EAC">
              <w:rPr>
                <w:rFonts w:ascii="Tahoma" w:hAnsi="Tahoma" w:cs="Tahoma"/>
                <w:szCs w:val="24"/>
              </w:rPr>
              <w:t>No</w:t>
            </w:r>
          </w:p>
        </w:tc>
        <w:tc>
          <w:tcPr>
            <w:tcW w:w="425" w:type="dxa"/>
            <w:tcBorders>
              <w:left w:val="single" w:sz="4" w:space="0" w:color="auto"/>
            </w:tcBorders>
          </w:tcPr>
          <w:p w:rsidR="00595EED" w:rsidRPr="003B2EAC" w:rsidRDefault="00595EED" w:rsidP="00DC10B8">
            <w:pPr>
              <w:rPr>
                <w:rFonts w:ascii="Tahoma" w:hAnsi="Tahoma" w:cs="Tahoma"/>
                <w:szCs w:val="24"/>
              </w:rPr>
            </w:pPr>
          </w:p>
        </w:tc>
      </w:tr>
    </w:tbl>
    <w:p w:rsidR="00595EED" w:rsidRPr="00595EED" w:rsidRDefault="00595EED" w:rsidP="008149D1">
      <w:pPr>
        <w:spacing w:before="240" w:after="120"/>
        <w:ind w:firstLine="284"/>
        <w:rPr>
          <w:rFonts w:ascii="Tahoma" w:hAnsi="Tahoma" w:cs="Tahoma"/>
          <w:color w:val="000000" w:themeColor="text1"/>
          <w:szCs w:val="24"/>
        </w:rPr>
      </w:pPr>
      <w:r>
        <w:rPr>
          <w:rFonts w:ascii="Tahoma" w:hAnsi="Tahoma" w:cs="Tahoma"/>
          <w:color w:val="000000" w:themeColor="text1"/>
          <w:szCs w:val="24"/>
        </w:rPr>
        <w:t xml:space="preserve">Executive </w:t>
      </w:r>
      <w:r w:rsidR="00A04CB4">
        <w:rPr>
          <w:rFonts w:ascii="Tahoma" w:hAnsi="Tahoma" w:cs="Tahoma"/>
          <w:color w:val="000000" w:themeColor="text1"/>
          <w:szCs w:val="24"/>
        </w:rPr>
        <w:t>r</w:t>
      </w:r>
      <w:r>
        <w:rPr>
          <w:rFonts w:ascii="Tahoma" w:hAnsi="Tahoma" w:cs="Tahoma"/>
          <w:color w:val="000000" w:themeColor="text1"/>
          <w:szCs w:val="24"/>
        </w:rPr>
        <w:t>ecommendations</w:t>
      </w:r>
    </w:p>
    <w:tbl>
      <w:tblPr>
        <w:tblStyle w:val="TableGrid"/>
        <w:tblW w:w="0" w:type="auto"/>
        <w:tblInd w:w="392" w:type="dxa"/>
        <w:tblLook w:val="04A0" w:firstRow="1" w:lastRow="0" w:firstColumn="1" w:lastColumn="0" w:noHBand="0" w:noVBand="1"/>
      </w:tblPr>
      <w:tblGrid>
        <w:gridCol w:w="1027"/>
        <w:gridCol w:w="425"/>
      </w:tblGrid>
      <w:tr w:rsidR="00595EED" w:rsidRPr="003B2EAC" w:rsidTr="008149D1">
        <w:trPr>
          <w:trHeight w:val="371"/>
        </w:trPr>
        <w:tc>
          <w:tcPr>
            <w:tcW w:w="1027" w:type="dxa"/>
            <w:tcBorders>
              <w:top w:val="nil"/>
              <w:left w:val="nil"/>
              <w:bottom w:val="nil"/>
              <w:right w:val="single" w:sz="4" w:space="0" w:color="auto"/>
            </w:tcBorders>
            <w:vAlign w:val="center"/>
          </w:tcPr>
          <w:p w:rsidR="00595EED" w:rsidRPr="003B2EAC" w:rsidRDefault="00595EED" w:rsidP="00DC10B8">
            <w:pPr>
              <w:rPr>
                <w:rFonts w:ascii="Tahoma" w:hAnsi="Tahoma" w:cs="Tahoma"/>
                <w:szCs w:val="24"/>
              </w:rPr>
            </w:pPr>
            <w:r w:rsidRPr="003B2EAC">
              <w:rPr>
                <w:rFonts w:ascii="Tahoma" w:hAnsi="Tahoma" w:cs="Tahoma"/>
                <w:szCs w:val="24"/>
              </w:rPr>
              <w:t>Yes</w:t>
            </w:r>
          </w:p>
        </w:tc>
        <w:tc>
          <w:tcPr>
            <w:tcW w:w="425" w:type="dxa"/>
            <w:tcBorders>
              <w:left w:val="single" w:sz="4" w:space="0" w:color="auto"/>
              <w:bottom w:val="single" w:sz="4" w:space="0" w:color="auto"/>
            </w:tcBorders>
          </w:tcPr>
          <w:p w:rsidR="00595EED" w:rsidRPr="003B2EAC" w:rsidRDefault="00595EED" w:rsidP="00DC10B8">
            <w:pPr>
              <w:rPr>
                <w:rFonts w:ascii="Tahoma" w:hAnsi="Tahoma" w:cs="Tahoma"/>
                <w:szCs w:val="24"/>
              </w:rPr>
            </w:pPr>
          </w:p>
        </w:tc>
      </w:tr>
      <w:tr w:rsidR="00595EED" w:rsidRPr="003B2EAC" w:rsidTr="008149D1">
        <w:trPr>
          <w:trHeight w:val="425"/>
        </w:trPr>
        <w:tc>
          <w:tcPr>
            <w:tcW w:w="1027" w:type="dxa"/>
            <w:tcBorders>
              <w:top w:val="nil"/>
              <w:left w:val="nil"/>
              <w:bottom w:val="nil"/>
              <w:right w:val="single" w:sz="4" w:space="0" w:color="auto"/>
            </w:tcBorders>
            <w:vAlign w:val="center"/>
          </w:tcPr>
          <w:p w:rsidR="00595EED" w:rsidRPr="003B2EAC" w:rsidRDefault="00595EED" w:rsidP="00DC10B8">
            <w:pPr>
              <w:rPr>
                <w:rFonts w:ascii="Tahoma" w:hAnsi="Tahoma" w:cs="Tahoma"/>
                <w:szCs w:val="24"/>
              </w:rPr>
            </w:pPr>
            <w:r w:rsidRPr="003B2EAC">
              <w:rPr>
                <w:rFonts w:ascii="Tahoma" w:hAnsi="Tahoma" w:cs="Tahoma"/>
                <w:szCs w:val="24"/>
              </w:rPr>
              <w:t>No</w:t>
            </w:r>
          </w:p>
        </w:tc>
        <w:tc>
          <w:tcPr>
            <w:tcW w:w="425" w:type="dxa"/>
            <w:tcBorders>
              <w:left w:val="single" w:sz="4" w:space="0" w:color="auto"/>
            </w:tcBorders>
          </w:tcPr>
          <w:p w:rsidR="00595EED" w:rsidRPr="003B2EAC" w:rsidRDefault="00595EED" w:rsidP="00DC10B8">
            <w:pPr>
              <w:rPr>
                <w:rFonts w:ascii="Tahoma" w:hAnsi="Tahoma" w:cs="Tahoma"/>
                <w:szCs w:val="24"/>
              </w:rPr>
            </w:pPr>
          </w:p>
        </w:tc>
      </w:tr>
    </w:tbl>
    <w:p w:rsidR="00595EED" w:rsidRDefault="00595EED" w:rsidP="008149D1">
      <w:pPr>
        <w:spacing w:before="240" w:after="120"/>
        <w:ind w:firstLine="284"/>
        <w:rPr>
          <w:rFonts w:ascii="Tahoma" w:hAnsi="Tahoma" w:cs="Tahoma"/>
          <w:iCs/>
          <w:szCs w:val="24"/>
        </w:rPr>
      </w:pPr>
      <w:r w:rsidRPr="00DC10B8">
        <w:rPr>
          <w:rFonts w:ascii="Tahoma" w:hAnsi="Tahoma" w:cs="Tahoma"/>
          <w:iCs/>
          <w:szCs w:val="24"/>
        </w:rPr>
        <w:t>Providing reasons</w:t>
      </w:r>
    </w:p>
    <w:tbl>
      <w:tblPr>
        <w:tblStyle w:val="TableGrid"/>
        <w:tblW w:w="0" w:type="auto"/>
        <w:tblInd w:w="392" w:type="dxa"/>
        <w:tblLook w:val="04A0" w:firstRow="1" w:lastRow="0" w:firstColumn="1" w:lastColumn="0" w:noHBand="0" w:noVBand="1"/>
      </w:tblPr>
      <w:tblGrid>
        <w:gridCol w:w="1027"/>
        <w:gridCol w:w="425"/>
      </w:tblGrid>
      <w:tr w:rsidR="00FB685B" w:rsidRPr="003B2EAC" w:rsidTr="008149D1">
        <w:trPr>
          <w:trHeight w:val="371"/>
        </w:trPr>
        <w:tc>
          <w:tcPr>
            <w:tcW w:w="1027" w:type="dxa"/>
            <w:tcBorders>
              <w:top w:val="nil"/>
              <w:left w:val="nil"/>
              <w:bottom w:val="nil"/>
              <w:right w:val="single" w:sz="4" w:space="0" w:color="auto"/>
            </w:tcBorders>
            <w:vAlign w:val="center"/>
          </w:tcPr>
          <w:p w:rsidR="00FB685B" w:rsidRPr="003B2EAC" w:rsidRDefault="00FB685B" w:rsidP="008149D1">
            <w:pPr>
              <w:ind w:hanging="9"/>
              <w:rPr>
                <w:rFonts w:ascii="Tahoma" w:hAnsi="Tahoma" w:cs="Tahoma"/>
                <w:szCs w:val="24"/>
              </w:rPr>
            </w:pPr>
            <w:r w:rsidRPr="003B2EAC">
              <w:rPr>
                <w:rFonts w:ascii="Tahoma" w:hAnsi="Tahoma" w:cs="Tahoma"/>
                <w:szCs w:val="24"/>
              </w:rPr>
              <w:t>Yes</w:t>
            </w:r>
          </w:p>
        </w:tc>
        <w:tc>
          <w:tcPr>
            <w:tcW w:w="425" w:type="dxa"/>
            <w:tcBorders>
              <w:left w:val="single" w:sz="4" w:space="0" w:color="auto"/>
              <w:bottom w:val="single" w:sz="4" w:space="0" w:color="auto"/>
            </w:tcBorders>
          </w:tcPr>
          <w:p w:rsidR="00FB685B" w:rsidRPr="003B2EAC" w:rsidRDefault="00FB685B" w:rsidP="00DC10B8">
            <w:pPr>
              <w:rPr>
                <w:rFonts w:ascii="Tahoma" w:hAnsi="Tahoma" w:cs="Tahoma"/>
                <w:szCs w:val="24"/>
              </w:rPr>
            </w:pPr>
          </w:p>
        </w:tc>
      </w:tr>
      <w:tr w:rsidR="00FB685B" w:rsidRPr="003B2EAC" w:rsidTr="008149D1">
        <w:trPr>
          <w:trHeight w:val="425"/>
        </w:trPr>
        <w:tc>
          <w:tcPr>
            <w:tcW w:w="1027" w:type="dxa"/>
            <w:tcBorders>
              <w:top w:val="nil"/>
              <w:left w:val="nil"/>
              <w:bottom w:val="nil"/>
              <w:right w:val="single" w:sz="4" w:space="0" w:color="auto"/>
            </w:tcBorders>
            <w:vAlign w:val="center"/>
          </w:tcPr>
          <w:p w:rsidR="00FB685B" w:rsidRPr="003B2EAC" w:rsidRDefault="00FB685B" w:rsidP="00DC10B8">
            <w:pPr>
              <w:rPr>
                <w:rFonts w:ascii="Tahoma" w:hAnsi="Tahoma" w:cs="Tahoma"/>
                <w:szCs w:val="24"/>
              </w:rPr>
            </w:pPr>
            <w:r w:rsidRPr="003B2EAC">
              <w:rPr>
                <w:rFonts w:ascii="Tahoma" w:hAnsi="Tahoma" w:cs="Tahoma"/>
                <w:szCs w:val="24"/>
              </w:rPr>
              <w:t>No</w:t>
            </w:r>
          </w:p>
        </w:tc>
        <w:tc>
          <w:tcPr>
            <w:tcW w:w="425" w:type="dxa"/>
            <w:tcBorders>
              <w:left w:val="single" w:sz="4" w:space="0" w:color="auto"/>
            </w:tcBorders>
          </w:tcPr>
          <w:p w:rsidR="00FB685B" w:rsidRPr="003B2EAC" w:rsidRDefault="00FB685B" w:rsidP="00DC10B8">
            <w:pPr>
              <w:rPr>
                <w:rFonts w:ascii="Tahoma" w:hAnsi="Tahoma" w:cs="Tahoma"/>
                <w:szCs w:val="24"/>
              </w:rPr>
            </w:pPr>
          </w:p>
        </w:tc>
      </w:tr>
    </w:tbl>
    <w:p w:rsidR="00FB685B" w:rsidRDefault="00FB685B" w:rsidP="008149D1">
      <w:pPr>
        <w:spacing w:before="240" w:after="120"/>
        <w:ind w:firstLine="284"/>
        <w:rPr>
          <w:rFonts w:ascii="Tahoma" w:hAnsi="Tahoma" w:cs="Tahoma"/>
          <w:szCs w:val="24"/>
        </w:rPr>
      </w:pPr>
      <w:r>
        <w:rPr>
          <w:rFonts w:ascii="Tahoma" w:hAnsi="Tahoma" w:cs="Tahoma"/>
          <w:szCs w:val="24"/>
        </w:rPr>
        <w:t>The Real Prospect test</w:t>
      </w:r>
    </w:p>
    <w:tbl>
      <w:tblPr>
        <w:tblStyle w:val="TableGrid"/>
        <w:tblW w:w="0" w:type="auto"/>
        <w:tblInd w:w="357" w:type="dxa"/>
        <w:tblLook w:val="04A0" w:firstRow="1" w:lastRow="0" w:firstColumn="1" w:lastColumn="0" w:noHBand="0" w:noVBand="1"/>
      </w:tblPr>
      <w:tblGrid>
        <w:gridCol w:w="1027"/>
        <w:gridCol w:w="425"/>
      </w:tblGrid>
      <w:tr w:rsidR="00FB685B" w:rsidRPr="003B2EAC" w:rsidTr="00DC10B8">
        <w:trPr>
          <w:trHeight w:val="371"/>
        </w:trPr>
        <w:tc>
          <w:tcPr>
            <w:tcW w:w="1027" w:type="dxa"/>
            <w:tcBorders>
              <w:top w:val="nil"/>
              <w:left w:val="nil"/>
              <w:bottom w:val="nil"/>
              <w:right w:val="single" w:sz="4" w:space="0" w:color="auto"/>
            </w:tcBorders>
            <w:vAlign w:val="center"/>
          </w:tcPr>
          <w:p w:rsidR="00FB685B" w:rsidRPr="003B2EAC" w:rsidRDefault="00FB685B" w:rsidP="00DC10B8">
            <w:pPr>
              <w:rPr>
                <w:rFonts w:ascii="Tahoma" w:hAnsi="Tahoma" w:cs="Tahoma"/>
                <w:szCs w:val="24"/>
              </w:rPr>
            </w:pPr>
            <w:r w:rsidRPr="003B2EAC">
              <w:rPr>
                <w:rFonts w:ascii="Tahoma" w:hAnsi="Tahoma" w:cs="Tahoma"/>
                <w:szCs w:val="24"/>
              </w:rPr>
              <w:t>Yes</w:t>
            </w:r>
          </w:p>
        </w:tc>
        <w:tc>
          <w:tcPr>
            <w:tcW w:w="425" w:type="dxa"/>
            <w:tcBorders>
              <w:left w:val="single" w:sz="4" w:space="0" w:color="auto"/>
              <w:bottom w:val="single" w:sz="4" w:space="0" w:color="auto"/>
            </w:tcBorders>
          </w:tcPr>
          <w:p w:rsidR="00FB685B" w:rsidRPr="003B2EAC" w:rsidRDefault="00FB685B" w:rsidP="00DC10B8">
            <w:pPr>
              <w:rPr>
                <w:rFonts w:ascii="Tahoma" w:hAnsi="Tahoma" w:cs="Tahoma"/>
                <w:szCs w:val="24"/>
              </w:rPr>
            </w:pPr>
          </w:p>
        </w:tc>
      </w:tr>
      <w:tr w:rsidR="00FB685B" w:rsidRPr="003B2EAC" w:rsidTr="00DC10B8">
        <w:trPr>
          <w:trHeight w:val="425"/>
        </w:trPr>
        <w:tc>
          <w:tcPr>
            <w:tcW w:w="1027" w:type="dxa"/>
            <w:tcBorders>
              <w:top w:val="nil"/>
              <w:left w:val="nil"/>
              <w:bottom w:val="nil"/>
              <w:right w:val="single" w:sz="4" w:space="0" w:color="auto"/>
            </w:tcBorders>
            <w:vAlign w:val="center"/>
          </w:tcPr>
          <w:p w:rsidR="00FB685B" w:rsidRPr="003B2EAC" w:rsidRDefault="00FB685B" w:rsidP="00DC10B8">
            <w:pPr>
              <w:rPr>
                <w:rFonts w:ascii="Tahoma" w:hAnsi="Tahoma" w:cs="Tahoma"/>
                <w:szCs w:val="24"/>
              </w:rPr>
            </w:pPr>
            <w:r w:rsidRPr="003B2EAC">
              <w:rPr>
                <w:rFonts w:ascii="Tahoma" w:hAnsi="Tahoma" w:cs="Tahoma"/>
                <w:szCs w:val="24"/>
              </w:rPr>
              <w:t>No</w:t>
            </w:r>
          </w:p>
        </w:tc>
        <w:tc>
          <w:tcPr>
            <w:tcW w:w="425" w:type="dxa"/>
            <w:tcBorders>
              <w:left w:val="single" w:sz="4" w:space="0" w:color="auto"/>
            </w:tcBorders>
          </w:tcPr>
          <w:p w:rsidR="00FB685B" w:rsidRPr="003B2EAC" w:rsidRDefault="00FB685B" w:rsidP="00DC10B8">
            <w:pPr>
              <w:rPr>
                <w:rFonts w:ascii="Tahoma" w:hAnsi="Tahoma" w:cs="Tahoma"/>
                <w:szCs w:val="24"/>
              </w:rPr>
            </w:pPr>
          </w:p>
        </w:tc>
      </w:tr>
    </w:tbl>
    <w:p w:rsidR="00595EED" w:rsidRDefault="00365A9D" w:rsidP="008149D1">
      <w:pPr>
        <w:spacing w:before="240" w:after="120"/>
        <w:ind w:left="284"/>
        <w:rPr>
          <w:rFonts w:ascii="Tahoma" w:hAnsi="Tahoma" w:cs="Tahoma"/>
          <w:szCs w:val="24"/>
        </w:rPr>
      </w:pPr>
      <w:r w:rsidRPr="008E2DF4">
        <w:rPr>
          <w:rFonts w:ascii="Tahoma" w:hAnsi="Tahoma"/>
          <w:szCs w:val="24"/>
        </w:rPr>
        <w:t>If you have answered no to any of the above then please set out your reasons and any suggestions for improvement.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0"/>
      </w:tblGrid>
      <w:tr w:rsidR="00595EED" w:rsidRPr="003B2EAC" w:rsidTr="008149D1">
        <w:tc>
          <w:tcPr>
            <w:tcW w:w="8850" w:type="dxa"/>
            <w:shd w:val="clear" w:color="auto" w:fill="auto"/>
          </w:tcPr>
          <w:p w:rsidR="00595EED" w:rsidRPr="003B2EAC" w:rsidRDefault="00595EED" w:rsidP="00DC10B8">
            <w:pPr>
              <w:rPr>
                <w:rFonts w:ascii="Tahoma" w:hAnsi="Tahoma" w:cs="Tahoma"/>
                <w:szCs w:val="24"/>
              </w:rPr>
            </w:pPr>
          </w:p>
          <w:p w:rsidR="00595EED" w:rsidRPr="003B2EAC" w:rsidRDefault="00595EED" w:rsidP="00DC10B8">
            <w:pPr>
              <w:rPr>
                <w:rFonts w:ascii="Tahoma" w:hAnsi="Tahoma" w:cs="Tahoma"/>
                <w:szCs w:val="24"/>
              </w:rPr>
            </w:pPr>
          </w:p>
          <w:p w:rsidR="00595EED" w:rsidRPr="003B2EAC" w:rsidRDefault="00595EED" w:rsidP="00DC10B8">
            <w:pPr>
              <w:rPr>
                <w:rFonts w:ascii="Tahoma" w:hAnsi="Tahoma" w:cs="Tahoma"/>
                <w:szCs w:val="24"/>
              </w:rPr>
            </w:pPr>
          </w:p>
          <w:p w:rsidR="00595EED" w:rsidRPr="003B2EAC" w:rsidRDefault="00595EED" w:rsidP="00DC10B8">
            <w:pPr>
              <w:rPr>
                <w:rFonts w:ascii="Tahoma" w:hAnsi="Tahoma" w:cs="Tahoma"/>
                <w:szCs w:val="24"/>
              </w:rPr>
            </w:pPr>
          </w:p>
          <w:p w:rsidR="00595EED" w:rsidRPr="003B2EAC" w:rsidRDefault="00595EED" w:rsidP="00DC10B8">
            <w:pPr>
              <w:rPr>
                <w:rFonts w:ascii="Tahoma" w:hAnsi="Tahoma" w:cs="Tahoma"/>
                <w:szCs w:val="24"/>
              </w:rPr>
            </w:pPr>
          </w:p>
        </w:tc>
        <w:bookmarkStart w:id="0" w:name="_GoBack"/>
        <w:bookmarkEnd w:id="0"/>
      </w:tr>
    </w:tbl>
    <w:p w:rsidR="003B2EAC" w:rsidRPr="008149D1" w:rsidRDefault="003B2EAC" w:rsidP="008149D1">
      <w:pPr>
        <w:pStyle w:val="ListParagraph"/>
        <w:numPr>
          <w:ilvl w:val="0"/>
          <w:numId w:val="28"/>
        </w:numPr>
        <w:spacing w:before="240" w:after="120"/>
        <w:rPr>
          <w:rFonts w:ascii="Tahoma" w:hAnsi="Tahoma" w:cs="Tahoma"/>
          <w:szCs w:val="24"/>
        </w:rPr>
      </w:pPr>
      <w:r w:rsidRPr="008149D1">
        <w:rPr>
          <w:rFonts w:ascii="Tahoma" w:hAnsi="Tahoma" w:cs="Tahoma"/>
          <w:szCs w:val="24"/>
        </w:rPr>
        <w:t>Please provide us with any other comments you may have.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0"/>
      </w:tblGrid>
      <w:tr w:rsidR="003B2EAC" w:rsidRPr="003B2EAC" w:rsidTr="008149D1">
        <w:tc>
          <w:tcPr>
            <w:tcW w:w="8850" w:type="dxa"/>
            <w:shd w:val="clear" w:color="auto" w:fill="auto"/>
          </w:tcPr>
          <w:p w:rsidR="003B2EAC" w:rsidRPr="003B2EAC" w:rsidRDefault="003B2EAC" w:rsidP="00E6097A">
            <w:pPr>
              <w:rPr>
                <w:rFonts w:ascii="Tahoma" w:hAnsi="Tahoma" w:cs="Tahoma"/>
                <w:szCs w:val="24"/>
              </w:rPr>
            </w:pPr>
          </w:p>
          <w:p w:rsidR="003B2EAC" w:rsidRPr="003B2EAC" w:rsidRDefault="003B2EAC" w:rsidP="00E6097A">
            <w:pPr>
              <w:rPr>
                <w:rFonts w:ascii="Tahoma" w:hAnsi="Tahoma" w:cs="Tahoma"/>
                <w:szCs w:val="24"/>
              </w:rPr>
            </w:pPr>
          </w:p>
          <w:p w:rsidR="003B2EAC" w:rsidRPr="003B2EAC" w:rsidRDefault="003B2EAC" w:rsidP="00E6097A">
            <w:pPr>
              <w:rPr>
                <w:rFonts w:ascii="Tahoma" w:hAnsi="Tahoma" w:cs="Tahoma"/>
                <w:szCs w:val="24"/>
              </w:rPr>
            </w:pPr>
          </w:p>
          <w:p w:rsidR="003B2EAC" w:rsidRPr="003B2EAC" w:rsidRDefault="003B2EAC" w:rsidP="00E6097A">
            <w:pPr>
              <w:rPr>
                <w:rFonts w:ascii="Tahoma" w:hAnsi="Tahoma" w:cs="Tahoma"/>
                <w:szCs w:val="24"/>
              </w:rPr>
            </w:pPr>
          </w:p>
          <w:p w:rsidR="003B2EAC" w:rsidRPr="003B2EAC" w:rsidRDefault="003B2EAC" w:rsidP="00E6097A">
            <w:pPr>
              <w:rPr>
                <w:rFonts w:ascii="Tahoma" w:hAnsi="Tahoma" w:cs="Tahoma"/>
                <w:szCs w:val="24"/>
              </w:rPr>
            </w:pPr>
          </w:p>
        </w:tc>
      </w:tr>
    </w:tbl>
    <w:p w:rsidR="003B2EAC" w:rsidRPr="003B2EAC" w:rsidRDefault="003B2EAC" w:rsidP="008149D1">
      <w:pPr>
        <w:spacing w:before="240"/>
        <w:rPr>
          <w:rFonts w:ascii="Tahoma" w:hAnsi="Tahoma" w:cs="Tahoma"/>
          <w:b/>
          <w:bCs/>
          <w:szCs w:val="24"/>
        </w:rPr>
      </w:pPr>
      <w:r w:rsidRPr="003B2EAC">
        <w:rPr>
          <w:rFonts w:ascii="Tahoma" w:hAnsi="Tahoma" w:cs="Tahoma"/>
          <w:b/>
          <w:bCs/>
          <w:szCs w:val="24"/>
        </w:rPr>
        <w:t>Thank you for your response to this consultation.</w:t>
      </w:r>
    </w:p>
    <w:p w:rsidR="007007ED" w:rsidRPr="003B2EAC" w:rsidRDefault="003B2EAC" w:rsidP="008149D1">
      <w:pPr>
        <w:spacing w:before="120"/>
        <w:rPr>
          <w:rFonts w:ascii="Tahoma" w:hAnsi="Tahoma" w:cs="Tahoma"/>
          <w:bCs/>
          <w:szCs w:val="24"/>
        </w:rPr>
      </w:pPr>
      <w:r w:rsidRPr="003B2EAC">
        <w:rPr>
          <w:rFonts w:ascii="Tahoma" w:hAnsi="Tahoma" w:cs="Tahoma"/>
          <w:bCs/>
          <w:szCs w:val="24"/>
        </w:rPr>
        <w:t xml:space="preserve">We would also like to ask some questions about you. Completing </w:t>
      </w:r>
      <w:hyperlink r:id="rId15" w:history="1">
        <w:r w:rsidRPr="00E81AC2">
          <w:rPr>
            <w:rStyle w:val="Hyperlink"/>
            <w:rFonts w:ascii="Tahoma" w:hAnsi="Tahoma" w:cs="Tahoma"/>
            <w:bCs/>
            <w:szCs w:val="24"/>
          </w:rPr>
          <w:t xml:space="preserve">the </w:t>
        </w:r>
        <w:r w:rsidRPr="00E81AC2">
          <w:rPr>
            <w:rStyle w:val="Hyperlink"/>
            <w:rFonts w:ascii="Tahoma" w:hAnsi="Tahoma" w:cs="Tahoma"/>
            <w:bCs/>
            <w:szCs w:val="24"/>
          </w:rPr>
          <w:t>d</w:t>
        </w:r>
        <w:r w:rsidRPr="00E81AC2">
          <w:rPr>
            <w:rStyle w:val="Hyperlink"/>
            <w:rFonts w:ascii="Tahoma" w:hAnsi="Tahoma" w:cs="Tahoma"/>
            <w:bCs/>
            <w:szCs w:val="24"/>
          </w:rPr>
          <w:t>iversity questionnaire</w:t>
        </w:r>
      </w:hyperlink>
      <w:r w:rsidRPr="003B2EAC">
        <w:rPr>
          <w:rFonts w:ascii="Tahoma" w:hAnsi="Tahoma" w:cs="Tahoma"/>
          <w:bCs/>
          <w:szCs w:val="24"/>
        </w:rPr>
        <w:t xml:space="preserve"> is optional, but we would welcome information about our respondents.</w:t>
      </w:r>
      <w:r w:rsidRPr="003B2EAC">
        <w:rPr>
          <w:rFonts w:ascii="Tahoma" w:hAnsi="Tahoma" w:cs="Tahoma"/>
          <w:bCs/>
          <w:szCs w:val="24"/>
        </w:rPr>
        <w:br/>
      </w:r>
      <w:r w:rsidRPr="003B2EAC">
        <w:rPr>
          <w:rFonts w:ascii="Tahoma" w:eastAsia="Times New Roman" w:hAnsi="Tahoma" w:cs="Tahoma"/>
          <w:szCs w:val="24"/>
          <w:lang w:val="en-GB"/>
        </w:rPr>
        <w:t>The information you provide will only be used for the purposes of analysing the consultation responses.</w:t>
      </w:r>
    </w:p>
    <w:sectPr w:rsidR="007007ED" w:rsidRPr="003B2EAC" w:rsidSect="00BB693F">
      <w:footerReference w:type="default" r:id="rId16"/>
      <w:pgSz w:w="12240" w:h="15840"/>
      <w:pgMar w:top="1440" w:right="1440" w:bottom="1440" w:left="1440" w:header="708" w:footer="2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606" w:rsidRDefault="00D05606" w:rsidP="000D3A62">
      <w:r>
        <w:separator/>
      </w:r>
    </w:p>
  </w:endnote>
  <w:endnote w:type="continuationSeparator" w:id="0">
    <w:p w:rsidR="00D05606" w:rsidRDefault="00D05606" w:rsidP="000D3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E23" w:rsidRPr="00BB693F" w:rsidRDefault="008E6E23" w:rsidP="008E6E23">
    <w:pPr>
      <w:pStyle w:val="Footer"/>
      <w:jc w:val="right"/>
      <w:rPr>
        <w:rFonts w:ascii="Tahoma" w:hAnsi="Tahoma" w:cs="Tahoma"/>
      </w:rPr>
    </w:pPr>
  </w:p>
  <w:p w:rsidR="008E6E23" w:rsidRDefault="008E6E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48496"/>
      <w:docPartObj>
        <w:docPartGallery w:val="Page Numbers (Bottom of Page)"/>
        <w:docPartUnique/>
      </w:docPartObj>
    </w:sdtPr>
    <w:sdtEndPr>
      <w:rPr>
        <w:rFonts w:ascii="Tahoma" w:hAnsi="Tahoma" w:cs="Tahoma"/>
      </w:rPr>
    </w:sdtEndPr>
    <w:sdtContent>
      <w:sdt>
        <w:sdtPr>
          <w:rPr>
            <w:rFonts w:ascii="Tahoma" w:hAnsi="Tahoma" w:cs="Tahoma"/>
          </w:rPr>
          <w:id w:val="1109862256"/>
          <w:docPartObj>
            <w:docPartGallery w:val="Page Numbers (Top of Page)"/>
            <w:docPartUnique/>
          </w:docPartObj>
        </w:sdtPr>
        <w:sdtEndPr/>
        <w:sdtContent>
          <w:p w:rsidR="00BB693F" w:rsidRPr="00BB693F" w:rsidRDefault="00BB693F">
            <w:pPr>
              <w:pStyle w:val="Footer"/>
              <w:jc w:val="right"/>
              <w:rPr>
                <w:rFonts w:ascii="Tahoma" w:hAnsi="Tahoma" w:cs="Tahoma"/>
              </w:rPr>
            </w:pPr>
            <w:r w:rsidRPr="00BB693F">
              <w:rPr>
                <w:rFonts w:ascii="Tahoma" w:hAnsi="Tahoma" w:cs="Tahoma"/>
              </w:rPr>
              <w:t xml:space="preserve">Page </w:t>
            </w:r>
            <w:r w:rsidRPr="00BB693F">
              <w:rPr>
                <w:rFonts w:ascii="Tahoma" w:hAnsi="Tahoma" w:cs="Tahoma"/>
                <w:bCs/>
                <w:szCs w:val="24"/>
              </w:rPr>
              <w:fldChar w:fldCharType="begin"/>
            </w:r>
            <w:r w:rsidRPr="00BB693F">
              <w:rPr>
                <w:rFonts w:ascii="Tahoma" w:hAnsi="Tahoma" w:cs="Tahoma"/>
                <w:bCs/>
              </w:rPr>
              <w:instrText xml:space="preserve"> PAGE </w:instrText>
            </w:r>
            <w:r w:rsidRPr="00BB693F">
              <w:rPr>
                <w:rFonts w:ascii="Tahoma" w:hAnsi="Tahoma" w:cs="Tahoma"/>
                <w:bCs/>
                <w:szCs w:val="24"/>
              </w:rPr>
              <w:fldChar w:fldCharType="separate"/>
            </w:r>
            <w:r w:rsidR="00E81AC2">
              <w:rPr>
                <w:rFonts w:ascii="Tahoma" w:hAnsi="Tahoma" w:cs="Tahoma"/>
                <w:bCs/>
                <w:noProof/>
              </w:rPr>
              <w:t>3</w:t>
            </w:r>
            <w:r w:rsidRPr="00BB693F">
              <w:rPr>
                <w:rFonts w:ascii="Tahoma" w:hAnsi="Tahoma" w:cs="Tahoma"/>
                <w:bCs/>
                <w:szCs w:val="24"/>
              </w:rPr>
              <w:fldChar w:fldCharType="end"/>
            </w:r>
            <w:r w:rsidRPr="00BB693F">
              <w:rPr>
                <w:rFonts w:ascii="Tahoma" w:hAnsi="Tahoma" w:cs="Tahoma"/>
              </w:rPr>
              <w:t xml:space="preserve"> of </w:t>
            </w:r>
            <w:r w:rsidRPr="00BB693F">
              <w:rPr>
                <w:rFonts w:ascii="Tahoma" w:hAnsi="Tahoma" w:cs="Tahoma"/>
                <w:bCs/>
                <w:szCs w:val="24"/>
              </w:rPr>
              <w:fldChar w:fldCharType="begin"/>
            </w:r>
            <w:r w:rsidRPr="00BB693F">
              <w:rPr>
                <w:rFonts w:ascii="Tahoma" w:hAnsi="Tahoma" w:cs="Tahoma"/>
                <w:bCs/>
              </w:rPr>
              <w:instrText xml:space="preserve"> NUMPAGES  </w:instrText>
            </w:r>
            <w:r w:rsidRPr="00BB693F">
              <w:rPr>
                <w:rFonts w:ascii="Tahoma" w:hAnsi="Tahoma" w:cs="Tahoma"/>
                <w:bCs/>
                <w:szCs w:val="24"/>
              </w:rPr>
              <w:fldChar w:fldCharType="separate"/>
            </w:r>
            <w:r w:rsidR="00E81AC2">
              <w:rPr>
                <w:rFonts w:ascii="Tahoma" w:hAnsi="Tahoma" w:cs="Tahoma"/>
                <w:bCs/>
                <w:noProof/>
              </w:rPr>
              <w:t>6</w:t>
            </w:r>
            <w:r w:rsidRPr="00BB693F">
              <w:rPr>
                <w:rFonts w:ascii="Tahoma" w:hAnsi="Tahoma" w:cs="Tahoma"/>
                <w:bCs/>
                <w:szCs w:val="24"/>
              </w:rPr>
              <w:fldChar w:fldCharType="end"/>
            </w:r>
          </w:p>
        </w:sdtContent>
      </w:sdt>
    </w:sdtContent>
  </w:sdt>
  <w:p w:rsidR="00BB693F" w:rsidRDefault="00BB69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rPr>
      <w:id w:val="1223410243"/>
      <w:docPartObj>
        <w:docPartGallery w:val="Page Numbers (Bottom of Page)"/>
        <w:docPartUnique/>
      </w:docPartObj>
    </w:sdtPr>
    <w:sdtEndPr/>
    <w:sdtContent>
      <w:sdt>
        <w:sdtPr>
          <w:rPr>
            <w:rFonts w:ascii="Tahoma" w:hAnsi="Tahoma" w:cs="Tahoma"/>
          </w:rPr>
          <w:id w:val="860082579"/>
          <w:docPartObj>
            <w:docPartGallery w:val="Page Numbers (Top of Page)"/>
            <w:docPartUnique/>
          </w:docPartObj>
        </w:sdtPr>
        <w:sdtEndPr/>
        <w:sdtContent>
          <w:p w:rsidR="00BB693F" w:rsidRPr="00BB693F" w:rsidRDefault="00BB693F">
            <w:pPr>
              <w:pStyle w:val="Footer"/>
              <w:jc w:val="right"/>
              <w:rPr>
                <w:rFonts w:ascii="Tahoma" w:hAnsi="Tahoma" w:cs="Tahoma"/>
              </w:rPr>
            </w:pPr>
            <w:r w:rsidRPr="00BB693F">
              <w:rPr>
                <w:rFonts w:ascii="Tahoma" w:hAnsi="Tahoma" w:cs="Tahoma"/>
              </w:rPr>
              <w:t xml:space="preserve">Page </w:t>
            </w:r>
            <w:r w:rsidRPr="00BB693F">
              <w:rPr>
                <w:rFonts w:ascii="Tahoma" w:hAnsi="Tahoma" w:cs="Tahoma"/>
                <w:bCs/>
                <w:szCs w:val="24"/>
              </w:rPr>
              <w:fldChar w:fldCharType="begin"/>
            </w:r>
            <w:r w:rsidRPr="00BB693F">
              <w:rPr>
                <w:rFonts w:ascii="Tahoma" w:hAnsi="Tahoma" w:cs="Tahoma"/>
                <w:bCs/>
              </w:rPr>
              <w:instrText xml:space="preserve"> PAGE </w:instrText>
            </w:r>
            <w:r w:rsidRPr="00BB693F">
              <w:rPr>
                <w:rFonts w:ascii="Tahoma" w:hAnsi="Tahoma" w:cs="Tahoma"/>
                <w:bCs/>
                <w:szCs w:val="24"/>
              </w:rPr>
              <w:fldChar w:fldCharType="separate"/>
            </w:r>
            <w:r w:rsidR="00E81AC2">
              <w:rPr>
                <w:rFonts w:ascii="Tahoma" w:hAnsi="Tahoma" w:cs="Tahoma"/>
                <w:bCs/>
                <w:noProof/>
              </w:rPr>
              <w:t>6</w:t>
            </w:r>
            <w:r w:rsidRPr="00BB693F">
              <w:rPr>
                <w:rFonts w:ascii="Tahoma" w:hAnsi="Tahoma" w:cs="Tahoma"/>
                <w:bCs/>
                <w:szCs w:val="24"/>
              </w:rPr>
              <w:fldChar w:fldCharType="end"/>
            </w:r>
            <w:r w:rsidRPr="00BB693F">
              <w:rPr>
                <w:rFonts w:ascii="Tahoma" w:hAnsi="Tahoma" w:cs="Tahoma"/>
              </w:rPr>
              <w:t xml:space="preserve"> of </w:t>
            </w:r>
            <w:r w:rsidRPr="00BB693F">
              <w:rPr>
                <w:rFonts w:ascii="Tahoma" w:hAnsi="Tahoma" w:cs="Tahoma"/>
                <w:bCs/>
                <w:szCs w:val="24"/>
              </w:rPr>
              <w:fldChar w:fldCharType="begin"/>
            </w:r>
            <w:r w:rsidRPr="00BB693F">
              <w:rPr>
                <w:rFonts w:ascii="Tahoma" w:hAnsi="Tahoma" w:cs="Tahoma"/>
                <w:bCs/>
              </w:rPr>
              <w:instrText xml:space="preserve"> NUMPAGES  </w:instrText>
            </w:r>
            <w:r w:rsidRPr="00BB693F">
              <w:rPr>
                <w:rFonts w:ascii="Tahoma" w:hAnsi="Tahoma" w:cs="Tahoma"/>
                <w:bCs/>
                <w:szCs w:val="24"/>
              </w:rPr>
              <w:fldChar w:fldCharType="separate"/>
            </w:r>
            <w:r w:rsidR="00E81AC2">
              <w:rPr>
                <w:rFonts w:ascii="Tahoma" w:hAnsi="Tahoma" w:cs="Tahoma"/>
                <w:bCs/>
                <w:noProof/>
              </w:rPr>
              <w:t>6</w:t>
            </w:r>
            <w:r w:rsidRPr="00BB693F">
              <w:rPr>
                <w:rFonts w:ascii="Tahoma" w:hAnsi="Tahoma" w:cs="Tahoma"/>
                <w:bCs/>
                <w:szCs w:val="24"/>
              </w:rPr>
              <w:fldChar w:fldCharType="end"/>
            </w:r>
          </w:p>
        </w:sdtContent>
      </w:sdt>
    </w:sdtContent>
  </w:sdt>
  <w:p w:rsidR="008E6E23" w:rsidRDefault="008E6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606" w:rsidRDefault="00D05606" w:rsidP="000D3A62">
      <w:r>
        <w:separator/>
      </w:r>
    </w:p>
  </w:footnote>
  <w:footnote w:type="continuationSeparator" w:id="0">
    <w:p w:rsidR="00D05606" w:rsidRDefault="00D05606" w:rsidP="000D3A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34E"/>
    <w:multiLevelType w:val="hybridMultilevel"/>
    <w:tmpl w:val="64408562"/>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177175"/>
    <w:multiLevelType w:val="hybridMultilevel"/>
    <w:tmpl w:val="63226EC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0AEC3584"/>
    <w:multiLevelType w:val="hybridMultilevel"/>
    <w:tmpl w:val="82DA45B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0E0FC918"/>
    <w:multiLevelType w:val="hybridMultilevel"/>
    <w:tmpl w:val="EF4B1B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E7E3C3B"/>
    <w:multiLevelType w:val="hybridMultilevel"/>
    <w:tmpl w:val="AB789EA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nsid w:val="14326E78"/>
    <w:multiLevelType w:val="hybridMultilevel"/>
    <w:tmpl w:val="2AD0E3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D01334"/>
    <w:multiLevelType w:val="hybridMultilevel"/>
    <w:tmpl w:val="B23E8B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8FB7911"/>
    <w:multiLevelType w:val="hybridMultilevel"/>
    <w:tmpl w:val="ECB69294"/>
    <w:lvl w:ilvl="0" w:tplc="BF76B1D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70F113B"/>
    <w:multiLevelType w:val="hybridMultilevel"/>
    <w:tmpl w:val="5D1EC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BB56B85"/>
    <w:multiLevelType w:val="hybridMultilevel"/>
    <w:tmpl w:val="E0A6BAF8"/>
    <w:lvl w:ilvl="0" w:tplc="0809000F">
      <w:start w:val="1"/>
      <w:numFmt w:val="decimal"/>
      <w:lvlText w:val="%1."/>
      <w:lvlJc w:val="left"/>
      <w:pPr>
        <w:ind w:left="720" w:hanging="360"/>
      </w:pPr>
    </w:lvl>
    <w:lvl w:ilvl="1" w:tplc="69927CCC">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357358"/>
    <w:multiLevelType w:val="hybridMultilevel"/>
    <w:tmpl w:val="F16E9D0C"/>
    <w:lvl w:ilvl="0" w:tplc="90BAA5A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2346B6"/>
    <w:multiLevelType w:val="hybridMultilevel"/>
    <w:tmpl w:val="1A267E84"/>
    <w:lvl w:ilvl="0" w:tplc="08090001">
      <w:start w:val="1"/>
      <w:numFmt w:val="bullet"/>
      <w:lvlText w:val=""/>
      <w:lvlJc w:val="left"/>
      <w:pPr>
        <w:ind w:left="802" w:hanging="360"/>
      </w:pPr>
      <w:rPr>
        <w:rFonts w:ascii="Symbol" w:hAnsi="Symbol" w:hint="default"/>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12">
    <w:nsid w:val="318D21C5"/>
    <w:multiLevelType w:val="hybridMultilevel"/>
    <w:tmpl w:val="6AB2CAAE"/>
    <w:lvl w:ilvl="0" w:tplc="911C59A4">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704A60"/>
    <w:multiLevelType w:val="hybridMultilevel"/>
    <w:tmpl w:val="E448291A"/>
    <w:lvl w:ilvl="0" w:tplc="1880574C">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F600910"/>
    <w:multiLevelType w:val="hybridMultilevel"/>
    <w:tmpl w:val="D30AD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ED211C"/>
    <w:multiLevelType w:val="hybridMultilevel"/>
    <w:tmpl w:val="B68241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FF44D8"/>
    <w:multiLevelType w:val="hybridMultilevel"/>
    <w:tmpl w:val="858CE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D865005"/>
    <w:multiLevelType w:val="hybridMultilevel"/>
    <w:tmpl w:val="276A7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DD772A8"/>
    <w:multiLevelType w:val="hybridMultilevel"/>
    <w:tmpl w:val="CDFCE1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E426AB"/>
    <w:multiLevelType w:val="hybridMultilevel"/>
    <w:tmpl w:val="3588F132"/>
    <w:lvl w:ilvl="0" w:tplc="BF76B1D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CC2D18"/>
    <w:multiLevelType w:val="hybridMultilevel"/>
    <w:tmpl w:val="37E0F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F73B01"/>
    <w:multiLevelType w:val="hybridMultilevel"/>
    <w:tmpl w:val="BE00A4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E3B4735"/>
    <w:multiLevelType w:val="hybridMultilevel"/>
    <w:tmpl w:val="1C5092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24135BB"/>
    <w:multiLevelType w:val="hybridMultilevel"/>
    <w:tmpl w:val="1A465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35B73AD"/>
    <w:multiLevelType w:val="hybridMultilevel"/>
    <w:tmpl w:val="96E8C0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9EE21E2"/>
    <w:multiLevelType w:val="hybridMultilevel"/>
    <w:tmpl w:val="E7925E2E"/>
    <w:lvl w:ilvl="0" w:tplc="DDD4B3D6">
      <w:start w:val="1"/>
      <w:numFmt w:val="decimal"/>
      <w:lvlText w:val="%1."/>
      <w:lvlJc w:val="left"/>
      <w:pPr>
        <w:ind w:left="786" w:hanging="360"/>
      </w:pPr>
      <w:rPr>
        <w:rFonts w:hint="default"/>
        <w:b w:val="0"/>
        <w:i w:val="0"/>
        <w:sz w:val="22"/>
        <w:szCs w:val="22"/>
      </w:rPr>
    </w:lvl>
    <w:lvl w:ilvl="1" w:tplc="04090001">
      <w:start w:val="1"/>
      <w:numFmt w:val="bullet"/>
      <w:lvlText w:val=""/>
      <w:lvlJc w:val="left"/>
      <w:pPr>
        <w:ind w:left="502" w:hanging="360"/>
      </w:pPr>
      <w:rPr>
        <w:rFonts w:ascii="Symbol" w:hAnsi="Symbol" w:hint="default"/>
        <w:b w:val="0"/>
        <w:i w:val="0"/>
      </w:rPr>
    </w:lvl>
    <w:lvl w:ilvl="2" w:tplc="08090017">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A7542D"/>
    <w:multiLevelType w:val="hybridMultilevel"/>
    <w:tmpl w:val="EF88D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9A90A86"/>
    <w:multiLevelType w:val="hybridMultilevel"/>
    <w:tmpl w:val="B68241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19"/>
  </w:num>
  <w:num w:numId="5">
    <w:abstractNumId w:val="4"/>
  </w:num>
  <w:num w:numId="6">
    <w:abstractNumId w:val="18"/>
  </w:num>
  <w:num w:numId="7">
    <w:abstractNumId w:val="20"/>
  </w:num>
  <w:num w:numId="8">
    <w:abstractNumId w:val="21"/>
  </w:num>
  <w:num w:numId="9">
    <w:abstractNumId w:val="25"/>
  </w:num>
  <w:num w:numId="10">
    <w:abstractNumId w:val="14"/>
  </w:num>
  <w:num w:numId="11">
    <w:abstractNumId w:val="6"/>
  </w:num>
  <w:num w:numId="12">
    <w:abstractNumId w:val="15"/>
  </w:num>
  <w:num w:numId="13">
    <w:abstractNumId w:val="27"/>
  </w:num>
  <w:num w:numId="14">
    <w:abstractNumId w:val="10"/>
  </w:num>
  <w:num w:numId="15">
    <w:abstractNumId w:val="9"/>
  </w:num>
  <w:num w:numId="16">
    <w:abstractNumId w:val="3"/>
  </w:num>
  <w:num w:numId="17">
    <w:abstractNumId w:val="1"/>
  </w:num>
  <w:num w:numId="18">
    <w:abstractNumId w:val="26"/>
  </w:num>
  <w:num w:numId="19">
    <w:abstractNumId w:val="17"/>
  </w:num>
  <w:num w:numId="20">
    <w:abstractNumId w:val="13"/>
  </w:num>
  <w:num w:numId="21">
    <w:abstractNumId w:val="16"/>
  </w:num>
  <w:num w:numId="22">
    <w:abstractNumId w:val="11"/>
  </w:num>
  <w:num w:numId="23">
    <w:abstractNumId w:val="23"/>
  </w:num>
  <w:num w:numId="24">
    <w:abstractNumId w:val="0"/>
  </w:num>
  <w:num w:numId="25">
    <w:abstractNumId w:val="2"/>
  </w:num>
  <w:num w:numId="26">
    <w:abstractNumId w:val="24"/>
  </w:num>
  <w:num w:numId="27">
    <w:abstractNumId w:val="2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94A"/>
    <w:rsid w:val="00002CEF"/>
    <w:rsid w:val="00005F7D"/>
    <w:rsid w:val="00011608"/>
    <w:rsid w:val="00017AAD"/>
    <w:rsid w:val="000276B6"/>
    <w:rsid w:val="00055A01"/>
    <w:rsid w:val="00057A17"/>
    <w:rsid w:val="0007053A"/>
    <w:rsid w:val="000840D2"/>
    <w:rsid w:val="000A494A"/>
    <w:rsid w:val="000C1846"/>
    <w:rsid w:val="000D3A62"/>
    <w:rsid w:val="000E6A0E"/>
    <w:rsid w:val="000F3BA7"/>
    <w:rsid w:val="000F51AB"/>
    <w:rsid w:val="00106751"/>
    <w:rsid w:val="00112AB8"/>
    <w:rsid w:val="00121B9F"/>
    <w:rsid w:val="00147554"/>
    <w:rsid w:val="00155EAC"/>
    <w:rsid w:val="00164B54"/>
    <w:rsid w:val="001734AD"/>
    <w:rsid w:val="00183995"/>
    <w:rsid w:val="00187AA7"/>
    <w:rsid w:val="001A6E92"/>
    <w:rsid w:val="001A6F3E"/>
    <w:rsid w:val="001B01AA"/>
    <w:rsid w:val="001C0523"/>
    <w:rsid w:val="001C4438"/>
    <w:rsid w:val="00200B17"/>
    <w:rsid w:val="002013F4"/>
    <w:rsid w:val="0021418E"/>
    <w:rsid w:val="002206ED"/>
    <w:rsid w:val="00220ECF"/>
    <w:rsid w:val="002474D7"/>
    <w:rsid w:val="00270E7B"/>
    <w:rsid w:val="002744D0"/>
    <w:rsid w:val="002827C4"/>
    <w:rsid w:val="002830A7"/>
    <w:rsid w:val="00295123"/>
    <w:rsid w:val="002A5C4C"/>
    <w:rsid w:val="002C76F6"/>
    <w:rsid w:val="002D1C53"/>
    <w:rsid w:val="002D3EFE"/>
    <w:rsid w:val="00303777"/>
    <w:rsid w:val="00315137"/>
    <w:rsid w:val="003230DF"/>
    <w:rsid w:val="003240D2"/>
    <w:rsid w:val="00337767"/>
    <w:rsid w:val="00364860"/>
    <w:rsid w:val="00365A9D"/>
    <w:rsid w:val="00383E60"/>
    <w:rsid w:val="003846F9"/>
    <w:rsid w:val="00390E94"/>
    <w:rsid w:val="003A7465"/>
    <w:rsid w:val="003B2EAC"/>
    <w:rsid w:val="003B4A65"/>
    <w:rsid w:val="003B5F02"/>
    <w:rsid w:val="003E46FA"/>
    <w:rsid w:val="003F18F4"/>
    <w:rsid w:val="0040728C"/>
    <w:rsid w:val="004301AB"/>
    <w:rsid w:val="00435CCD"/>
    <w:rsid w:val="00446D9B"/>
    <w:rsid w:val="00447456"/>
    <w:rsid w:val="004477A3"/>
    <w:rsid w:val="00453079"/>
    <w:rsid w:val="004901D0"/>
    <w:rsid w:val="004A02AF"/>
    <w:rsid w:val="004B57A5"/>
    <w:rsid w:val="004E3898"/>
    <w:rsid w:val="004E6568"/>
    <w:rsid w:val="004E7E06"/>
    <w:rsid w:val="00501727"/>
    <w:rsid w:val="00535AEF"/>
    <w:rsid w:val="005576E2"/>
    <w:rsid w:val="00560EB1"/>
    <w:rsid w:val="00572433"/>
    <w:rsid w:val="00577A8D"/>
    <w:rsid w:val="0058512C"/>
    <w:rsid w:val="00595EED"/>
    <w:rsid w:val="005A1788"/>
    <w:rsid w:val="005A758F"/>
    <w:rsid w:val="005B5873"/>
    <w:rsid w:val="005C3F86"/>
    <w:rsid w:val="005D490D"/>
    <w:rsid w:val="005F0B8A"/>
    <w:rsid w:val="005F1D28"/>
    <w:rsid w:val="005F6982"/>
    <w:rsid w:val="00600D52"/>
    <w:rsid w:val="00601DE7"/>
    <w:rsid w:val="00606076"/>
    <w:rsid w:val="006265B1"/>
    <w:rsid w:val="00626DEA"/>
    <w:rsid w:val="00642470"/>
    <w:rsid w:val="006466BB"/>
    <w:rsid w:val="006713C7"/>
    <w:rsid w:val="00672FED"/>
    <w:rsid w:val="0067609A"/>
    <w:rsid w:val="0068248E"/>
    <w:rsid w:val="006977FC"/>
    <w:rsid w:val="006C6552"/>
    <w:rsid w:val="006D3F36"/>
    <w:rsid w:val="006D518D"/>
    <w:rsid w:val="007007ED"/>
    <w:rsid w:val="00710B50"/>
    <w:rsid w:val="00712BAE"/>
    <w:rsid w:val="00712D5F"/>
    <w:rsid w:val="007134A1"/>
    <w:rsid w:val="00741434"/>
    <w:rsid w:val="00746D28"/>
    <w:rsid w:val="00747866"/>
    <w:rsid w:val="00753D90"/>
    <w:rsid w:val="00761810"/>
    <w:rsid w:val="00761CD7"/>
    <w:rsid w:val="00762272"/>
    <w:rsid w:val="00765976"/>
    <w:rsid w:val="0077375F"/>
    <w:rsid w:val="00784CDE"/>
    <w:rsid w:val="007A41BB"/>
    <w:rsid w:val="007B1902"/>
    <w:rsid w:val="007D4A7F"/>
    <w:rsid w:val="007D5D34"/>
    <w:rsid w:val="008149D1"/>
    <w:rsid w:val="0084212C"/>
    <w:rsid w:val="008613D7"/>
    <w:rsid w:val="00876F9B"/>
    <w:rsid w:val="00885ED5"/>
    <w:rsid w:val="0089305C"/>
    <w:rsid w:val="00893092"/>
    <w:rsid w:val="008A0D8C"/>
    <w:rsid w:val="008B4234"/>
    <w:rsid w:val="008D1388"/>
    <w:rsid w:val="008E55FA"/>
    <w:rsid w:val="008E5C8C"/>
    <w:rsid w:val="008E6E23"/>
    <w:rsid w:val="00907358"/>
    <w:rsid w:val="009078B5"/>
    <w:rsid w:val="009375C8"/>
    <w:rsid w:val="00946F3E"/>
    <w:rsid w:val="00947B4D"/>
    <w:rsid w:val="00957618"/>
    <w:rsid w:val="009600ED"/>
    <w:rsid w:val="00963E61"/>
    <w:rsid w:val="00974BA7"/>
    <w:rsid w:val="0098517C"/>
    <w:rsid w:val="009B5544"/>
    <w:rsid w:val="009C6728"/>
    <w:rsid w:val="009D4195"/>
    <w:rsid w:val="009E48A2"/>
    <w:rsid w:val="009F5A59"/>
    <w:rsid w:val="00A04CB4"/>
    <w:rsid w:val="00A3253E"/>
    <w:rsid w:val="00A65A33"/>
    <w:rsid w:val="00A70CC1"/>
    <w:rsid w:val="00AA317A"/>
    <w:rsid w:val="00AB311D"/>
    <w:rsid w:val="00AB51B7"/>
    <w:rsid w:val="00AB5C4A"/>
    <w:rsid w:val="00AD5007"/>
    <w:rsid w:val="00AD58B2"/>
    <w:rsid w:val="00AE48A8"/>
    <w:rsid w:val="00B06580"/>
    <w:rsid w:val="00B157DF"/>
    <w:rsid w:val="00B30AFB"/>
    <w:rsid w:val="00B33643"/>
    <w:rsid w:val="00B34C70"/>
    <w:rsid w:val="00B47309"/>
    <w:rsid w:val="00B633DF"/>
    <w:rsid w:val="00BA30F6"/>
    <w:rsid w:val="00BA734B"/>
    <w:rsid w:val="00BB3822"/>
    <w:rsid w:val="00BB62F7"/>
    <w:rsid w:val="00BB693F"/>
    <w:rsid w:val="00BC207D"/>
    <w:rsid w:val="00BE2A9D"/>
    <w:rsid w:val="00BE31A8"/>
    <w:rsid w:val="00BE7975"/>
    <w:rsid w:val="00BF305F"/>
    <w:rsid w:val="00C208A4"/>
    <w:rsid w:val="00C30B54"/>
    <w:rsid w:val="00C41444"/>
    <w:rsid w:val="00C434D2"/>
    <w:rsid w:val="00C46C56"/>
    <w:rsid w:val="00C64E2D"/>
    <w:rsid w:val="00C67B25"/>
    <w:rsid w:val="00C7732B"/>
    <w:rsid w:val="00CA49C7"/>
    <w:rsid w:val="00CA7CE4"/>
    <w:rsid w:val="00CB68CA"/>
    <w:rsid w:val="00CC5DE2"/>
    <w:rsid w:val="00CD0C0E"/>
    <w:rsid w:val="00CE08EA"/>
    <w:rsid w:val="00CE5507"/>
    <w:rsid w:val="00CE6EA3"/>
    <w:rsid w:val="00CF4D3B"/>
    <w:rsid w:val="00CF7A59"/>
    <w:rsid w:val="00D05606"/>
    <w:rsid w:val="00D120ED"/>
    <w:rsid w:val="00D14B4F"/>
    <w:rsid w:val="00D413F8"/>
    <w:rsid w:val="00D42404"/>
    <w:rsid w:val="00D508DA"/>
    <w:rsid w:val="00D56BA3"/>
    <w:rsid w:val="00D57CB4"/>
    <w:rsid w:val="00D65FE4"/>
    <w:rsid w:val="00D67D79"/>
    <w:rsid w:val="00D73D73"/>
    <w:rsid w:val="00D95CAC"/>
    <w:rsid w:val="00DB2FC4"/>
    <w:rsid w:val="00DE27EA"/>
    <w:rsid w:val="00DE4E18"/>
    <w:rsid w:val="00DE66CA"/>
    <w:rsid w:val="00DF022F"/>
    <w:rsid w:val="00E0325C"/>
    <w:rsid w:val="00E03AAB"/>
    <w:rsid w:val="00E03C49"/>
    <w:rsid w:val="00E05513"/>
    <w:rsid w:val="00E059DD"/>
    <w:rsid w:val="00E060C5"/>
    <w:rsid w:val="00E10486"/>
    <w:rsid w:val="00E178F7"/>
    <w:rsid w:val="00E26288"/>
    <w:rsid w:val="00E34916"/>
    <w:rsid w:val="00E43D57"/>
    <w:rsid w:val="00E54C7E"/>
    <w:rsid w:val="00E641E2"/>
    <w:rsid w:val="00E81AC2"/>
    <w:rsid w:val="00E93C95"/>
    <w:rsid w:val="00E96962"/>
    <w:rsid w:val="00EA1AC1"/>
    <w:rsid w:val="00EA4007"/>
    <w:rsid w:val="00EA4E03"/>
    <w:rsid w:val="00EB02E0"/>
    <w:rsid w:val="00EC5C7B"/>
    <w:rsid w:val="00ED2FD8"/>
    <w:rsid w:val="00ED460C"/>
    <w:rsid w:val="00EE22F0"/>
    <w:rsid w:val="00EF46B8"/>
    <w:rsid w:val="00EF777F"/>
    <w:rsid w:val="00F024A7"/>
    <w:rsid w:val="00F1027E"/>
    <w:rsid w:val="00F12255"/>
    <w:rsid w:val="00F26605"/>
    <w:rsid w:val="00F30C57"/>
    <w:rsid w:val="00F37D82"/>
    <w:rsid w:val="00F40B72"/>
    <w:rsid w:val="00F40BDA"/>
    <w:rsid w:val="00F47C28"/>
    <w:rsid w:val="00F81281"/>
    <w:rsid w:val="00F92D30"/>
    <w:rsid w:val="00FA260E"/>
    <w:rsid w:val="00FA5A50"/>
    <w:rsid w:val="00FA6EA3"/>
    <w:rsid w:val="00FB685B"/>
    <w:rsid w:val="00FC09B7"/>
    <w:rsid w:val="00FC5944"/>
    <w:rsid w:val="00FC7E5B"/>
    <w:rsid w:val="00FD1647"/>
    <w:rsid w:val="00FD2630"/>
    <w:rsid w:val="00FD6858"/>
    <w:rsid w:val="00FF3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94A"/>
    <w:rPr>
      <w:rFonts w:ascii="Arial" w:hAnsi="Arial"/>
      <w:sz w:val="24"/>
      <w:szCs w:val="22"/>
      <w:lang w:val="en-US" w:eastAsia="en-US"/>
    </w:rPr>
  </w:style>
  <w:style w:type="paragraph" w:styleId="Heading2">
    <w:name w:val="heading 2"/>
    <w:basedOn w:val="Normal"/>
    <w:link w:val="Heading2Char"/>
    <w:uiPriority w:val="9"/>
    <w:qFormat/>
    <w:rsid w:val="00D65FE4"/>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94A"/>
    <w:pPr>
      <w:ind w:left="720"/>
    </w:pPr>
    <w:rPr>
      <w:rFonts w:eastAsia="Times New Roman"/>
      <w:sz w:val="22"/>
      <w:lang w:val="en-GB"/>
    </w:rPr>
  </w:style>
  <w:style w:type="paragraph" w:styleId="BalloonText">
    <w:name w:val="Balloon Text"/>
    <w:basedOn w:val="Normal"/>
    <w:link w:val="BalloonTextChar"/>
    <w:uiPriority w:val="99"/>
    <w:semiHidden/>
    <w:unhideWhenUsed/>
    <w:rsid w:val="000D3A62"/>
    <w:rPr>
      <w:rFonts w:ascii="Tahoma" w:hAnsi="Tahoma" w:cs="Tahoma"/>
      <w:sz w:val="16"/>
      <w:szCs w:val="16"/>
    </w:rPr>
  </w:style>
  <w:style w:type="character" w:customStyle="1" w:styleId="BalloonTextChar">
    <w:name w:val="Balloon Text Char"/>
    <w:link w:val="BalloonText"/>
    <w:uiPriority w:val="99"/>
    <w:semiHidden/>
    <w:rsid w:val="000D3A62"/>
    <w:rPr>
      <w:rFonts w:ascii="Tahoma" w:hAnsi="Tahoma" w:cs="Tahoma"/>
      <w:sz w:val="16"/>
      <w:szCs w:val="16"/>
    </w:rPr>
  </w:style>
  <w:style w:type="paragraph" w:customStyle="1" w:styleId="Default">
    <w:name w:val="Default"/>
    <w:rsid w:val="000D3A62"/>
    <w:pPr>
      <w:autoSpaceDE w:val="0"/>
      <w:autoSpaceDN w:val="0"/>
      <w:adjustRightInd w:val="0"/>
    </w:pPr>
    <w:rPr>
      <w:rFonts w:ascii="Tahoma" w:hAnsi="Tahoma" w:cs="Tahoma"/>
      <w:color w:val="000000"/>
      <w:sz w:val="24"/>
      <w:szCs w:val="24"/>
      <w:lang w:val="en-US" w:eastAsia="en-US"/>
    </w:rPr>
  </w:style>
  <w:style w:type="character" w:styleId="Hyperlink">
    <w:name w:val="Hyperlink"/>
    <w:uiPriority w:val="99"/>
    <w:unhideWhenUsed/>
    <w:rsid w:val="000D3A62"/>
    <w:rPr>
      <w:color w:val="0000FF"/>
      <w:u w:val="single"/>
    </w:rPr>
  </w:style>
  <w:style w:type="paragraph" w:styleId="FootnoteText">
    <w:name w:val="footnote text"/>
    <w:basedOn w:val="Normal"/>
    <w:link w:val="FootnoteTextChar"/>
    <w:uiPriority w:val="99"/>
    <w:semiHidden/>
    <w:unhideWhenUsed/>
    <w:rsid w:val="000D3A62"/>
    <w:rPr>
      <w:sz w:val="20"/>
      <w:szCs w:val="20"/>
    </w:rPr>
  </w:style>
  <w:style w:type="character" w:customStyle="1" w:styleId="FootnoteTextChar">
    <w:name w:val="Footnote Text Char"/>
    <w:link w:val="FootnoteText"/>
    <w:uiPriority w:val="99"/>
    <w:semiHidden/>
    <w:rsid w:val="000D3A62"/>
    <w:rPr>
      <w:rFonts w:ascii="Arial" w:hAnsi="Arial"/>
      <w:sz w:val="20"/>
      <w:szCs w:val="20"/>
    </w:rPr>
  </w:style>
  <w:style w:type="character" w:styleId="FootnoteReference">
    <w:name w:val="footnote reference"/>
    <w:uiPriority w:val="99"/>
    <w:semiHidden/>
    <w:unhideWhenUsed/>
    <w:rsid w:val="000D3A62"/>
    <w:rPr>
      <w:vertAlign w:val="superscript"/>
    </w:rPr>
  </w:style>
  <w:style w:type="table" w:styleId="TableGrid">
    <w:name w:val="Table Grid"/>
    <w:basedOn w:val="TableNormal"/>
    <w:uiPriority w:val="59"/>
    <w:rsid w:val="00907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E43D57"/>
    <w:rPr>
      <w:sz w:val="16"/>
      <w:szCs w:val="16"/>
    </w:rPr>
  </w:style>
  <w:style w:type="paragraph" w:styleId="CommentText">
    <w:name w:val="annotation text"/>
    <w:basedOn w:val="Normal"/>
    <w:link w:val="CommentTextChar"/>
    <w:uiPriority w:val="99"/>
    <w:semiHidden/>
    <w:unhideWhenUsed/>
    <w:rsid w:val="00E43D57"/>
    <w:rPr>
      <w:sz w:val="20"/>
      <w:szCs w:val="20"/>
    </w:rPr>
  </w:style>
  <w:style w:type="character" w:customStyle="1" w:styleId="CommentTextChar">
    <w:name w:val="Comment Text Char"/>
    <w:link w:val="CommentText"/>
    <w:uiPriority w:val="99"/>
    <w:semiHidden/>
    <w:rsid w:val="00E43D5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43D57"/>
    <w:rPr>
      <w:b/>
      <w:bCs/>
    </w:rPr>
  </w:style>
  <w:style w:type="character" w:customStyle="1" w:styleId="CommentSubjectChar">
    <w:name w:val="Comment Subject Char"/>
    <w:link w:val="CommentSubject"/>
    <w:uiPriority w:val="99"/>
    <w:semiHidden/>
    <w:rsid w:val="00E43D57"/>
    <w:rPr>
      <w:rFonts w:ascii="Arial" w:hAnsi="Arial"/>
      <w:b/>
      <w:bCs/>
      <w:sz w:val="20"/>
      <w:szCs w:val="20"/>
    </w:rPr>
  </w:style>
  <w:style w:type="character" w:styleId="FollowedHyperlink">
    <w:name w:val="FollowedHyperlink"/>
    <w:uiPriority w:val="99"/>
    <w:semiHidden/>
    <w:unhideWhenUsed/>
    <w:rsid w:val="006D518D"/>
    <w:rPr>
      <w:color w:val="800080"/>
      <w:u w:val="single"/>
    </w:rPr>
  </w:style>
  <w:style w:type="character" w:customStyle="1" w:styleId="Heading2Char">
    <w:name w:val="Heading 2 Char"/>
    <w:link w:val="Heading2"/>
    <w:uiPriority w:val="9"/>
    <w:rsid w:val="00D65FE4"/>
    <w:rPr>
      <w:rFonts w:ascii="Times New Roman" w:eastAsia="Times New Roman" w:hAnsi="Times New Roman"/>
      <w:b/>
      <w:bCs/>
      <w:sz w:val="36"/>
      <w:szCs w:val="36"/>
    </w:rPr>
  </w:style>
  <w:style w:type="paragraph" w:styleId="Header">
    <w:name w:val="header"/>
    <w:basedOn w:val="Normal"/>
    <w:link w:val="HeaderChar"/>
    <w:uiPriority w:val="99"/>
    <w:unhideWhenUsed/>
    <w:rsid w:val="008E6E23"/>
    <w:pPr>
      <w:tabs>
        <w:tab w:val="center" w:pos="4513"/>
        <w:tab w:val="right" w:pos="9026"/>
      </w:tabs>
    </w:pPr>
  </w:style>
  <w:style w:type="character" w:customStyle="1" w:styleId="HeaderChar">
    <w:name w:val="Header Char"/>
    <w:basedOn w:val="DefaultParagraphFont"/>
    <w:link w:val="Header"/>
    <w:uiPriority w:val="99"/>
    <w:rsid w:val="008E6E23"/>
    <w:rPr>
      <w:rFonts w:ascii="Arial" w:hAnsi="Arial"/>
      <w:sz w:val="24"/>
      <w:szCs w:val="22"/>
      <w:lang w:val="en-US" w:eastAsia="en-US"/>
    </w:rPr>
  </w:style>
  <w:style w:type="paragraph" w:styleId="Footer">
    <w:name w:val="footer"/>
    <w:basedOn w:val="Normal"/>
    <w:link w:val="FooterChar"/>
    <w:uiPriority w:val="99"/>
    <w:unhideWhenUsed/>
    <w:rsid w:val="008E6E23"/>
    <w:pPr>
      <w:tabs>
        <w:tab w:val="center" w:pos="4513"/>
        <w:tab w:val="right" w:pos="9026"/>
      </w:tabs>
    </w:pPr>
  </w:style>
  <w:style w:type="character" w:customStyle="1" w:styleId="FooterChar">
    <w:name w:val="Footer Char"/>
    <w:basedOn w:val="DefaultParagraphFont"/>
    <w:link w:val="Footer"/>
    <w:uiPriority w:val="99"/>
    <w:rsid w:val="008E6E23"/>
    <w:rPr>
      <w:rFonts w:ascii="Arial" w:hAnsi="Arial"/>
      <w:sz w:val="24"/>
      <w:szCs w:val="22"/>
      <w:lang w:val="en-US" w:eastAsia="en-US"/>
    </w:rPr>
  </w:style>
  <w:style w:type="paragraph" w:styleId="Revision">
    <w:name w:val="Revision"/>
    <w:hidden/>
    <w:uiPriority w:val="99"/>
    <w:semiHidden/>
    <w:rsid w:val="003240D2"/>
    <w:rPr>
      <w:rFonts w:ascii="Arial" w:hAnsi="Arial"/>
      <w:sz w:val="24"/>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94A"/>
    <w:rPr>
      <w:rFonts w:ascii="Arial" w:hAnsi="Arial"/>
      <w:sz w:val="24"/>
      <w:szCs w:val="22"/>
      <w:lang w:val="en-US" w:eastAsia="en-US"/>
    </w:rPr>
  </w:style>
  <w:style w:type="paragraph" w:styleId="Heading2">
    <w:name w:val="heading 2"/>
    <w:basedOn w:val="Normal"/>
    <w:link w:val="Heading2Char"/>
    <w:uiPriority w:val="9"/>
    <w:qFormat/>
    <w:rsid w:val="00D65FE4"/>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94A"/>
    <w:pPr>
      <w:ind w:left="720"/>
    </w:pPr>
    <w:rPr>
      <w:rFonts w:eastAsia="Times New Roman"/>
      <w:sz w:val="22"/>
      <w:lang w:val="en-GB"/>
    </w:rPr>
  </w:style>
  <w:style w:type="paragraph" w:styleId="BalloonText">
    <w:name w:val="Balloon Text"/>
    <w:basedOn w:val="Normal"/>
    <w:link w:val="BalloonTextChar"/>
    <w:uiPriority w:val="99"/>
    <w:semiHidden/>
    <w:unhideWhenUsed/>
    <w:rsid w:val="000D3A62"/>
    <w:rPr>
      <w:rFonts w:ascii="Tahoma" w:hAnsi="Tahoma" w:cs="Tahoma"/>
      <w:sz w:val="16"/>
      <w:szCs w:val="16"/>
    </w:rPr>
  </w:style>
  <w:style w:type="character" w:customStyle="1" w:styleId="BalloonTextChar">
    <w:name w:val="Balloon Text Char"/>
    <w:link w:val="BalloonText"/>
    <w:uiPriority w:val="99"/>
    <w:semiHidden/>
    <w:rsid w:val="000D3A62"/>
    <w:rPr>
      <w:rFonts w:ascii="Tahoma" w:hAnsi="Tahoma" w:cs="Tahoma"/>
      <w:sz w:val="16"/>
      <w:szCs w:val="16"/>
    </w:rPr>
  </w:style>
  <w:style w:type="paragraph" w:customStyle="1" w:styleId="Default">
    <w:name w:val="Default"/>
    <w:rsid w:val="000D3A62"/>
    <w:pPr>
      <w:autoSpaceDE w:val="0"/>
      <w:autoSpaceDN w:val="0"/>
      <w:adjustRightInd w:val="0"/>
    </w:pPr>
    <w:rPr>
      <w:rFonts w:ascii="Tahoma" w:hAnsi="Tahoma" w:cs="Tahoma"/>
      <w:color w:val="000000"/>
      <w:sz w:val="24"/>
      <w:szCs w:val="24"/>
      <w:lang w:val="en-US" w:eastAsia="en-US"/>
    </w:rPr>
  </w:style>
  <w:style w:type="character" w:styleId="Hyperlink">
    <w:name w:val="Hyperlink"/>
    <w:uiPriority w:val="99"/>
    <w:unhideWhenUsed/>
    <w:rsid w:val="000D3A62"/>
    <w:rPr>
      <w:color w:val="0000FF"/>
      <w:u w:val="single"/>
    </w:rPr>
  </w:style>
  <w:style w:type="paragraph" w:styleId="FootnoteText">
    <w:name w:val="footnote text"/>
    <w:basedOn w:val="Normal"/>
    <w:link w:val="FootnoteTextChar"/>
    <w:uiPriority w:val="99"/>
    <w:semiHidden/>
    <w:unhideWhenUsed/>
    <w:rsid w:val="000D3A62"/>
    <w:rPr>
      <w:sz w:val="20"/>
      <w:szCs w:val="20"/>
    </w:rPr>
  </w:style>
  <w:style w:type="character" w:customStyle="1" w:styleId="FootnoteTextChar">
    <w:name w:val="Footnote Text Char"/>
    <w:link w:val="FootnoteText"/>
    <w:uiPriority w:val="99"/>
    <w:semiHidden/>
    <w:rsid w:val="000D3A62"/>
    <w:rPr>
      <w:rFonts w:ascii="Arial" w:hAnsi="Arial"/>
      <w:sz w:val="20"/>
      <w:szCs w:val="20"/>
    </w:rPr>
  </w:style>
  <w:style w:type="character" w:styleId="FootnoteReference">
    <w:name w:val="footnote reference"/>
    <w:uiPriority w:val="99"/>
    <w:semiHidden/>
    <w:unhideWhenUsed/>
    <w:rsid w:val="000D3A62"/>
    <w:rPr>
      <w:vertAlign w:val="superscript"/>
    </w:rPr>
  </w:style>
  <w:style w:type="table" w:styleId="TableGrid">
    <w:name w:val="Table Grid"/>
    <w:basedOn w:val="TableNormal"/>
    <w:uiPriority w:val="59"/>
    <w:rsid w:val="00907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E43D57"/>
    <w:rPr>
      <w:sz w:val="16"/>
      <w:szCs w:val="16"/>
    </w:rPr>
  </w:style>
  <w:style w:type="paragraph" w:styleId="CommentText">
    <w:name w:val="annotation text"/>
    <w:basedOn w:val="Normal"/>
    <w:link w:val="CommentTextChar"/>
    <w:uiPriority w:val="99"/>
    <w:semiHidden/>
    <w:unhideWhenUsed/>
    <w:rsid w:val="00E43D57"/>
    <w:rPr>
      <w:sz w:val="20"/>
      <w:szCs w:val="20"/>
    </w:rPr>
  </w:style>
  <w:style w:type="character" w:customStyle="1" w:styleId="CommentTextChar">
    <w:name w:val="Comment Text Char"/>
    <w:link w:val="CommentText"/>
    <w:uiPriority w:val="99"/>
    <w:semiHidden/>
    <w:rsid w:val="00E43D5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43D57"/>
    <w:rPr>
      <w:b/>
      <w:bCs/>
    </w:rPr>
  </w:style>
  <w:style w:type="character" w:customStyle="1" w:styleId="CommentSubjectChar">
    <w:name w:val="Comment Subject Char"/>
    <w:link w:val="CommentSubject"/>
    <w:uiPriority w:val="99"/>
    <w:semiHidden/>
    <w:rsid w:val="00E43D57"/>
    <w:rPr>
      <w:rFonts w:ascii="Arial" w:hAnsi="Arial"/>
      <w:b/>
      <w:bCs/>
      <w:sz w:val="20"/>
      <w:szCs w:val="20"/>
    </w:rPr>
  </w:style>
  <w:style w:type="character" w:styleId="FollowedHyperlink">
    <w:name w:val="FollowedHyperlink"/>
    <w:uiPriority w:val="99"/>
    <w:semiHidden/>
    <w:unhideWhenUsed/>
    <w:rsid w:val="006D518D"/>
    <w:rPr>
      <w:color w:val="800080"/>
      <w:u w:val="single"/>
    </w:rPr>
  </w:style>
  <w:style w:type="character" w:customStyle="1" w:styleId="Heading2Char">
    <w:name w:val="Heading 2 Char"/>
    <w:link w:val="Heading2"/>
    <w:uiPriority w:val="9"/>
    <w:rsid w:val="00D65FE4"/>
    <w:rPr>
      <w:rFonts w:ascii="Times New Roman" w:eastAsia="Times New Roman" w:hAnsi="Times New Roman"/>
      <w:b/>
      <w:bCs/>
      <w:sz w:val="36"/>
      <w:szCs w:val="36"/>
    </w:rPr>
  </w:style>
  <w:style w:type="paragraph" w:styleId="Header">
    <w:name w:val="header"/>
    <w:basedOn w:val="Normal"/>
    <w:link w:val="HeaderChar"/>
    <w:uiPriority w:val="99"/>
    <w:unhideWhenUsed/>
    <w:rsid w:val="008E6E23"/>
    <w:pPr>
      <w:tabs>
        <w:tab w:val="center" w:pos="4513"/>
        <w:tab w:val="right" w:pos="9026"/>
      </w:tabs>
    </w:pPr>
  </w:style>
  <w:style w:type="character" w:customStyle="1" w:styleId="HeaderChar">
    <w:name w:val="Header Char"/>
    <w:basedOn w:val="DefaultParagraphFont"/>
    <w:link w:val="Header"/>
    <w:uiPriority w:val="99"/>
    <w:rsid w:val="008E6E23"/>
    <w:rPr>
      <w:rFonts w:ascii="Arial" w:hAnsi="Arial"/>
      <w:sz w:val="24"/>
      <w:szCs w:val="22"/>
      <w:lang w:val="en-US" w:eastAsia="en-US"/>
    </w:rPr>
  </w:style>
  <w:style w:type="paragraph" w:styleId="Footer">
    <w:name w:val="footer"/>
    <w:basedOn w:val="Normal"/>
    <w:link w:val="FooterChar"/>
    <w:uiPriority w:val="99"/>
    <w:unhideWhenUsed/>
    <w:rsid w:val="008E6E23"/>
    <w:pPr>
      <w:tabs>
        <w:tab w:val="center" w:pos="4513"/>
        <w:tab w:val="right" w:pos="9026"/>
      </w:tabs>
    </w:pPr>
  </w:style>
  <w:style w:type="character" w:customStyle="1" w:styleId="FooterChar">
    <w:name w:val="Footer Char"/>
    <w:basedOn w:val="DefaultParagraphFont"/>
    <w:link w:val="Footer"/>
    <w:uiPriority w:val="99"/>
    <w:rsid w:val="008E6E23"/>
    <w:rPr>
      <w:rFonts w:ascii="Arial" w:hAnsi="Arial"/>
      <w:sz w:val="24"/>
      <w:szCs w:val="22"/>
      <w:lang w:val="en-US" w:eastAsia="en-US"/>
    </w:rPr>
  </w:style>
  <w:style w:type="paragraph" w:styleId="Revision">
    <w:name w:val="Revision"/>
    <w:hidden/>
    <w:uiPriority w:val="99"/>
    <w:semiHidden/>
    <w:rsid w:val="003240D2"/>
    <w:rPr>
      <w:rFonts w:ascii="Arial" w:hAnsi="Arial"/>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99880">
      <w:bodyDiv w:val="1"/>
      <w:marLeft w:val="0"/>
      <w:marRight w:val="0"/>
      <w:marTop w:val="0"/>
      <w:marBottom w:val="0"/>
      <w:divBdr>
        <w:top w:val="none" w:sz="0" w:space="0" w:color="auto"/>
        <w:left w:val="none" w:sz="0" w:space="0" w:color="auto"/>
        <w:bottom w:val="none" w:sz="0" w:space="0" w:color="auto"/>
        <w:right w:val="none" w:sz="0" w:space="0" w:color="auto"/>
      </w:divBdr>
    </w:div>
    <w:div w:id="1896965511">
      <w:bodyDiv w:val="1"/>
      <w:marLeft w:val="0"/>
      <w:marRight w:val="0"/>
      <w:marTop w:val="0"/>
      <w:marBottom w:val="0"/>
      <w:divBdr>
        <w:top w:val="none" w:sz="0" w:space="0" w:color="auto"/>
        <w:left w:val="none" w:sz="0" w:space="0" w:color="auto"/>
        <w:bottom w:val="none" w:sz="0" w:space="0" w:color="auto"/>
        <w:right w:val="none" w:sz="0" w:space="0" w:color="auto"/>
      </w:divBdr>
      <w:divsChild>
        <w:div w:id="882861333">
          <w:marLeft w:val="0"/>
          <w:marRight w:val="0"/>
          <w:marTop w:val="0"/>
          <w:marBottom w:val="0"/>
          <w:divBdr>
            <w:top w:val="none" w:sz="0" w:space="0" w:color="auto"/>
            <w:left w:val="none" w:sz="0" w:space="0" w:color="auto"/>
            <w:bottom w:val="none" w:sz="0" w:space="0" w:color="auto"/>
            <w:right w:val="none" w:sz="0" w:space="0" w:color="auto"/>
          </w:divBdr>
          <w:divsChild>
            <w:div w:id="932012674">
              <w:marLeft w:val="0"/>
              <w:marRight w:val="0"/>
              <w:marTop w:val="0"/>
              <w:marBottom w:val="0"/>
              <w:divBdr>
                <w:top w:val="none" w:sz="0" w:space="0" w:color="auto"/>
                <w:left w:val="none" w:sz="0" w:space="0" w:color="auto"/>
                <w:bottom w:val="none" w:sz="0" w:space="0" w:color="auto"/>
                <w:right w:val="none" w:sz="0" w:space="0" w:color="auto"/>
              </w:divBdr>
              <w:divsChild>
                <w:div w:id="1020206644">
                  <w:marLeft w:val="0"/>
                  <w:marRight w:val="-95"/>
                  <w:marTop w:val="0"/>
                  <w:marBottom w:val="0"/>
                  <w:divBdr>
                    <w:top w:val="none" w:sz="0" w:space="0" w:color="auto"/>
                    <w:left w:val="none" w:sz="0" w:space="0" w:color="auto"/>
                    <w:bottom w:val="none" w:sz="0" w:space="0" w:color="auto"/>
                    <w:right w:val="none" w:sz="0" w:space="0" w:color="auto"/>
                  </w:divBdr>
                  <w:divsChild>
                    <w:div w:id="1380668523">
                      <w:marLeft w:val="2214"/>
                      <w:marRight w:val="2581"/>
                      <w:marTop w:val="0"/>
                      <w:marBottom w:val="0"/>
                      <w:divBdr>
                        <w:top w:val="none" w:sz="0" w:space="0" w:color="auto"/>
                        <w:left w:val="none" w:sz="0" w:space="0" w:color="auto"/>
                        <w:bottom w:val="none" w:sz="0" w:space="0" w:color="auto"/>
                        <w:right w:val="single" w:sz="6" w:space="16" w:color="E5E5E5"/>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gulation@osteopathy.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gulation@osteopathy.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teopathy.org.uk/about-us/our-work/consultations-and-events/investigating-committee-decision-making-guidance/" TargetMode="External"/><Relationship Id="rId5" Type="http://schemas.openxmlformats.org/officeDocument/2006/relationships/settings" Target="settings.xml"/><Relationship Id="rId15" Type="http://schemas.openxmlformats.org/officeDocument/2006/relationships/hyperlink" Target="http://www.osteopathy.org.uk/news-and-resources/document-library/consultations/draft-ic-decision-making-guidance-diversity-form/"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2C704-BB7C-4455-B7AB-E87E7C858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7365</CharactersWithSpaces>
  <SharedDoc>false</SharedDoc>
  <HLinks>
    <vt:vector size="18" baseType="variant">
      <vt:variant>
        <vt:i4>2621567</vt:i4>
      </vt:variant>
      <vt:variant>
        <vt:i4>9</vt:i4>
      </vt:variant>
      <vt:variant>
        <vt:i4>0</vt:i4>
      </vt:variant>
      <vt:variant>
        <vt:i4>5</vt:i4>
      </vt:variant>
      <vt:variant>
        <vt:lpwstr>http://www.osteopathy.org.uk/uploads/consensual_disposal_consultation_diversity_questionnaire.doc</vt:lpwstr>
      </vt:variant>
      <vt:variant>
        <vt:lpwstr/>
      </vt:variant>
      <vt:variant>
        <vt:i4>5636147</vt:i4>
      </vt:variant>
      <vt:variant>
        <vt:i4>6</vt:i4>
      </vt:variant>
      <vt:variant>
        <vt:i4>0</vt:i4>
      </vt:variant>
      <vt:variant>
        <vt:i4>5</vt:i4>
      </vt:variant>
      <vt:variant>
        <vt:lpwstr>mailto:regulation@osteopathy.org.uk</vt:lpwstr>
      </vt:variant>
      <vt:variant>
        <vt:lpwstr/>
      </vt:variant>
      <vt:variant>
        <vt:i4>5636147</vt:i4>
      </vt:variant>
      <vt:variant>
        <vt:i4>3</vt:i4>
      </vt:variant>
      <vt:variant>
        <vt:i4>0</vt:i4>
      </vt:variant>
      <vt:variant>
        <vt:i4>5</vt:i4>
      </vt:variant>
      <vt:variant>
        <vt:lpwstr>mailto:regulation@osteopathy.org.uk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Margot Pinder (General Osteopathic Council)</cp:lastModifiedBy>
  <cp:revision>5</cp:revision>
  <cp:lastPrinted>2012-11-28T11:23:00Z</cp:lastPrinted>
  <dcterms:created xsi:type="dcterms:W3CDTF">2018-02-14T14:03:00Z</dcterms:created>
  <dcterms:modified xsi:type="dcterms:W3CDTF">2018-02-15T12:20:00Z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