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E" w:rsidRPr="00CB4EEE" w:rsidRDefault="00CB4EEE" w:rsidP="00CB4EEE">
      <w:pPr>
        <w:rPr>
          <w:rFonts w:eastAsia="Calibri" w:cs="Tahoma"/>
          <w:b/>
          <w:sz w:val="32"/>
          <w:szCs w:val="32"/>
          <w:lang w:val="en-US" w:eastAsia="en-US"/>
        </w:rPr>
      </w:pPr>
      <w:r w:rsidRPr="00CB4EEE">
        <w:rPr>
          <w:rFonts w:eastAsia="Calibri" w:cs="Tahoma"/>
          <w:b/>
          <w:sz w:val="32"/>
          <w:szCs w:val="32"/>
          <w:lang w:val="en-US" w:eastAsia="en-US"/>
        </w:rPr>
        <w:t>Consultation Questions:</w:t>
      </w:r>
    </w:p>
    <w:p w:rsidR="00CB4EEE" w:rsidRDefault="00CB4EEE" w:rsidP="00CB4EEE">
      <w:pPr>
        <w:numPr>
          <w:ilvl w:val="0"/>
          <w:numId w:val="30"/>
        </w:numPr>
        <w:spacing w:after="0"/>
        <w:ind w:left="357" w:hanging="357"/>
        <w:rPr>
          <w:rFonts w:eastAsia="Calibri" w:cs="Tahoma"/>
          <w:szCs w:val="24"/>
          <w:lang w:val="en-US" w:eastAsia="en-US"/>
        </w:rPr>
      </w:pPr>
      <w:r w:rsidRPr="00CB4EEE">
        <w:rPr>
          <w:rFonts w:eastAsia="Calibri" w:cs="Tahoma"/>
          <w:szCs w:val="24"/>
          <w:lang w:val="en-US" w:eastAsia="en-US"/>
        </w:rPr>
        <w:t xml:space="preserve">Name of individual </w:t>
      </w:r>
      <w:r w:rsidR="00F12DD4">
        <w:rPr>
          <w:rFonts w:eastAsia="Calibri" w:cs="Tahoma"/>
          <w:szCs w:val="24"/>
          <w:lang w:val="en-US" w:eastAsia="en-US"/>
        </w:rPr>
        <w:t xml:space="preserve">(optional) or </w:t>
      </w:r>
      <w:proofErr w:type="spellStart"/>
      <w:r w:rsidR="00F12DD4">
        <w:rPr>
          <w:rFonts w:eastAsia="Calibri" w:cs="Tahoma"/>
          <w:szCs w:val="24"/>
          <w:lang w:val="en-US" w:eastAsia="en-US"/>
        </w:rPr>
        <w:t>organisation</w:t>
      </w:r>
      <w:proofErr w:type="spellEnd"/>
    </w:p>
    <w:p w:rsidR="006A7BA4" w:rsidRPr="00CB4EEE" w:rsidRDefault="006A7BA4" w:rsidP="006A7BA4">
      <w:pPr>
        <w:spacing w:after="0"/>
        <w:ind w:left="357"/>
        <w:rPr>
          <w:rFonts w:eastAsia="Calibri" w:cs="Tahoma"/>
          <w:szCs w:val="24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B4EEE" w:rsidRPr="00CB4EEE" w:rsidTr="00CB4EEE">
        <w:tc>
          <w:tcPr>
            <w:tcW w:w="9134" w:type="dxa"/>
            <w:shd w:val="clear" w:color="auto" w:fill="auto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</w:tbl>
    <w:p w:rsidR="00CB4EEE" w:rsidRDefault="00CB4EEE" w:rsidP="00CB4EEE">
      <w:pPr>
        <w:numPr>
          <w:ilvl w:val="0"/>
          <w:numId w:val="30"/>
        </w:numPr>
        <w:spacing w:before="240" w:after="0"/>
        <w:ind w:left="357" w:hanging="357"/>
        <w:rPr>
          <w:rFonts w:eastAsia="Calibri" w:cs="Tahoma"/>
          <w:szCs w:val="24"/>
          <w:lang w:val="en-US" w:eastAsia="en-US"/>
        </w:rPr>
      </w:pPr>
      <w:r w:rsidRPr="00CB4EEE">
        <w:rPr>
          <w:rFonts w:eastAsia="Calibri" w:cs="Tahoma"/>
          <w:szCs w:val="24"/>
          <w:lang w:val="en-US" w:eastAsia="en-US"/>
        </w:rPr>
        <w:t>Are you happy for the GOsC to publish your response to this consultation?</w:t>
      </w:r>
    </w:p>
    <w:p w:rsidR="006A7BA4" w:rsidRPr="00CB4EEE" w:rsidRDefault="006A7BA4" w:rsidP="006A7BA4">
      <w:pPr>
        <w:spacing w:before="240" w:after="0"/>
        <w:ind w:left="357"/>
        <w:rPr>
          <w:rFonts w:eastAsia="Calibri" w:cs="Tahoma"/>
          <w:szCs w:val="24"/>
          <w:lang w:val="en-US" w:eastAsia="en-US"/>
        </w:rPr>
      </w:pPr>
    </w:p>
    <w:tbl>
      <w:tblPr>
        <w:tblW w:w="86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2"/>
        <w:gridCol w:w="369"/>
        <w:gridCol w:w="350"/>
        <w:gridCol w:w="6915"/>
        <w:gridCol w:w="567"/>
      </w:tblGrid>
      <w:tr w:rsidR="00CB4EEE" w:rsidRPr="00CB4EEE" w:rsidTr="00CB4EEE">
        <w:trPr>
          <w:trHeight w:hRule="exact" w:val="369"/>
        </w:trPr>
        <w:tc>
          <w:tcPr>
            <w:tcW w:w="809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  <w:r w:rsidRPr="00CB4EEE">
              <w:rPr>
                <w:rFonts w:eastAsia="Calibri" w:cs="Tahoma"/>
                <w:szCs w:val="24"/>
                <w:lang w:val="en-US" w:eastAsia="en-US"/>
              </w:rPr>
              <w:t>Happy for GOsC to public my response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57"/>
        </w:trPr>
        <w:tc>
          <w:tcPr>
            <w:tcW w:w="8096" w:type="dxa"/>
            <w:gridSpan w:val="4"/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369"/>
        </w:trPr>
        <w:tc>
          <w:tcPr>
            <w:tcW w:w="809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  <w:r w:rsidRPr="00CB4EEE">
              <w:rPr>
                <w:rFonts w:eastAsia="Calibri" w:cs="Tahoma"/>
                <w:szCs w:val="24"/>
                <w:lang w:val="en-US" w:eastAsia="en-US"/>
              </w:rPr>
              <w:t>I would prefer my response to be published in a non-attributable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ind w:right="1276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57"/>
        </w:trPr>
        <w:tc>
          <w:tcPr>
            <w:tcW w:w="462" w:type="dxa"/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ind w:right="1276"/>
              <w:rPr>
                <w:rFonts w:eastAsia="Calibri" w:cs="Tahoma"/>
                <w:b/>
                <w:szCs w:val="24"/>
                <w:lang w:val="en-US" w:eastAsia="en-US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ind w:right="1276"/>
              <w:rPr>
                <w:rFonts w:eastAsia="Calibri" w:cs="Tahoma"/>
                <w:szCs w:val="24"/>
                <w:lang w:val="en-US" w:eastAsia="en-US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ind w:right="1276"/>
              <w:rPr>
                <w:rFonts w:eastAsia="Calibri" w:cs="Tahoma"/>
                <w:szCs w:val="24"/>
                <w:lang w:val="en-US" w:eastAsia="en-US"/>
              </w:rPr>
            </w:pPr>
          </w:p>
        </w:tc>
        <w:tc>
          <w:tcPr>
            <w:tcW w:w="6915" w:type="dxa"/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EEE" w:rsidRPr="00CB4EEE" w:rsidRDefault="00CB4EEE" w:rsidP="00CB4EEE">
            <w:pPr>
              <w:spacing w:after="0"/>
              <w:ind w:right="1276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</w:tbl>
    <w:p w:rsidR="00CB4EEE" w:rsidRPr="006A7BA4" w:rsidRDefault="00CB4EEE" w:rsidP="00CB4EEE">
      <w:pPr>
        <w:numPr>
          <w:ilvl w:val="0"/>
          <w:numId w:val="30"/>
        </w:numPr>
        <w:spacing w:before="240" w:after="0"/>
        <w:ind w:left="357" w:hanging="357"/>
        <w:rPr>
          <w:rFonts w:eastAsia="Calibri" w:cs="Tahoma"/>
          <w:szCs w:val="24"/>
          <w:lang w:val="en-US" w:eastAsia="en-US"/>
        </w:rPr>
      </w:pPr>
      <w:r w:rsidRPr="00CB4EEE">
        <w:rPr>
          <w:rFonts w:eastAsia="Calibri" w:cs="Tahoma"/>
          <w:szCs w:val="22"/>
          <w:lang w:val="en-US" w:eastAsia="en-US"/>
        </w:rPr>
        <w:t xml:space="preserve">Do you agree that the cost of administering the process for registering internationally qualified applicants should be borne by the individuals </w:t>
      </w:r>
      <w:r w:rsidR="008C6FBA" w:rsidRPr="00CB4EEE">
        <w:rPr>
          <w:rFonts w:eastAsia="Calibri" w:cs="Tahoma"/>
          <w:szCs w:val="22"/>
          <w:lang w:val="en-US" w:eastAsia="en-US"/>
        </w:rPr>
        <w:t xml:space="preserve">with the international qualification </w:t>
      </w:r>
      <w:r w:rsidR="008C6FBA">
        <w:rPr>
          <w:rFonts w:eastAsia="Calibri" w:cs="Tahoma"/>
          <w:szCs w:val="22"/>
          <w:lang w:val="en-US" w:eastAsia="en-US"/>
        </w:rPr>
        <w:t xml:space="preserve">who are </w:t>
      </w:r>
      <w:r w:rsidRPr="00CB4EEE">
        <w:rPr>
          <w:rFonts w:eastAsia="Calibri" w:cs="Tahoma"/>
          <w:szCs w:val="22"/>
          <w:lang w:val="en-US" w:eastAsia="en-US"/>
        </w:rPr>
        <w:t>applying for registration?</w:t>
      </w:r>
    </w:p>
    <w:p w:rsidR="006A7BA4" w:rsidRPr="00CB4EEE" w:rsidRDefault="006A7BA4" w:rsidP="006A7BA4">
      <w:pPr>
        <w:spacing w:before="240" w:after="0"/>
        <w:ind w:left="357"/>
        <w:rPr>
          <w:rFonts w:eastAsia="Calibri" w:cs="Tahoma"/>
          <w:szCs w:val="24"/>
          <w:lang w:val="en-US" w:eastAsia="en-US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69"/>
      </w:tblGrid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Yes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5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</w:tbl>
    <w:p w:rsidR="006A7BA4" w:rsidRPr="006A7BA4" w:rsidRDefault="00CB4EEE" w:rsidP="006A7BA4">
      <w:pPr>
        <w:spacing w:before="240" w:after="0"/>
        <w:ind w:left="142"/>
        <w:rPr>
          <w:rFonts w:cs="Tahoma"/>
          <w:szCs w:val="24"/>
          <w:lang w:eastAsia="en-US"/>
        </w:rPr>
      </w:pPr>
      <w:r w:rsidRPr="00CB4EEE">
        <w:rPr>
          <w:rFonts w:cs="Tahoma"/>
          <w:sz w:val="22"/>
          <w:szCs w:val="24"/>
          <w:lang w:eastAsia="en-US"/>
        </w:rPr>
        <w:t xml:space="preserve"> </w:t>
      </w:r>
      <w:r w:rsidRPr="00CB4EEE">
        <w:rPr>
          <w:rFonts w:cs="Tahoma"/>
          <w:szCs w:val="24"/>
          <w:lang w:eastAsia="en-US"/>
        </w:rPr>
        <w:t>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B4EEE" w:rsidRPr="00CB4EEE" w:rsidTr="00CB4EEE">
        <w:tc>
          <w:tcPr>
            <w:tcW w:w="9134" w:type="dxa"/>
            <w:shd w:val="clear" w:color="auto" w:fill="auto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</w:tbl>
    <w:p w:rsidR="00CB4EEE" w:rsidRPr="006A7BA4" w:rsidRDefault="00CB4EEE" w:rsidP="00CB4EEE">
      <w:pPr>
        <w:numPr>
          <w:ilvl w:val="0"/>
          <w:numId w:val="30"/>
        </w:numPr>
        <w:spacing w:before="240" w:after="0"/>
        <w:rPr>
          <w:rFonts w:eastAsia="Calibri" w:cs="Tahoma"/>
          <w:szCs w:val="24"/>
          <w:lang w:val="en-US" w:eastAsia="en-US"/>
        </w:rPr>
      </w:pPr>
      <w:r w:rsidRPr="00CB4EEE">
        <w:rPr>
          <w:rFonts w:eastAsia="Calibri" w:cs="Tahoma"/>
          <w:szCs w:val="22"/>
          <w:lang w:val="en-US" w:eastAsia="en-US"/>
        </w:rPr>
        <w:t>Do you agree that the cost of the process for registering internationally qualified applicants should be cost neutral to existing GOsC registrants?</w:t>
      </w:r>
    </w:p>
    <w:p w:rsidR="006A7BA4" w:rsidRPr="00CB4EEE" w:rsidRDefault="006A7BA4" w:rsidP="006A7BA4">
      <w:pPr>
        <w:spacing w:before="240" w:after="0"/>
        <w:ind w:left="360"/>
        <w:rPr>
          <w:rFonts w:eastAsia="Calibri" w:cs="Tahoma"/>
          <w:szCs w:val="24"/>
          <w:lang w:val="en-US" w:eastAsia="en-US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69"/>
      </w:tblGrid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Yes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5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</w:tbl>
    <w:p w:rsidR="00CB4EEE" w:rsidRPr="00CB4EEE" w:rsidRDefault="00CB4EEE" w:rsidP="006A7BA4">
      <w:pPr>
        <w:spacing w:before="240" w:after="0"/>
        <w:ind w:left="142"/>
        <w:rPr>
          <w:rFonts w:cs="Tahoma"/>
          <w:szCs w:val="24"/>
          <w:lang w:eastAsia="en-US"/>
        </w:rPr>
      </w:pPr>
      <w:r w:rsidRPr="00CB4EEE">
        <w:rPr>
          <w:rFonts w:cs="Tahoma"/>
          <w:sz w:val="22"/>
          <w:szCs w:val="24"/>
          <w:lang w:eastAsia="en-US"/>
        </w:rPr>
        <w:t xml:space="preserve"> </w:t>
      </w:r>
      <w:r w:rsidRPr="00CB4EEE">
        <w:rPr>
          <w:rFonts w:cs="Tahoma"/>
          <w:szCs w:val="24"/>
          <w:lang w:eastAsia="en-US"/>
        </w:rPr>
        <w:t>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B4EEE" w:rsidRPr="00CB4EEE" w:rsidTr="00CB4EEE">
        <w:tc>
          <w:tcPr>
            <w:tcW w:w="9134" w:type="dxa"/>
            <w:shd w:val="clear" w:color="auto" w:fill="auto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</w:tbl>
    <w:p w:rsidR="00CB4EEE" w:rsidRPr="00CB4EEE" w:rsidRDefault="00CB4EEE" w:rsidP="00CB4EEE">
      <w:pPr>
        <w:numPr>
          <w:ilvl w:val="0"/>
          <w:numId w:val="30"/>
        </w:numPr>
        <w:spacing w:before="240" w:after="0"/>
        <w:rPr>
          <w:rFonts w:eastAsia="Calibri" w:cs="Tahoma"/>
          <w:szCs w:val="24"/>
          <w:lang w:val="en-US" w:eastAsia="en-US"/>
        </w:rPr>
      </w:pPr>
      <w:r w:rsidRPr="00CB4EEE">
        <w:rPr>
          <w:rFonts w:eastAsia="Calibri" w:cs="Tahoma"/>
          <w:szCs w:val="22"/>
          <w:lang w:val="en-US" w:eastAsia="en-US"/>
        </w:rPr>
        <w:lastRenderedPageBreak/>
        <w:t>Do you agree with the proposed increase to the charges levied on internationally qualified applicants?</w:t>
      </w:r>
    </w:p>
    <w:p w:rsidR="00CB4EEE" w:rsidRPr="00CB4EEE" w:rsidRDefault="00CB4EEE" w:rsidP="00CB4EEE">
      <w:pPr>
        <w:spacing w:before="240"/>
        <w:ind w:left="360"/>
        <w:rPr>
          <w:rFonts w:eastAsia="Calibri" w:cs="Tahoma"/>
          <w:i/>
          <w:szCs w:val="24"/>
          <w:lang w:val="en-US" w:eastAsia="en-US"/>
        </w:rPr>
      </w:pPr>
      <w:r w:rsidRPr="00CB4EEE">
        <w:rPr>
          <w:rFonts w:eastAsia="Calibri" w:cs="Tahoma"/>
          <w:i/>
          <w:szCs w:val="22"/>
          <w:lang w:val="en-US" w:eastAsia="en-US"/>
        </w:rPr>
        <w:t>Assessment of qualification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69"/>
      </w:tblGrid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Yes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5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</w:tbl>
    <w:p w:rsidR="00CB4EEE" w:rsidRPr="00CB4EEE" w:rsidRDefault="00CB4EEE" w:rsidP="00CB4EEE">
      <w:pPr>
        <w:spacing w:before="240"/>
        <w:ind w:left="360"/>
        <w:rPr>
          <w:rFonts w:eastAsia="Calibri" w:cs="Tahoma"/>
          <w:i/>
          <w:szCs w:val="24"/>
          <w:lang w:val="en-US" w:eastAsia="en-US"/>
        </w:rPr>
      </w:pPr>
      <w:r w:rsidRPr="00CB4EEE">
        <w:rPr>
          <w:rFonts w:eastAsia="Calibri" w:cs="Tahoma"/>
          <w:i/>
          <w:szCs w:val="22"/>
          <w:lang w:val="en-US" w:eastAsia="en-US"/>
        </w:rPr>
        <w:t>Further Evidence of Practice Questionnaire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69"/>
      </w:tblGrid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Yes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5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</w:tbl>
    <w:p w:rsidR="00CB4EEE" w:rsidRPr="00CB4EEE" w:rsidRDefault="00CB4EEE" w:rsidP="00CB4EEE">
      <w:pPr>
        <w:spacing w:before="240"/>
        <w:ind w:left="360"/>
        <w:rPr>
          <w:rFonts w:eastAsia="Calibri" w:cs="Tahoma"/>
          <w:i/>
          <w:szCs w:val="24"/>
          <w:lang w:val="en-US" w:eastAsia="en-US"/>
        </w:rPr>
      </w:pPr>
      <w:r w:rsidRPr="00CB4EEE">
        <w:rPr>
          <w:rFonts w:eastAsia="Calibri" w:cs="Tahoma"/>
          <w:i/>
          <w:szCs w:val="22"/>
          <w:lang w:val="en-US" w:eastAsia="en-US"/>
        </w:rPr>
        <w:t>Assessment of Clinical Performance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69"/>
      </w:tblGrid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Yes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5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</w:tbl>
    <w:p w:rsidR="006A7BA4" w:rsidRPr="006A7BA4" w:rsidRDefault="00CB4EEE" w:rsidP="006A7BA4">
      <w:pPr>
        <w:spacing w:before="240" w:after="0"/>
        <w:ind w:left="284"/>
        <w:rPr>
          <w:rFonts w:cs="Tahoma"/>
          <w:szCs w:val="24"/>
          <w:lang w:eastAsia="en-US"/>
        </w:rPr>
      </w:pPr>
      <w:r w:rsidRPr="00CB4EEE">
        <w:rPr>
          <w:rFonts w:cs="Tahoma"/>
          <w:szCs w:val="24"/>
          <w:lang w:eastAsia="en-US"/>
        </w:rPr>
        <w:t>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B4EEE" w:rsidRPr="00CB4EEE" w:rsidTr="00CB4EEE">
        <w:tc>
          <w:tcPr>
            <w:tcW w:w="9134" w:type="dxa"/>
            <w:shd w:val="clear" w:color="auto" w:fill="auto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</w:tbl>
    <w:p w:rsidR="00CB4EEE" w:rsidRPr="006A7BA4" w:rsidRDefault="00CB4EEE" w:rsidP="00CB4EEE">
      <w:pPr>
        <w:numPr>
          <w:ilvl w:val="0"/>
          <w:numId w:val="30"/>
        </w:numPr>
        <w:spacing w:before="240" w:after="0"/>
        <w:rPr>
          <w:rFonts w:eastAsia="Calibri" w:cs="Tahoma"/>
          <w:szCs w:val="24"/>
          <w:lang w:val="en-US" w:eastAsia="en-US"/>
        </w:rPr>
      </w:pPr>
      <w:r w:rsidRPr="00CB4EEE">
        <w:rPr>
          <w:rFonts w:eastAsia="Calibri" w:cs="Tahoma"/>
          <w:szCs w:val="22"/>
          <w:lang w:val="en-US" w:eastAsia="en-US"/>
        </w:rPr>
        <w:t>Do you agree with the rationale for increasing the charges levied on internationally qualified applicants?</w:t>
      </w:r>
    </w:p>
    <w:p w:rsidR="006A7BA4" w:rsidRPr="00CB4EEE" w:rsidRDefault="006A7BA4" w:rsidP="006A7BA4">
      <w:pPr>
        <w:spacing w:before="240" w:after="0"/>
        <w:ind w:left="360"/>
        <w:rPr>
          <w:rFonts w:eastAsia="Calibri" w:cs="Tahoma"/>
          <w:szCs w:val="24"/>
          <w:lang w:val="en-US" w:eastAsia="en-US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69"/>
      </w:tblGrid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Yes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5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  <w:tr w:rsidR="00CB4EEE" w:rsidRPr="00CB4EEE" w:rsidTr="00CB4EEE">
        <w:trPr>
          <w:trHeight w:hRule="exact" w:val="369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  <w:r w:rsidRPr="00CB4EEE">
              <w:rPr>
                <w:rFonts w:cs="Tahoma"/>
                <w:szCs w:val="24"/>
                <w:lang w:val="en-US" w:eastAsia="en-US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EEE" w:rsidRPr="00CB4EEE" w:rsidRDefault="00CB4EEE" w:rsidP="00CB4EEE">
            <w:pPr>
              <w:spacing w:after="0"/>
              <w:rPr>
                <w:rFonts w:cs="Tahoma"/>
                <w:szCs w:val="24"/>
                <w:lang w:val="en-US" w:eastAsia="en-US"/>
              </w:rPr>
            </w:pPr>
          </w:p>
        </w:tc>
      </w:tr>
    </w:tbl>
    <w:p w:rsidR="00CB4EEE" w:rsidRPr="00CB4EEE" w:rsidRDefault="00CB4EEE" w:rsidP="006A7BA4">
      <w:pPr>
        <w:spacing w:before="240" w:after="0"/>
        <w:ind w:left="284"/>
        <w:rPr>
          <w:rFonts w:cs="Tahoma"/>
          <w:szCs w:val="24"/>
          <w:lang w:eastAsia="en-US"/>
        </w:rPr>
      </w:pPr>
      <w:r w:rsidRPr="00CB4EEE">
        <w:rPr>
          <w:rFonts w:cs="Tahoma"/>
          <w:szCs w:val="24"/>
          <w:lang w:eastAsia="en-US"/>
        </w:rPr>
        <w:t>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B4EEE" w:rsidRPr="00CB4EEE" w:rsidTr="00CB4EEE">
        <w:tc>
          <w:tcPr>
            <w:tcW w:w="9134" w:type="dxa"/>
            <w:shd w:val="clear" w:color="auto" w:fill="auto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</w:tbl>
    <w:p w:rsidR="006A7BA4" w:rsidRDefault="006A7BA4" w:rsidP="006A7BA4">
      <w:pPr>
        <w:autoSpaceDE w:val="0"/>
        <w:autoSpaceDN w:val="0"/>
        <w:adjustRightInd w:val="0"/>
        <w:spacing w:after="0"/>
        <w:ind w:left="360"/>
        <w:rPr>
          <w:rFonts w:eastAsia="Calibri" w:cs="Tahoma"/>
          <w:color w:val="000000"/>
          <w:szCs w:val="24"/>
          <w:lang w:val="en-US" w:eastAsia="en-US"/>
        </w:rPr>
      </w:pPr>
    </w:p>
    <w:p w:rsidR="006A7BA4" w:rsidRDefault="006A7BA4">
      <w:pPr>
        <w:spacing w:after="200" w:line="276" w:lineRule="auto"/>
        <w:rPr>
          <w:rFonts w:eastAsia="Calibri" w:cs="Tahoma"/>
          <w:color w:val="000000"/>
          <w:szCs w:val="24"/>
          <w:lang w:val="en-US" w:eastAsia="en-US"/>
        </w:rPr>
      </w:pPr>
      <w:r>
        <w:rPr>
          <w:rFonts w:eastAsia="Calibri" w:cs="Tahoma"/>
          <w:color w:val="000000"/>
          <w:szCs w:val="24"/>
          <w:lang w:val="en-US" w:eastAsia="en-US"/>
        </w:rPr>
        <w:br w:type="page"/>
      </w:r>
    </w:p>
    <w:p w:rsidR="002907E0" w:rsidRPr="002907E0" w:rsidRDefault="00CB4EEE" w:rsidP="00F12DD4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eastAsia="Calibri" w:cs="Tahoma"/>
          <w:color w:val="000000"/>
          <w:szCs w:val="24"/>
          <w:lang w:val="en-US" w:eastAsia="en-US"/>
        </w:rPr>
      </w:pPr>
      <w:r w:rsidRPr="00CB4EEE">
        <w:rPr>
          <w:rFonts w:eastAsia="Calibri" w:cs="Tahoma"/>
          <w:color w:val="000000"/>
          <w:szCs w:val="24"/>
          <w:lang w:val="en-US" w:eastAsia="en-US"/>
        </w:rPr>
        <w:lastRenderedPageBreak/>
        <w:t xml:space="preserve">We have undertaken </w:t>
      </w:r>
      <w:hyperlink r:id="rId9" w:tgtFrame="_blank" w:history="1">
        <w:r w:rsidRPr="00DF2800">
          <w:rPr>
            <w:rStyle w:val="Hyperlink"/>
            <w:rFonts w:eastAsia="Calibri" w:cs="Tahoma"/>
            <w:szCs w:val="24"/>
            <w:lang w:val="en-US" w:eastAsia="en-US"/>
          </w:rPr>
          <w:t>an equality impact assessment of our proposals</w:t>
        </w:r>
      </w:hyperlink>
      <w:r w:rsidR="00F12DD4" w:rsidRPr="00DF2800">
        <w:rPr>
          <w:rFonts w:eastAsia="Calibri" w:cs="Tahoma"/>
          <w:color w:val="000000"/>
          <w:szCs w:val="24"/>
          <w:lang w:val="en-US" w:eastAsia="en-US"/>
        </w:rPr>
        <w:t>.</w:t>
      </w:r>
      <w:r w:rsidRPr="00CB4EEE">
        <w:rPr>
          <w:rFonts w:eastAsia="Calibri" w:cs="Tahoma"/>
          <w:color w:val="000000"/>
          <w:szCs w:val="24"/>
          <w:lang w:val="en-US" w:eastAsia="en-US"/>
        </w:rPr>
        <w:t xml:space="preserve"> Do you think any proposals outlined above would have a disproportionate effect upon any particular group? If so</w:t>
      </w:r>
      <w:r w:rsidR="002907E0">
        <w:rPr>
          <w:rFonts w:eastAsia="Calibri" w:cs="Tahoma"/>
          <w:color w:val="000000"/>
          <w:szCs w:val="24"/>
          <w:lang w:val="en-US" w:eastAsia="en-US"/>
        </w:rPr>
        <w:t>,</w:t>
      </w:r>
      <w:r w:rsidRPr="00CB4EEE">
        <w:rPr>
          <w:rFonts w:eastAsia="Calibri" w:cs="Tahoma"/>
          <w:color w:val="000000"/>
          <w:szCs w:val="24"/>
          <w:lang w:val="en-US" w:eastAsia="en-US"/>
        </w:rPr>
        <w:t xml:space="preserve"> please explain this and explain how you think any impact should be mitigated.</w:t>
      </w:r>
    </w:p>
    <w:p w:rsidR="002907E0" w:rsidRDefault="002907E0" w:rsidP="002907E0">
      <w:pPr>
        <w:autoSpaceDE w:val="0"/>
        <w:autoSpaceDN w:val="0"/>
        <w:adjustRightInd w:val="0"/>
        <w:spacing w:after="0"/>
        <w:rPr>
          <w:rFonts w:eastAsia="Calibri" w:cs="Tahoma"/>
          <w:color w:val="000000"/>
          <w:szCs w:val="24"/>
          <w:lang w:val="en-US" w:eastAsia="en-US"/>
        </w:rPr>
      </w:pPr>
    </w:p>
    <w:p w:rsidR="002907E0" w:rsidRPr="002907E0" w:rsidRDefault="002907E0" w:rsidP="00F12DD4">
      <w:pPr>
        <w:autoSpaceDE w:val="0"/>
        <w:autoSpaceDN w:val="0"/>
        <w:adjustRightInd w:val="0"/>
        <w:spacing w:after="0"/>
        <w:rPr>
          <w:rFonts w:eastAsia="Calibri" w:cs="Tahoma"/>
          <w:color w:val="000000"/>
          <w:szCs w:val="24"/>
          <w:lang w:val="en-US" w:eastAsia="en-US"/>
        </w:rPr>
      </w:pPr>
      <w:r>
        <w:rPr>
          <w:rFonts w:eastAsia="Calibri" w:cs="Tahoma"/>
          <w:color w:val="000000"/>
          <w:szCs w:val="24"/>
          <w:lang w:val="en-US" w:eastAsia="en-US"/>
        </w:rPr>
        <w:t>Comments</w:t>
      </w:r>
    </w:p>
    <w:p w:rsidR="002907E0" w:rsidRPr="00CB4EEE" w:rsidRDefault="002907E0" w:rsidP="00C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="Tahoma"/>
          <w:szCs w:val="24"/>
          <w:lang w:val="en-US" w:eastAsia="en-US"/>
        </w:rPr>
      </w:pPr>
    </w:p>
    <w:p w:rsidR="00CB4EEE" w:rsidRPr="00CB4EEE" w:rsidRDefault="00CB4EEE" w:rsidP="00C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="Tahoma"/>
          <w:szCs w:val="24"/>
          <w:lang w:val="en-US" w:eastAsia="en-US"/>
        </w:rPr>
      </w:pPr>
    </w:p>
    <w:p w:rsidR="00CB4EEE" w:rsidRPr="00CB4EEE" w:rsidRDefault="00CB4EEE" w:rsidP="00C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="Tahoma"/>
          <w:szCs w:val="24"/>
          <w:lang w:val="en-US" w:eastAsia="en-US"/>
        </w:rPr>
      </w:pPr>
    </w:p>
    <w:p w:rsidR="00CB4EEE" w:rsidRPr="00CB4EEE" w:rsidRDefault="00CB4EEE" w:rsidP="00C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="Tahoma"/>
          <w:szCs w:val="24"/>
          <w:lang w:val="en-US" w:eastAsia="en-US"/>
        </w:rPr>
      </w:pPr>
    </w:p>
    <w:p w:rsidR="00CB4EEE" w:rsidRPr="00CB4EEE" w:rsidRDefault="00CB4EEE" w:rsidP="00CB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="Tahoma"/>
          <w:szCs w:val="24"/>
          <w:lang w:val="en-US" w:eastAsia="en-US"/>
        </w:rPr>
      </w:pPr>
    </w:p>
    <w:p w:rsidR="00CB4EEE" w:rsidRDefault="00CB4EEE" w:rsidP="00CB4EEE">
      <w:pPr>
        <w:numPr>
          <w:ilvl w:val="0"/>
          <w:numId w:val="30"/>
        </w:numPr>
        <w:spacing w:before="240" w:after="0"/>
        <w:rPr>
          <w:rFonts w:eastAsia="Calibri" w:cs="Tahoma"/>
          <w:szCs w:val="24"/>
          <w:lang w:val="en-US" w:eastAsia="en-US"/>
        </w:rPr>
      </w:pPr>
      <w:r w:rsidRPr="00CB4EEE">
        <w:rPr>
          <w:rFonts w:eastAsia="Calibri" w:cs="Tahoma"/>
          <w:szCs w:val="24"/>
          <w:lang w:val="en-US" w:eastAsia="en-US"/>
        </w:rPr>
        <w:t xml:space="preserve">Please provide us with any other comments </w:t>
      </w:r>
    </w:p>
    <w:p w:rsidR="006A7BA4" w:rsidRPr="00CB4EEE" w:rsidRDefault="006A7BA4" w:rsidP="006A7BA4">
      <w:pPr>
        <w:spacing w:before="240" w:after="0"/>
        <w:ind w:left="360"/>
        <w:rPr>
          <w:rFonts w:eastAsia="Calibri" w:cs="Tahoma"/>
          <w:szCs w:val="24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B4EEE" w:rsidRPr="00CB4EEE" w:rsidTr="00CB4EEE">
        <w:tc>
          <w:tcPr>
            <w:tcW w:w="9134" w:type="dxa"/>
            <w:shd w:val="clear" w:color="auto" w:fill="auto"/>
          </w:tcPr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  <w:p w:rsidR="00CB4EEE" w:rsidRPr="00CB4EEE" w:rsidRDefault="00CB4EEE" w:rsidP="00CB4EEE">
            <w:pPr>
              <w:spacing w:after="0"/>
              <w:rPr>
                <w:rFonts w:eastAsia="Calibri" w:cs="Tahoma"/>
                <w:szCs w:val="24"/>
                <w:lang w:val="en-US" w:eastAsia="en-US"/>
              </w:rPr>
            </w:pPr>
          </w:p>
        </w:tc>
      </w:tr>
    </w:tbl>
    <w:p w:rsidR="00CB4EEE" w:rsidRPr="00CB4EEE" w:rsidRDefault="00CB4EEE" w:rsidP="00CB4EEE">
      <w:pPr>
        <w:autoSpaceDE w:val="0"/>
        <w:autoSpaceDN w:val="0"/>
        <w:adjustRightInd w:val="0"/>
        <w:spacing w:before="240"/>
        <w:rPr>
          <w:rFonts w:eastAsia="Calibri" w:cs="Tahoma"/>
          <w:b/>
          <w:bCs/>
          <w:szCs w:val="24"/>
          <w:lang w:val="en-US" w:eastAsia="en-US"/>
        </w:rPr>
      </w:pPr>
      <w:r w:rsidRPr="00CB4EEE">
        <w:rPr>
          <w:rFonts w:eastAsia="Calibri" w:cs="Tahoma"/>
          <w:b/>
          <w:bCs/>
          <w:szCs w:val="24"/>
          <w:lang w:val="en-US" w:eastAsia="en-US"/>
        </w:rPr>
        <w:t>Thank you for your response to this consultation.</w:t>
      </w:r>
    </w:p>
    <w:p w:rsidR="00CB4EEE" w:rsidRPr="00CB4EEE" w:rsidRDefault="00CB4EEE" w:rsidP="00CB4EEE">
      <w:pPr>
        <w:rPr>
          <w:rFonts w:cs="Tahoma"/>
          <w:szCs w:val="24"/>
          <w:lang w:eastAsia="en-US"/>
        </w:rPr>
      </w:pPr>
      <w:r w:rsidRPr="00CB4EEE">
        <w:rPr>
          <w:rFonts w:eastAsia="Calibri" w:cs="Tahoma"/>
          <w:bCs/>
          <w:szCs w:val="24"/>
          <w:lang w:val="en-US" w:eastAsia="en-US"/>
        </w:rPr>
        <w:t xml:space="preserve">We would also like to ask some questions about you. Completing </w:t>
      </w:r>
      <w:hyperlink r:id="rId10" w:history="1">
        <w:r w:rsidRPr="00DF2800">
          <w:rPr>
            <w:rStyle w:val="Hyperlink"/>
            <w:rFonts w:eastAsia="Calibri" w:cs="Tahoma"/>
            <w:bCs/>
            <w:szCs w:val="24"/>
            <w:lang w:val="en-US" w:eastAsia="en-US"/>
          </w:rPr>
          <w:t>the diversity questionnaire</w:t>
        </w:r>
      </w:hyperlink>
      <w:bookmarkStart w:id="0" w:name="_GoBack"/>
      <w:bookmarkEnd w:id="0"/>
      <w:r w:rsidRPr="00CB4EEE">
        <w:rPr>
          <w:rFonts w:eastAsia="Calibri" w:cs="Tahoma"/>
          <w:bCs/>
          <w:szCs w:val="24"/>
          <w:lang w:val="en-US" w:eastAsia="en-US"/>
        </w:rPr>
        <w:t xml:space="preserve"> is optional, but we would welcome information about our respondents.</w:t>
      </w:r>
      <w:r w:rsidRPr="00CB4EEE">
        <w:rPr>
          <w:rFonts w:eastAsia="Calibri" w:cs="Tahoma"/>
          <w:bCs/>
          <w:szCs w:val="24"/>
          <w:lang w:val="en-US" w:eastAsia="en-US"/>
        </w:rPr>
        <w:br/>
      </w:r>
      <w:r w:rsidRPr="00CB4EEE">
        <w:rPr>
          <w:rFonts w:cs="Tahoma"/>
          <w:szCs w:val="24"/>
          <w:lang w:eastAsia="en-US"/>
        </w:rPr>
        <w:t>The information you provide will only be used for the purposes of analysing the consultation responses.</w:t>
      </w:r>
    </w:p>
    <w:p w:rsidR="005B5481" w:rsidRDefault="005B5481" w:rsidP="005B5481"/>
    <w:p w:rsidR="00343002" w:rsidRDefault="00343002" w:rsidP="005B5481">
      <w:pPr>
        <w:spacing w:before="240"/>
      </w:pPr>
    </w:p>
    <w:sectPr w:rsidR="00343002" w:rsidSect="00C427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15" w:rsidRDefault="000A2A15" w:rsidP="00466C5C">
      <w:pPr>
        <w:spacing w:after="0"/>
      </w:pPr>
      <w:r>
        <w:separator/>
      </w:r>
    </w:p>
  </w:endnote>
  <w:endnote w:type="continuationSeparator" w:id="0">
    <w:p w:rsidR="000A2A15" w:rsidRDefault="000A2A15" w:rsidP="00466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964895"/>
      <w:docPartObj>
        <w:docPartGallery w:val="Page Numbers (Bottom of Page)"/>
        <w:docPartUnique/>
      </w:docPartObj>
    </w:sdtPr>
    <w:sdtEndPr>
      <w:rPr>
        <w:rFonts w:cs="Tahoma"/>
        <w:noProof/>
      </w:rPr>
    </w:sdtEndPr>
    <w:sdtContent>
      <w:p w:rsidR="00701C6B" w:rsidRPr="00123466" w:rsidRDefault="00701C6B">
        <w:pPr>
          <w:pStyle w:val="Footer"/>
          <w:jc w:val="right"/>
          <w:rPr>
            <w:rFonts w:cs="Tahoma"/>
          </w:rPr>
        </w:pPr>
        <w:r w:rsidRPr="00123466">
          <w:rPr>
            <w:rFonts w:cs="Tahoma"/>
          </w:rPr>
          <w:fldChar w:fldCharType="begin"/>
        </w:r>
        <w:r w:rsidRPr="00123466">
          <w:rPr>
            <w:rFonts w:cs="Tahoma"/>
          </w:rPr>
          <w:instrText xml:space="preserve"> PAGE   \* MERGEFORMAT </w:instrText>
        </w:r>
        <w:r w:rsidRPr="00123466">
          <w:rPr>
            <w:rFonts w:cs="Tahoma"/>
          </w:rPr>
          <w:fldChar w:fldCharType="separate"/>
        </w:r>
        <w:r w:rsidR="00DF2800">
          <w:rPr>
            <w:rFonts w:cs="Tahoma"/>
            <w:noProof/>
          </w:rPr>
          <w:t>3</w:t>
        </w:r>
        <w:r w:rsidRPr="00123466">
          <w:rPr>
            <w:rFonts w:cs="Tahoma"/>
            <w:noProof/>
          </w:rPr>
          <w:fldChar w:fldCharType="end"/>
        </w:r>
      </w:p>
    </w:sdtContent>
  </w:sdt>
  <w:p w:rsidR="00701C6B" w:rsidRDefault="00701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15" w:rsidRDefault="000A2A15" w:rsidP="00466C5C">
      <w:pPr>
        <w:spacing w:after="0"/>
      </w:pPr>
      <w:r>
        <w:separator/>
      </w:r>
    </w:p>
  </w:footnote>
  <w:footnote w:type="continuationSeparator" w:id="0">
    <w:p w:rsidR="000A2A15" w:rsidRDefault="000A2A15" w:rsidP="00466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D4" w:rsidRDefault="00F12DD4">
    <w:pPr>
      <w:pStyle w:val="Header"/>
    </w:pPr>
    <w:r>
      <w:t>Charges payable by internationally qualified applicants: consultation response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4DA"/>
    <w:multiLevelType w:val="hybridMultilevel"/>
    <w:tmpl w:val="A530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565F"/>
    <w:multiLevelType w:val="hybridMultilevel"/>
    <w:tmpl w:val="691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1474"/>
    <w:multiLevelType w:val="hybridMultilevel"/>
    <w:tmpl w:val="B22E376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E3C3B"/>
    <w:multiLevelType w:val="hybridMultilevel"/>
    <w:tmpl w:val="AB789EA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0D15438"/>
    <w:multiLevelType w:val="hybridMultilevel"/>
    <w:tmpl w:val="7DCC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0D9"/>
    <w:multiLevelType w:val="hybridMultilevel"/>
    <w:tmpl w:val="9D9CD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01334"/>
    <w:multiLevelType w:val="hybridMultilevel"/>
    <w:tmpl w:val="7E4CBD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36044"/>
    <w:multiLevelType w:val="hybridMultilevel"/>
    <w:tmpl w:val="A65EC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4018"/>
    <w:multiLevelType w:val="hybridMultilevel"/>
    <w:tmpl w:val="B8BA3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418"/>
    <w:multiLevelType w:val="hybridMultilevel"/>
    <w:tmpl w:val="C3564616"/>
    <w:lvl w:ilvl="0" w:tplc="1E20F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709E1"/>
    <w:multiLevelType w:val="hybridMultilevel"/>
    <w:tmpl w:val="6612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1679D"/>
    <w:multiLevelType w:val="hybridMultilevel"/>
    <w:tmpl w:val="1AFE0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97F9F"/>
    <w:multiLevelType w:val="hybridMultilevel"/>
    <w:tmpl w:val="DA5A47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E83470"/>
    <w:multiLevelType w:val="hybridMultilevel"/>
    <w:tmpl w:val="DA0CA46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5704A60"/>
    <w:multiLevelType w:val="hybridMultilevel"/>
    <w:tmpl w:val="1166ED12"/>
    <w:lvl w:ilvl="0" w:tplc="DDA4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B74556"/>
    <w:multiLevelType w:val="hybridMultilevel"/>
    <w:tmpl w:val="BD842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4974F8"/>
    <w:multiLevelType w:val="hybridMultilevel"/>
    <w:tmpl w:val="85A2F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12A19"/>
    <w:multiLevelType w:val="hybridMultilevel"/>
    <w:tmpl w:val="812E2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165FC8"/>
    <w:multiLevelType w:val="hybridMultilevel"/>
    <w:tmpl w:val="68A29BB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13417E"/>
    <w:multiLevelType w:val="hybridMultilevel"/>
    <w:tmpl w:val="812E2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732D0"/>
    <w:multiLevelType w:val="hybridMultilevel"/>
    <w:tmpl w:val="2336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617D1"/>
    <w:multiLevelType w:val="hybridMultilevel"/>
    <w:tmpl w:val="30A8EA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E6DE5"/>
    <w:multiLevelType w:val="hybridMultilevel"/>
    <w:tmpl w:val="B6F09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509AD"/>
    <w:multiLevelType w:val="hybridMultilevel"/>
    <w:tmpl w:val="D5D021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841140"/>
    <w:multiLevelType w:val="hybridMultilevel"/>
    <w:tmpl w:val="64E89F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021D6"/>
    <w:multiLevelType w:val="hybridMultilevel"/>
    <w:tmpl w:val="A61AE3BC"/>
    <w:lvl w:ilvl="0" w:tplc="4DA4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EE5FD8"/>
    <w:multiLevelType w:val="hybridMultilevel"/>
    <w:tmpl w:val="39C211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137C3"/>
    <w:multiLevelType w:val="hybridMultilevel"/>
    <w:tmpl w:val="4190A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31A70"/>
    <w:multiLevelType w:val="hybridMultilevel"/>
    <w:tmpl w:val="39C211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906F7"/>
    <w:multiLevelType w:val="hybridMultilevel"/>
    <w:tmpl w:val="78AE1C42"/>
    <w:lvl w:ilvl="0" w:tplc="28EC7228">
      <w:start w:val="1"/>
      <w:numFmt w:val="bullet"/>
      <w:pStyle w:val="NoSpacing"/>
      <w:lvlText w:val=""/>
      <w:lvlJc w:val="left"/>
      <w:pPr>
        <w:ind w:left="360" w:hanging="360"/>
      </w:pPr>
      <w:rPr>
        <w:rFonts w:ascii="Symbol" w:hAnsi="Symbol" w:hint="default"/>
        <w:sz w:val="64"/>
        <w:szCs w:val="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16"/>
  </w:num>
  <w:num w:numId="7">
    <w:abstractNumId w:val="14"/>
  </w:num>
  <w:num w:numId="8">
    <w:abstractNumId w:val="27"/>
  </w:num>
  <w:num w:numId="9">
    <w:abstractNumId w:val="7"/>
  </w:num>
  <w:num w:numId="10">
    <w:abstractNumId w:val="15"/>
  </w:num>
  <w:num w:numId="11">
    <w:abstractNumId w:val="9"/>
  </w:num>
  <w:num w:numId="12">
    <w:abstractNumId w:val="26"/>
  </w:num>
  <w:num w:numId="13">
    <w:abstractNumId w:val="28"/>
  </w:num>
  <w:num w:numId="14">
    <w:abstractNumId w:val="24"/>
  </w:num>
  <w:num w:numId="15">
    <w:abstractNumId w:val="21"/>
  </w:num>
  <w:num w:numId="16">
    <w:abstractNumId w:val="1"/>
  </w:num>
  <w:num w:numId="17">
    <w:abstractNumId w:val="18"/>
  </w:num>
  <w:num w:numId="18">
    <w:abstractNumId w:val="10"/>
  </w:num>
  <w:num w:numId="19">
    <w:abstractNumId w:val="20"/>
  </w:num>
  <w:num w:numId="20">
    <w:abstractNumId w:val="12"/>
  </w:num>
  <w:num w:numId="21">
    <w:abstractNumId w:val="22"/>
  </w:num>
  <w:num w:numId="22">
    <w:abstractNumId w:val="8"/>
  </w:num>
  <w:num w:numId="23">
    <w:abstractNumId w:val="25"/>
  </w:num>
  <w:num w:numId="24">
    <w:abstractNumId w:val="0"/>
  </w:num>
  <w:num w:numId="25">
    <w:abstractNumId w:val="17"/>
  </w:num>
  <w:num w:numId="26">
    <w:abstractNumId w:val="5"/>
  </w:num>
  <w:num w:numId="27">
    <w:abstractNumId w:val="13"/>
  </w:num>
  <w:num w:numId="28">
    <w:abstractNumId w:val="19"/>
  </w:num>
  <w:num w:numId="29">
    <w:abstractNumId w:val="3"/>
  </w:num>
  <w:num w:numId="30">
    <w:abstractNumId w:val="6"/>
  </w:num>
  <w:num w:numId="31">
    <w:abstractNumId w:val="4"/>
  </w:num>
  <w:num w:numId="32">
    <w:abstractNumId w:val="23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5C"/>
    <w:rsid w:val="00013377"/>
    <w:rsid w:val="000156EA"/>
    <w:rsid w:val="00020F30"/>
    <w:rsid w:val="00027614"/>
    <w:rsid w:val="00027EBC"/>
    <w:rsid w:val="000316E8"/>
    <w:rsid w:val="0004427E"/>
    <w:rsid w:val="00046FF1"/>
    <w:rsid w:val="00050DE2"/>
    <w:rsid w:val="000636EF"/>
    <w:rsid w:val="000655E3"/>
    <w:rsid w:val="00067743"/>
    <w:rsid w:val="0007203B"/>
    <w:rsid w:val="00077C3A"/>
    <w:rsid w:val="000806A1"/>
    <w:rsid w:val="000A2A15"/>
    <w:rsid w:val="000A32EB"/>
    <w:rsid w:val="000B1D4D"/>
    <w:rsid w:val="00106D33"/>
    <w:rsid w:val="00113E85"/>
    <w:rsid w:val="00140197"/>
    <w:rsid w:val="00141A18"/>
    <w:rsid w:val="001778F4"/>
    <w:rsid w:val="001817C6"/>
    <w:rsid w:val="001B0940"/>
    <w:rsid w:val="001C2188"/>
    <w:rsid w:val="001D5A95"/>
    <w:rsid w:val="001E53DA"/>
    <w:rsid w:val="001F3190"/>
    <w:rsid w:val="00212B99"/>
    <w:rsid w:val="00214DAC"/>
    <w:rsid w:val="00220961"/>
    <w:rsid w:val="00226F53"/>
    <w:rsid w:val="00241DAE"/>
    <w:rsid w:val="002500F7"/>
    <w:rsid w:val="002509E5"/>
    <w:rsid w:val="00251399"/>
    <w:rsid w:val="0028438C"/>
    <w:rsid w:val="00286918"/>
    <w:rsid w:val="002907E0"/>
    <w:rsid w:val="00292A5D"/>
    <w:rsid w:val="002949E2"/>
    <w:rsid w:val="0029767A"/>
    <w:rsid w:val="002A10B6"/>
    <w:rsid w:val="002B1083"/>
    <w:rsid w:val="002C037E"/>
    <w:rsid w:val="002D5688"/>
    <w:rsid w:val="002D6D41"/>
    <w:rsid w:val="002D76C7"/>
    <w:rsid w:val="002E260B"/>
    <w:rsid w:val="002E464D"/>
    <w:rsid w:val="002F1CB2"/>
    <w:rsid w:val="002F3A49"/>
    <w:rsid w:val="002F7A26"/>
    <w:rsid w:val="003104B8"/>
    <w:rsid w:val="00326F38"/>
    <w:rsid w:val="00342674"/>
    <w:rsid w:val="00343002"/>
    <w:rsid w:val="003529AE"/>
    <w:rsid w:val="00363259"/>
    <w:rsid w:val="003776CB"/>
    <w:rsid w:val="00387205"/>
    <w:rsid w:val="0039333C"/>
    <w:rsid w:val="003935F8"/>
    <w:rsid w:val="003970AF"/>
    <w:rsid w:val="003A1AA9"/>
    <w:rsid w:val="003A69A9"/>
    <w:rsid w:val="003B3C7F"/>
    <w:rsid w:val="003B40E0"/>
    <w:rsid w:val="003F722B"/>
    <w:rsid w:val="004047A2"/>
    <w:rsid w:val="00405C25"/>
    <w:rsid w:val="0042270D"/>
    <w:rsid w:val="004256C5"/>
    <w:rsid w:val="00432BE4"/>
    <w:rsid w:val="004363CB"/>
    <w:rsid w:val="00440E16"/>
    <w:rsid w:val="00452782"/>
    <w:rsid w:val="004562DF"/>
    <w:rsid w:val="00461DA5"/>
    <w:rsid w:val="00464D72"/>
    <w:rsid w:val="00466C5C"/>
    <w:rsid w:val="00486095"/>
    <w:rsid w:val="004A6605"/>
    <w:rsid w:val="004B0C69"/>
    <w:rsid w:val="004F2CC0"/>
    <w:rsid w:val="00501B81"/>
    <w:rsid w:val="00507457"/>
    <w:rsid w:val="00507C27"/>
    <w:rsid w:val="0052292D"/>
    <w:rsid w:val="005500D2"/>
    <w:rsid w:val="00562AAC"/>
    <w:rsid w:val="005743BD"/>
    <w:rsid w:val="005744BD"/>
    <w:rsid w:val="005B128D"/>
    <w:rsid w:val="005B5481"/>
    <w:rsid w:val="005B5B83"/>
    <w:rsid w:val="005B72DB"/>
    <w:rsid w:val="005C6B60"/>
    <w:rsid w:val="005D1318"/>
    <w:rsid w:val="005D5373"/>
    <w:rsid w:val="005E4125"/>
    <w:rsid w:val="005E5596"/>
    <w:rsid w:val="005F4013"/>
    <w:rsid w:val="005F43BD"/>
    <w:rsid w:val="005F771D"/>
    <w:rsid w:val="00600173"/>
    <w:rsid w:val="006001F1"/>
    <w:rsid w:val="00621E89"/>
    <w:rsid w:val="00623196"/>
    <w:rsid w:val="006259C5"/>
    <w:rsid w:val="006341B9"/>
    <w:rsid w:val="00637CBC"/>
    <w:rsid w:val="00650DA6"/>
    <w:rsid w:val="006563AB"/>
    <w:rsid w:val="006623C5"/>
    <w:rsid w:val="00662A43"/>
    <w:rsid w:val="006730F9"/>
    <w:rsid w:val="006734CE"/>
    <w:rsid w:val="00677F25"/>
    <w:rsid w:val="006900BB"/>
    <w:rsid w:val="006922BF"/>
    <w:rsid w:val="006A488F"/>
    <w:rsid w:val="006A7BA4"/>
    <w:rsid w:val="006C2B4D"/>
    <w:rsid w:val="006C374B"/>
    <w:rsid w:val="006D0BEB"/>
    <w:rsid w:val="006F0D82"/>
    <w:rsid w:val="006F18F9"/>
    <w:rsid w:val="00701C6B"/>
    <w:rsid w:val="00702461"/>
    <w:rsid w:val="00703DFD"/>
    <w:rsid w:val="007113BF"/>
    <w:rsid w:val="00711A69"/>
    <w:rsid w:val="00714017"/>
    <w:rsid w:val="00716609"/>
    <w:rsid w:val="00727E7D"/>
    <w:rsid w:val="00744D80"/>
    <w:rsid w:val="00754F2B"/>
    <w:rsid w:val="007764FB"/>
    <w:rsid w:val="007806A9"/>
    <w:rsid w:val="0079495A"/>
    <w:rsid w:val="007B08DA"/>
    <w:rsid w:val="007B32C4"/>
    <w:rsid w:val="007F3858"/>
    <w:rsid w:val="008065CA"/>
    <w:rsid w:val="0081273A"/>
    <w:rsid w:val="008143D2"/>
    <w:rsid w:val="0081595A"/>
    <w:rsid w:val="00815961"/>
    <w:rsid w:val="00821B5B"/>
    <w:rsid w:val="00821C2B"/>
    <w:rsid w:val="00822C41"/>
    <w:rsid w:val="00823FBA"/>
    <w:rsid w:val="00826E39"/>
    <w:rsid w:val="00860B3D"/>
    <w:rsid w:val="00880075"/>
    <w:rsid w:val="00881566"/>
    <w:rsid w:val="00890022"/>
    <w:rsid w:val="00890AAD"/>
    <w:rsid w:val="008934F0"/>
    <w:rsid w:val="008A198C"/>
    <w:rsid w:val="008A42B7"/>
    <w:rsid w:val="008A499A"/>
    <w:rsid w:val="008A6B2B"/>
    <w:rsid w:val="008B2007"/>
    <w:rsid w:val="008C6FBA"/>
    <w:rsid w:val="008D4260"/>
    <w:rsid w:val="008D5775"/>
    <w:rsid w:val="008E56E0"/>
    <w:rsid w:val="00900215"/>
    <w:rsid w:val="00917B1B"/>
    <w:rsid w:val="00921A20"/>
    <w:rsid w:val="00923E73"/>
    <w:rsid w:val="009274ED"/>
    <w:rsid w:val="0093315D"/>
    <w:rsid w:val="0095363B"/>
    <w:rsid w:val="00966A3D"/>
    <w:rsid w:val="00986828"/>
    <w:rsid w:val="009A1948"/>
    <w:rsid w:val="009A40EF"/>
    <w:rsid w:val="009A43D4"/>
    <w:rsid w:val="009A7A78"/>
    <w:rsid w:val="009B6535"/>
    <w:rsid w:val="009B6C28"/>
    <w:rsid w:val="009C6D13"/>
    <w:rsid w:val="009D0005"/>
    <w:rsid w:val="009D29E2"/>
    <w:rsid w:val="009E4ACF"/>
    <w:rsid w:val="009E4D58"/>
    <w:rsid w:val="009E5F3B"/>
    <w:rsid w:val="009F1BF9"/>
    <w:rsid w:val="009F7560"/>
    <w:rsid w:val="00A047A9"/>
    <w:rsid w:val="00A131DD"/>
    <w:rsid w:val="00A144C6"/>
    <w:rsid w:val="00A2638E"/>
    <w:rsid w:val="00A34101"/>
    <w:rsid w:val="00A36327"/>
    <w:rsid w:val="00A46133"/>
    <w:rsid w:val="00A547C4"/>
    <w:rsid w:val="00A56339"/>
    <w:rsid w:val="00A57999"/>
    <w:rsid w:val="00A70B6D"/>
    <w:rsid w:val="00A90ADA"/>
    <w:rsid w:val="00AA3FB7"/>
    <w:rsid w:val="00AB18C9"/>
    <w:rsid w:val="00AB28F2"/>
    <w:rsid w:val="00AC1F36"/>
    <w:rsid w:val="00AC51C9"/>
    <w:rsid w:val="00AD4DDE"/>
    <w:rsid w:val="00AE0565"/>
    <w:rsid w:val="00AE2D30"/>
    <w:rsid w:val="00AE7606"/>
    <w:rsid w:val="00AF526E"/>
    <w:rsid w:val="00B01BAA"/>
    <w:rsid w:val="00B04725"/>
    <w:rsid w:val="00B11BB1"/>
    <w:rsid w:val="00B120FF"/>
    <w:rsid w:val="00B1254A"/>
    <w:rsid w:val="00B1676A"/>
    <w:rsid w:val="00B21085"/>
    <w:rsid w:val="00B249A7"/>
    <w:rsid w:val="00B25A36"/>
    <w:rsid w:val="00B31031"/>
    <w:rsid w:val="00B32641"/>
    <w:rsid w:val="00B33B6A"/>
    <w:rsid w:val="00B53445"/>
    <w:rsid w:val="00B576C7"/>
    <w:rsid w:val="00B60AFC"/>
    <w:rsid w:val="00B61BEA"/>
    <w:rsid w:val="00B67584"/>
    <w:rsid w:val="00B71E57"/>
    <w:rsid w:val="00B73B8B"/>
    <w:rsid w:val="00B7550C"/>
    <w:rsid w:val="00B76E69"/>
    <w:rsid w:val="00BA1CEB"/>
    <w:rsid w:val="00BB0362"/>
    <w:rsid w:val="00BC1EC1"/>
    <w:rsid w:val="00BC57DD"/>
    <w:rsid w:val="00BE4E06"/>
    <w:rsid w:val="00BE6B84"/>
    <w:rsid w:val="00BF13F5"/>
    <w:rsid w:val="00C02186"/>
    <w:rsid w:val="00C17820"/>
    <w:rsid w:val="00C236AF"/>
    <w:rsid w:val="00C25C89"/>
    <w:rsid w:val="00C25F7A"/>
    <w:rsid w:val="00C42753"/>
    <w:rsid w:val="00C5328B"/>
    <w:rsid w:val="00C53B01"/>
    <w:rsid w:val="00C55E11"/>
    <w:rsid w:val="00C604E7"/>
    <w:rsid w:val="00C63934"/>
    <w:rsid w:val="00C652D7"/>
    <w:rsid w:val="00C66EC7"/>
    <w:rsid w:val="00CB4EEE"/>
    <w:rsid w:val="00CB7464"/>
    <w:rsid w:val="00CC5DD7"/>
    <w:rsid w:val="00CF45F1"/>
    <w:rsid w:val="00CF5C3C"/>
    <w:rsid w:val="00D00096"/>
    <w:rsid w:val="00D01AE9"/>
    <w:rsid w:val="00D13E9E"/>
    <w:rsid w:val="00D16D43"/>
    <w:rsid w:val="00D231AD"/>
    <w:rsid w:val="00D4793A"/>
    <w:rsid w:val="00D50E9F"/>
    <w:rsid w:val="00D5419B"/>
    <w:rsid w:val="00D6037F"/>
    <w:rsid w:val="00D61149"/>
    <w:rsid w:val="00D71B0E"/>
    <w:rsid w:val="00D7329A"/>
    <w:rsid w:val="00D77C67"/>
    <w:rsid w:val="00D95DF3"/>
    <w:rsid w:val="00DA1213"/>
    <w:rsid w:val="00DA58DE"/>
    <w:rsid w:val="00DB424D"/>
    <w:rsid w:val="00DB5C7E"/>
    <w:rsid w:val="00DC0686"/>
    <w:rsid w:val="00DF2800"/>
    <w:rsid w:val="00DF5006"/>
    <w:rsid w:val="00E07B44"/>
    <w:rsid w:val="00E10749"/>
    <w:rsid w:val="00E1220C"/>
    <w:rsid w:val="00E1674B"/>
    <w:rsid w:val="00E21800"/>
    <w:rsid w:val="00E25634"/>
    <w:rsid w:val="00E32FC2"/>
    <w:rsid w:val="00E36C18"/>
    <w:rsid w:val="00E456BD"/>
    <w:rsid w:val="00E63DAA"/>
    <w:rsid w:val="00E726E6"/>
    <w:rsid w:val="00E84B5C"/>
    <w:rsid w:val="00EA4286"/>
    <w:rsid w:val="00EB0030"/>
    <w:rsid w:val="00EB5690"/>
    <w:rsid w:val="00EC32D2"/>
    <w:rsid w:val="00ED0DA0"/>
    <w:rsid w:val="00ED68B1"/>
    <w:rsid w:val="00EE5E12"/>
    <w:rsid w:val="00EF0B90"/>
    <w:rsid w:val="00EF2690"/>
    <w:rsid w:val="00EF6A47"/>
    <w:rsid w:val="00F0114F"/>
    <w:rsid w:val="00F01F99"/>
    <w:rsid w:val="00F12DD4"/>
    <w:rsid w:val="00F14216"/>
    <w:rsid w:val="00F142E2"/>
    <w:rsid w:val="00F31B96"/>
    <w:rsid w:val="00F35578"/>
    <w:rsid w:val="00F429B1"/>
    <w:rsid w:val="00F53E45"/>
    <w:rsid w:val="00F81A0D"/>
    <w:rsid w:val="00FA5AC0"/>
    <w:rsid w:val="00FB7895"/>
    <w:rsid w:val="00FC26C6"/>
    <w:rsid w:val="00FC42E9"/>
    <w:rsid w:val="00FC5478"/>
    <w:rsid w:val="00FD1449"/>
    <w:rsid w:val="00FD57DB"/>
    <w:rsid w:val="00FE690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3E45"/>
    <w:pPr>
      <w:spacing w:after="240" w:line="240" w:lineRule="auto"/>
    </w:pPr>
    <w:rPr>
      <w:rFonts w:ascii="Tahoma" w:hAnsi="Tahom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F53E45"/>
    <w:pPr>
      <w:numPr>
        <w:numId w:val="5"/>
      </w:numPr>
      <w:spacing w:after="0" w:line="240" w:lineRule="auto"/>
    </w:pPr>
    <w:rPr>
      <w:rFonts w:ascii="Tahoma" w:hAnsi="Tahoma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5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5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6C5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C5C"/>
    <w:rPr>
      <w:rFonts w:ascii="Tahoma" w:hAnsi="Tahom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6C5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C5C"/>
    <w:rPr>
      <w:rFonts w:ascii="Tahoma" w:hAnsi="Tahoma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7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1AE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AE9"/>
    <w:rPr>
      <w:rFonts w:ascii="Tahoma" w:hAnsi="Tahom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01A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5D"/>
    <w:rPr>
      <w:rFonts w:ascii="Tahoma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5D"/>
    <w:rPr>
      <w:rFonts w:ascii="Tahoma" w:hAnsi="Tahoma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3315D"/>
    <w:pPr>
      <w:spacing w:after="0" w:line="240" w:lineRule="auto"/>
    </w:pPr>
    <w:rPr>
      <w:rFonts w:ascii="Tahoma" w:hAnsi="Tahoma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8720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4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3E45"/>
    <w:pPr>
      <w:spacing w:after="240" w:line="240" w:lineRule="auto"/>
    </w:pPr>
    <w:rPr>
      <w:rFonts w:ascii="Tahoma" w:hAnsi="Tahom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F53E45"/>
    <w:pPr>
      <w:numPr>
        <w:numId w:val="5"/>
      </w:numPr>
      <w:spacing w:after="0" w:line="240" w:lineRule="auto"/>
    </w:pPr>
    <w:rPr>
      <w:rFonts w:ascii="Tahoma" w:hAnsi="Tahoma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5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5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6C5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C5C"/>
    <w:rPr>
      <w:rFonts w:ascii="Tahoma" w:hAnsi="Tahom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6C5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C5C"/>
    <w:rPr>
      <w:rFonts w:ascii="Tahoma" w:hAnsi="Tahoma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7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1AE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AE9"/>
    <w:rPr>
      <w:rFonts w:ascii="Tahoma" w:hAnsi="Tahom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01A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5D"/>
    <w:rPr>
      <w:rFonts w:ascii="Tahoma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5D"/>
    <w:rPr>
      <w:rFonts w:ascii="Tahoma" w:hAnsi="Tahoma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3315D"/>
    <w:pPr>
      <w:spacing w:after="0" w:line="240" w:lineRule="auto"/>
    </w:pPr>
    <w:rPr>
      <w:rFonts w:ascii="Tahoma" w:hAnsi="Tahoma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8720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4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teopathy.org.uk/news-and-resources/document-library/consultations/charges-international-applicants-diversity-questionnai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eopathy.org.uk/news-and-resources/document-library/consultations/charges-international-applicants-e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7046-B5CA-4679-84D6-C62F039D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Van Heerden (General Osteopathic Council)</dc:creator>
  <cp:lastModifiedBy>Margot Pinder (General Osteopathic Council)</cp:lastModifiedBy>
  <cp:revision>6</cp:revision>
  <cp:lastPrinted>2017-10-20T10:40:00Z</cp:lastPrinted>
  <dcterms:created xsi:type="dcterms:W3CDTF">2017-11-01T17:04:00Z</dcterms:created>
  <dcterms:modified xsi:type="dcterms:W3CDTF">2017-11-08T10:37:00Z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